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Auditoría de Marketing 4.0: Quests para Desbloquear Decisiones Estratégicas</w:t></w:r></w:p><w:p/><w:p><w:pPr/><w:r><w:rPr><w:color w:val="666666"/><w:sz w:val="20"/><w:szCs w:val="20"/><w:i w:val="1"/><w:iCs w:val="1"/></w:rPr><w:t xml:space="preserve">Gamificación de Contenido con Quests interactivos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49D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86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083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7A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4D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E1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0A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22C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E9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510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9A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2026-10-01T09:13:31-05:00</dcterms:created>
  <dcterms:modified xsi:type="dcterms:W3CDTF">2026-10-01T09:13:31-05:00</dcterms:modified>
</cp:coreProperties>
</file>

<file path=docProps/custom.xml><?xml version="1.0" encoding="utf-8"?>
<Properties xmlns="http://schemas.openxmlformats.org/officeDocument/2006/custom-properties" xmlns:vt="http://schemas.openxmlformats.org/officeDocument/2006/docPropsVTypes"/>
</file>