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Rendimiento en Acción: Desafíos de Aprendizaje y Gestión del Tiempo en Psicología</w:t>
      </w:r>
    </w:p>
    <w:p/>
    <w:p>
      <w:pPr/>
      <w:r>
        <w:rPr>
          <w:color w:val="666666"/>
          <w:sz w:val="20"/>
          <w:szCs w:val="20"/>
          <w:i w:val="1"/>
          <w:iCs w:val="1"/>
        </w:rPr>
        <w:t xml:space="preserve">
          Gamificación de Contenido | Ciencias Sociales y Humanas | Psicología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Resolución de Problemas: Durante los desafíos, los grupos enfrentan dilemas narrativos y de organización de ideas; deben proponer soluciones colaborativas y acordar una versión final del concepto a escribir, fortaleciendo el pensamiento crítico y la toma de decisiones.</w:t>
      </w:r>
    </w:p>
    <w:p>
      <w:pPr>
        <w:numPr>
          <w:ilvl w:val="0"/>
          <w:numId w:val="1"/>
        </w:numPr>
      </w:pPr>
      <w:r>
        <w:rPr/>
        <w:t xml:space="preserve">Colaboración: Los estudiantes asumen roles, gestionan tiempos y revisan el trabajo de sus compañeros para construir un texto conjunto y un proyecto visual coordinado, desarrollando habilidades de escucha y consenso.</w:t>
      </w:r>
    </w:p>
    <w:p>
      <w:pPr>
        <w:numPr>
          <w:ilvl w:val="0"/>
          <w:numId w:val="1"/>
        </w:numPr>
      </w:pPr>
      <w:r>
        <w:rPr/>
        <w:t xml:space="preserve">Adaptabilidad: Se ajustan a cambios de roles, dinámicas y estrategias ante retos inesperados, aprendiendo a mirar diferentes perspectivas.</w:t>
      </w:r>
    </w:p>
    <w:p>
      <w:pPr>
        <w:numPr>
          <w:ilvl w:val="0"/>
          <w:numId w:val="1"/>
        </w:numPr>
      </w:pPr>
      <w:r>
        <w:rPr/>
        <w:t xml:space="preserve">Curiosidad: Investigan el entorno del ombú y formulan preguntas sobre su historia, su relación con la comunidad y su entorno, para enriquecer descripciones y tramas narrativas.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13F7119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1133337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6DD0F20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5E00764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4698C68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D5DF373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0DA585F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A5AFD22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CDB0031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F58D203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ABA67AD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2026-10-01T08:21:47-05:00</dcterms:created>
  <dcterms:modified xsi:type="dcterms:W3CDTF">2026-10-01T08:21:47-05:00</dcterms:modified>
</cp:coreProperties>
</file>

<file path=docProps/custom.xml><?xml version="1.0" encoding="utf-8"?>
<Properties xmlns="http://schemas.openxmlformats.org/officeDocument/2006/custom-properties" xmlns:vt="http://schemas.openxmlformats.org/officeDocument/2006/docPropsVTypes"/>
</file>