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celular: explorando la unidad de la vida a través de la gamificación</w:t>
      </w:r>
    </w:p>
    <w:p/>
    <w:p>
      <w:pPr/>
      <w:r>
        <w:rPr>
          <w:color w:val="666666"/>
          <w:sz w:val="20"/>
          <w:szCs w:val="20"/>
          <w:i w:val="1"/>
          <w:iCs w:val="1"/>
        </w:rPr>
        <w:t xml:space="preserve">
          Gamificación de Progresión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61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8DB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63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165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92D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7A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90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089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0C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52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452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2026-10-01T06:41:12-05:00</dcterms:created>
  <dcterms:modified xsi:type="dcterms:W3CDTF">2026-10-01T06:41:12-05:00</dcterms:modified>
</cp:coreProperties>
</file>

<file path=docProps/custom.xml><?xml version="1.0" encoding="utf-8"?>
<Properties xmlns="http://schemas.openxmlformats.org/officeDocument/2006/custom-properties" xmlns:vt="http://schemas.openxmlformats.org/officeDocument/2006/docPropsVTypes"/>
</file>