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Trigonométrica: Mapa al Tesoro</w:t>
      </w:r>
    </w:p>
    <w:p/>
    <w:p>
      <w:pPr/>
      <w:r>
        <w:rPr>
          <w:color w:val="666666"/>
          <w:sz w:val="20"/>
          <w:szCs w:val="20"/>
          <w:i w:val="1"/>
          <w:iCs w:val="1"/>
        </w:rPr>
        <w:t xml:space="preserve">
          Gamificación de Narrativa Aventura | Matemáticas | Trigonometría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74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B8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BE6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666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DA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B50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AC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3F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8CC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CB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89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