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Bloques: Exploradores de la Programación</w:t>
      </w:r>
    </w:p>
    <w:p/>
    <w:p>
      <w:pPr/>
      <w:r>
        <w:rPr>
          <w:color w:val="666666"/>
          <w:sz w:val="20"/>
          <w:szCs w:val="20"/>
          <w:i w:val="1"/>
          <w:iCs w:val="1"/>
        </w:rPr>
        <w:t xml:space="preserve">
          Gamificación Exploratoria basada en Proyecto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668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B2C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76A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BCD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BA6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6D6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0EC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EC4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D2E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01A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D90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2026-10-01T05:02:14-05:00</dcterms:created>
  <dcterms:modified xsi:type="dcterms:W3CDTF">2026-10-01T05:02:14-05:00</dcterms:modified>
</cp:coreProperties>
</file>

<file path=docProps/custom.xml><?xml version="1.0" encoding="utf-8"?>
<Properties xmlns="http://schemas.openxmlformats.org/officeDocument/2006/custom-properties" xmlns:vt="http://schemas.openxmlformats.org/officeDocument/2006/docPropsVTypes"/>
</file>