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NeuroDesafío Kin: Navegando el cerebro para mover el cuerpo</w:t>
      </w:r>
    </w:p>
    <w:p/>
    <w:p>
      <w:pPr/>
      <w:r>
        <w:rPr>
          <w:color w:val="666666"/>
          <w:sz w:val="20"/>
          <w:szCs w:val="20"/>
          <w:i w:val="1"/>
          <w:iCs w:val="1"/>
        </w:rPr>
        <w:t xml:space="preserve">
          Desafíos Sociales y Competencias | Ciencias de la Salud | Kinesiología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B0D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30D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330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9BB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BB8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4C4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CFA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3A1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61A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814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37F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2026-10-01T03:33:18-05:00</dcterms:created>
  <dcterms:modified xsi:type="dcterms:W3CDTF">2026-10-01T03:33:18-05:00</dcterms:modified>
</cp:coreProperties>
</file>

<file path=docProps/custom.xml><?xml version="1.0" encoding="utf-8"?>
<Properties xmlns="http://schemas.openxmlformats.org/officeDocument/2006/custom-properties" xmlns:vt="http://schemas.openxmlformats.org/officeDocument/2006/docPropsVTypes"/>
</file>