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Búsqueda del Total: Aventuras de Agrupaciones</w:t>
      </w:r>
    </w:p>
    <w:p/>
    <w:p>
      <w:pPr/>
      <w:r>
        <w:rPr>
          <w:color w:val="666666"/>
          <w:sz w:val="20"/>
          <w:szCs w:val="20"/>
          <w:i w:val="1"/>
          <w:iCs w:val="1"/>
        </w:rPr>
        <w:t xml:space="preserve">
          Gamificación de Contenido | Matemáticas | Lógica y Conjuntos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145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CAE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65F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C95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863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303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0C1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011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D1D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171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EA8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2026-10-01T02:12:03-05:00</dcterms:created>
  <dcterms:modified xsi:type="dcterms:W3CDTF">2026-10-01T02:12:03-05:00</dcterms:modified>
</cp:coreProperties>
</file>

<file path=docProps/custom.xml><?xml version="1.0" encoding="utf-8"?>
<Properties xmlns="http://schemas.openxmlformats.org/officeDocument/2006/custom-properties" xmlns:vt="http://schemas.openxmlformats.org/officeDocument/2006/docPropsVTypes"/>
</file>