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Revoluciones Modernas: un viaje gamificado hacia derechos, libertades y las voces que faltan</w:t>
      </w:r>
    </w:p>
    <w:p/>
    <w:p>
      <w:pPr/>
      <w:r>
        <w:rPr>
          <w:color w:val="666666"/>
          <w:sz w:val="20"/>
          <w:szCs w:val="20"/>
          <w:i w:val="1"/>
          <w:iCs w:val="1"/>
        </w:rPr>
        <w:t xml:space="preserve">
          Gamificación Progresiva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40BB0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32321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5612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652DE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92F94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4D421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45B4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746F7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B0D93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62C57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33931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2026-10-01T01:54:55-05:00</dcterms:created>
  <dcterms:modified xsi:type="dcterms:W3CDTF">2026-10-01T01:54:55-05:00</dcterms:modified>
</cp:coreProperties>
</file>

<file path=docProps/custom.xml><?xml version="1.0" encoding="utf-8"?>
<Properties xmlns="http://schemas.openxmlformats.org/officeDocument/2006/custom-properties" xmlns:vt="http://schemas.openxmlformats.org/officeDocument/2006/docPropsVTypes"/>
</file>