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Expresiones en Movimiento: Exploradores del Cuerpo</w:t>
      </w:r>
    </w:p>
    <w:p/>
    <w:p>
      <w:pPr/>
      <w:r>
        <w:rPr>
          <w:color w:val="666666"/>
          <w:sz w:val="20"/>
          <w:szCs w:val="20"/>
          <w:i w:val="1"/>
          <w:iCs w:val="1"/>
        </w:rPr>
        <w:t xml:space="preserve">
          Gamificación de Exploración | Educación Física | Recreación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547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CD4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9D7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235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CB5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44E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092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2DC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A64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C51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093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2026-10-01T00:21:20-05:00</dcterms:created>
  <dcterms:modified xsi:type="dcterms:W3CDTF">2026-10-01T00:21:20-05:00</dcterms:modified>
</cp:coreProperties>
</file>

<file path=docProps/custom.xml><?xml version="1.0" encoding="utf-8"?>
<Properties xmlns="http://schemas.openxmlformats.org/officeDocument/2006/custom-properties" xmlns:vt="http://schemas.openxmlformats.org/officeDocument/2006/docPropsVTypes"/>
</file>