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Variables en la Tesis: Desafío en Tiempo Real con Quizzes Interactivos</w:t>
      </w:r>
    </w:p>
    <w:p/>
    <w:p>
      <w:pPr/>
      <w:r>
        <w:rPr>
          <w:color w:val="666666"/>
          <w:sz w:val="20"/>
          <w:szCs w:val="20"/>
          <w:i w:val="1"/>
          <w:iCs w:val="1"/>
        </w:rPr>
        <w:t xml:space="preserve">
          Gamificación de Contenido con Quizzes Interactivos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A17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5F1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53D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860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E1A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A25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2A2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B18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5D5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156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20F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2026-09-30T23:50:48-05:00</dcterms:created>
  <dcterms:modified xsi:type="dcterms:W3CDTF">2026-09-30T23:50:48-05:00</dcterms:modified>
</cp:coreProperties>
</file>

<file path=docProps/custom.xml><?xml version="1.0" encoding="utf-8"?>
<Properties xmlns="http://schemas.openxmlformats.org/officeDocument/2006/custom-properties" xmlns:vt="http://schemas.openxmlformats.org/officeDocument/2006/docPropsVTypes"/>
</file>