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Misión Performance: Vende Más con Datos – Narrativa Gamificada en Mercadeo</w:t></w:r></w:p><w:p/><w:p><w:pPr/><w:r><w:rPr><w:color w:val="666666"/><w:sz w:val="20"/><w:szCs w:val="20"/><w:i w:val="1"/><w:iCs w:val="1"/></w:rPr><w:t xml:space="preserve">Narrativa Gamificada | Economía, Administración & Contaduría | Mercadeo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502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8C7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760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542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C2C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223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D94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AC5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B64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138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1C2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2026-09-30T03:34:33-05:00</dcterms:created>
  <dcterms:modified xsi:type="dcterms:W3CDTF">2026-09-30T03:34:33-05:00</dcterms:modified>
</cp:coreProperties>
</file>

<file path=docProps/custom.xml><?xml version="1.0" encoding="utf-8"?>
<Properties xmlns="http://schemas.openxmlformats.org/officeDocument/2006/custom-properties" xmlns:vt="http://schemas.openxmlformats.org/officeDocument/2006/docPropsVTypes"/>
</file>