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Ciudad de Bloques: Construyendo Juntos</w:t>
      </w:r>
    </w:p>
    <w:p/>
    <w:p>
      <w:pPr/>
      <w:r>
        <w:rPr>
          <w:color w:val="666666"/>
          <w:sz w:val="20"/>
          <w:szCs w:val="20"/>
          <w:i w:val="1"/>
          <w:iCs w:val="1"/>
        </w:rPr>
        <w:t xml:space="preserve">
          Gamificación Social | Tecnología e Informática | Pensamiento Computacional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p>
    <w:p>
      <w:pPr/>
      <w:r>
        <w:rPr/>
        <w:t xml:space="preserve">
Creatividad: los equipos diseñan objetos variados y presentan ideas originales durante las exposiciones.
Resolución de problemas: ante fallas o inestabilidad de estructuras, se proponen ajustes y mejoras en equipo.
Colaboración: roles definidos y comunicación continua permiten lograr un objetivo común más eficaz.
Adaptabilidad: ante cambios de recursos o instrucciones, los equipos ajustan diseños y planes rápidamente.
Curiosidad: preguntas guiadas y retos abiertos estimulan indagación y búsqueda de soluciones nuevas.
Autonomía: cada equipo gestiona su tiempo, toma decisiones y registra su progreso para la revisión final.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p>
    <w:p>
      <w:pPr/>
      <w:r>
        <w:rPr/>
        <w:t xml:space="preserve">
Tiempo y distribución: 5 sesiones de 20–25 minutos cada una a lo largo de la semana, totalizando ~2 horas.
Espacio y organización: mesas en grupos de 4–5; zona de exposición para presentaciones; señalización de roles visibles para cada equipo.
Materiales: sets de LEGO apropiados para la edad (bloques grandes para seguridad), etiquetas para roles, tarjetas de misión, cronómetro, gomas y elementos decorativos para identificar proyectos.
Herramientas TIC: pizarras o pantallas para registrar ideas (Google Jamboard, Padlet o similar), registro de progreso en una libreta digital o física, y toma de fotos para la exposición final.
IA y herramientas digitales: usar asistentes de preguntas estimulantes o préstamos de ideas de diseño de IA supervisados por el docente; evitar depender de IA para la ejecución física, priorizando la experiencia práctica y la seguridad.
Evaluación y rúbrica: criterios de creatividad, cooperación, resolución de problemas, comunicación y autonomía; registro de observaciones por parte del docente y autoevaluación breve por equipo.
Seguridad y accesibilidad: supervisión constante, evitar piezas con riesgo de atragantamiento; adaptar actividades para estudiantes con necesidades diversas; instrucciones visuales y apoyos gráficos.
Inclusión y bienestar: rotación de roles para garantizar participación equitativa; normas de respeto y escucha; reconocimiento del esfuerzo de todos los miembros del equipo.
Exhibición y familia: opción de invitar a una breve muestra para familias al final de la semana para fortalecer la comunidad educativa.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F63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115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B09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7B7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905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55D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E28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28C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AAD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A2B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749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852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2026-09-29T22:02:47-05:00</dcterms:created>
  <dcterms:modified xsi:type="dcterms:W3CDTF">2026-09-29T22:02:47-05:00</dcterms:modified>
</cp:coreProperties>
</file>

<file path=docProps/custom.xml><?xml version="1.0" encoding="utf-8"?>
<Properties xmlns="http://schemas.openxmlformats.org/officeDocument/2006/custom-properties" xmlns:vt="http://schemas.openxmlformats.org/officeDocument/2006/docPropsVTypes"/>
</file>