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“EndoMaster: La Cruzada del Canal Radicular”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Odontología | Tema: técnicas coronoapicales y apicoronales en endodoncia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“EndoMaster: La Cruzada del Canal Radicular”, una experiencia educativa inmersiva donde los estudiantes universitarios de odontología se convierten en expertos endodoncistas dentro de un mundo futurista, donde la precisión y el conocimiento de las técnicas coronoapicales y apicocoronales son cruciales para salvar vidas dentales y restaurar la salud bucal en una ciudad avanzada llamada Dentópolis.  </w:t>
      </w:r>
    </w:p>
    <w:p>
      <w:pPr/>
      <w:r>
        <w:rPr/>
        <w:t xml:space="preserve">    Dentópolis es una metrópoli donde la tecnología y la biomedicina conviven. Sin embargo, una misteriosa ola de problemas endodónticos ha comenzado a afectar a la población, comprometiendo la calidad de vida de sus habitantes. El Consejo de Endodoncia de Dentópolis ha convocado a un grupo selecto de estudiantes, quienes deben asumir el rol de “EndoMasters”, especialistas en técnicas avanzadas de preparación biomecánica, para investigar y aplicar las técnicas coronoapicales y apicocoronales con maestría.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serán asignados a equipos de 4 a 5 miembros, y dentro de cada equipo asumirán roles específicos que rotarán para fomentar la adaptabilidad y la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Responsable de analizar y diferenciar las técnicas coronoapicales y apicocoronales, investigando sus fundamentos y aplicaciones.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Planificador:</w:t>
      </w:r>
      <w:r>
        <w:rPr/>
        <w:t xml:space="preserve"> Diseña la secuencia de preparación biomecánica para cada caso clínico que el equipo debe resolver.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Técnico:</w:t>
      </w:r>
      <w:r>
        <w:rPr/>
        <w:t xml:space="preserve"> Ejecuta la simulación práctica de la técnica asignada, aplicando la secuencia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Presenta los hallazgos, justificaciones y resultados del equipo ante el resto de la clase y 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Evaluador (opcional en equipos de 5):</w:t>
      </w:r>
      <w:r>
        <w:rPr/>
        <w:t xml:space="preserve"> Controla la calidad y precisión del trabajo, asegurando el cumplimiento de criterios y retroalimentando al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“EndoMasters” es dominar las técnicas coronoapicales y apicocoronales para preparar canales radiculares con precisión y eficiencia, aplicando secuencias biomecánicas correctas, y así resolver casos clínicos simulados que representan los desafíos de la ciudad Dentópolis. Cada equipo debe avanzar a través de niveles que representan diferentes sectores de la ciudad, cada uno con retos endodóncicos más complejos, para ganar el título de “Maestro Endodoncista de Dentópolis”.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conecta con el aprendizaje porque la preparación biomecánica en endodoncia requiere análisis crítico para seleccionar y diferenciar técnicas, comunicación para exponer resultados y adaptabilidad para modificar estrategias ante diferentes casos clínicos. La historia y roles fomentan la participación activa, el trabajo colaborativo y la aplicación práctica de los conceptos teóricos en un entorno simulado, haciendo que el aprendizaje sea significativo y memorable.  </w:t>
      </w:r>
    </w:p>
    <w:p>
      <w:pPr/>
      <w:r>
        <w:rPr/>
        <w:t xml:space="preserve">    El progreso en la historia se refleja en la resolución efectiva de los casos clínicos y la correcta aplicación de las técnicas, lo que también genera una competencia sana y motivadora entre los equipos para alcanzar la excelencia.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actividad, reto o simulación completada con éxito otorga puntos al equipo. Los puntos se asignan considerando precisión técnica, trabajo en equipo, comunicación efectiva y pensamiento crítico demostrado. Por ejemplo:      </w:t>
      </w:r>
      <w:r>
        <w:rPr/>
        <w:t xml:space="preserve">El puntaje se registra en una tabla visible para todos, fomentando transparencia y motivación.</w:t>
      </w:r>
    </w:p>
    <w:p>
      <w:pPr>
        <w:numPr>
          <w:ilvl w:val="1"/>
          <w:numId w:val="2"/>
        </w:numPr>
      </w:pPr>
      <w:r>
        <w:rPr/>
        <w:t xml:space="preserve">Aplicación correcta de la técnica coronoapical o apicocoronal: 50 puntos</w:t>
      </w:r>
    </w:p>
    <w:p>
      <w:pPr>
        <w:numPr>
          <w:ilvl w:val="1"/>
          <w:numId w:val="2"/>
        </w:numPr>
      </w:pPr>
      <w:r>
        <w:rPr/>
        <w:t xml:space="preserve">Presentación clara y fundamentada del caso: 30 puntos</w:t>
      </w:r>
    </w:p>
    <w:p>
      <w:pPr>
        <w:numPr>
          <w:ilvl w:val="1"/>
          <w:numId w:val="2"/>
        </w:numPr>
      </w:pPr>
      <w:r>
        <w:rPr/>
        <w:t xml:space="preserve">Participación activa y colaboración en equipo: 20 puntos</w:t>
      </w:r>
    </w:p>
    <w:p>
      <w:pPr>
        <w:numPr>
          <w:ilvl w:val="1"/>
          <w:numId w:val="2"/>
        </w:numPr>
      </w:pPr>
      <w:r>
        <w:rPr/>
        <w:t xml:space="preserve">Creatividad y solución innovadora en la secuencia biomecánica: 40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       La experiencia se divide en 4 niveles, cada uno representando un sector de Dentópolis con mayor complejidad clínica:      </w:t>
      </w:r>
      <w:r>
        <w:rPr/>
        <w:t xml:space="preserve">Para avanzar de nivel, el equipo debe acumular una cantidad mínima de puntos y cumplir con los retos asignados.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Introducción y diferenciación básica de técnicas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Aplicación guiada de secuencias biomecánicas simples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Casos complejos con variaciones anatómicas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Desafíos integrales y toma de decisiones en tiempo limitado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(Badges):</w:t>
      </w:r>
      <w:r>
        <w:rPr/>
        <w:t xml:space="preserve">        Se otorgan insignias digitales o físicas para reconocer logros específicos, por ejemplo:      </w:t>
      </w:r>
      <w:r>
        <w:rPr/>
        <w:t xml:space="preserve">Las insignias motivan a los estudiantes a desarrollar y demostrar competencias específicas.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“Explorador Coronoapical”</w:t>
      </w:r>
      <w:r>
        <w:rPr/>
        <w:t xml:space="preserve">: Por dominar la técnica coronoapical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“Maestro Apicocoronal”</w:t>
      </w:r>
      <w:r>
        <w:rPr/>
        <w:t xml:space="preserve">: Por aplicar correctamente la técnica apicocoronal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“Comunicador Estrella”</w:t>
      </w:r>
      <w:r>
        <w:rPr/>
        <w:t xml:space="preserve">: Por presentaciones sobresalientes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“Pensador Crítico”</w:t>
      </w:r>
      <w:r>
        <w:rPr/>
        <w:t xml:space="preserve">: Por soluciones innovadoras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“Colaborador Ejemplar”</w:t>
      </w:r>
      <w:r>
        <w:rPr/>
        <w:t xml:space="preserve">: Por excelente trabajo en equipo e inclusión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nivel incluye retos que requieren aplicar conocimientos teóricos y prácticos, resolver problemas clínicos simulados y tomar decisiones fundamentadas. Los retos son colaborativos y fomentan el pensamiento crítico y la comunicación.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       Al completar cada actividad o reto, los equipos reciben retroalimentación inmediata del docente y de sus pares mediante rúbricas claras, reforzando fortalezas y señalando áreas de mejora. Esto permite ajustar estrategias y mejorar continuamente.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 (Leaderboard):</w:t>
      </w:r>
      <w:r>
        <w:rPr/>
        <w:t xml:space="preserve">        Se mantiene una tabla de clasificación actualizada semanalmente que muestra el puntaje acumulado de cada equipo y sus insignias obtenidas, generando un ambiente competitivo sano y motivador.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Exploración y Diferenciación de Técnicas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presentan las diferencias entre técnicas coronoapicales y apicocoronales.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 y asignar roles.</w:t>
      </w:r>
    </w:p>
    <w:p>
      <w:pPr>
        <w:numPr>
          <w:ilvl w:val="0"/>
          <w:numId w:val="3"/>
        </w:numPr>
      </w:pPr>
      <w:r>
        <w:rPr/>
        <w:t xml:space="preserve">Se entrega material bibliográfico y recursos digitales (artículos, videos, infografías) sobre ambas técnicas.</w:t>
      </w:r>
    </w:p>
    <w:p>
      <w:pPr>
        <w:numPr>
          <w:ilvl w:val="0"/>
          <w:numId w:val="3"/>
        </w:numPr>
      </w:pPr>
      <w:r>
        <w:rPr/>
        <w:t xml:space="preserve">Durante 60 minutos, el equipo debe investigar y preparar una presentación de 10 minutos que explique: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Definición de cada técnica</w:t>
      </w:r>
    </w:p>
    <w:p>
      <w:pPr>
        <w:numPr>
          <w:ilvl w:val="1"/>
          <w:numId w:val="3"/>
        </w:numPr>
      </w:pPr>
      <w:r>
        <w:rPr/>
        <w:t xml:space="preserve">Indicaciones clínicas</w:t>
      </w:r>
    </w:p>
    <w:p>
      <w:pPr>
        <w:numPr>
          <w:ilvl w:val="1"/>
          <w:numId w:val="3"/>
        </w:numPr>
      </w:pPr>
      <w:r>
        <w:rPr/>
        <w:t xml:space="preserve">Diferencias principales</w:t>
      </w:r>
    </w:p>
    <w:p>
      <w:pPr>
        <w:numPr>
          <w:ilvl w:val="1"/>
          <w:numId w:val="3"/>
        </w:numPr>
      </w:pPr>
      <w:r>
        <w:rPr/>
        <w:t xml:space="preserve">Ventajas y limitaciones</w:t>
      </w:r>
    </w:p>
    <w:p>
      <w:pPr>
        <w:numPr>
          <w:ilvl w:val="0"/>
          <w:numId w:val="3"/>
        </w:numPr>
      </w:pPr>
      <w:r>
        <w:rPr/>
        <w:t xml:space="preserve">El comunicador expone ante la clase.</w:t>
      </w:r>
    </w:p>
    <w:p>
      <w:pPr>
        <w:numPr>
          <w:ilvl w:val="0"/>
          <w:numId w:val="3"/>
        </w:numPr>
      </w:pPr>
      <w:r>
        <w:rPr/>
        <w:t xml:space="preserve">El docente y compañeros asignan puntos y otorgan insignias basados en claridad, precisión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presentación y retroalimentación).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computadoras/tablets, proyector, recursos digitales y bibliográficos proporcionados.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presentación, insignias “Explorador Coronoapical” o “Maestro Apicocoronal” según la calidad, impulsan la comunicación y pensamiento crítico.</w:t>
      </w:r>
    </w:p>
    <w:p>
      <w:pPr/>
      <w:r>
        <w:rPr/>
        <w:t xml:space="preserve">  Actividad 2: Simulación de Secuencia Biomecánica Coronoapical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simuladores dentales o modelos físicos, los equipos aplican la secuencia biomecánica para técnica coronoapical en un caso clínico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planificador diseña la secuencia a seguir basándose en la información clínica del caso.</w:t>
      </w:r>
    </w:p>
    <w:p>
      <w:pPr>
        <w:numPr>
          <w:ilvl w:val="0"/>
          <w:numId w:val="4"/>
        </w:numPr>
      </w:pPr>
      <w:r>
        <w:rPr/>
        <w:t xml:space="preserve">El técnico ejecuta la preparación biomecánica en el modelo bajo supervisión.</w:t>
      </w:r>
    </w:p>
    <w:p>
      <w:pPr>
        <w:numPr>
          <w:ilvl w:val="0"/>
          <w:numId w:val="4"/>
        </w:numPr>
      </w:pPr>
      <w:r>
        <w:rPr/>
        <w:t xml:space="preserve">El equipo documenta el proceso en un formulario que incluye tiempos, instrumentos usados, y observaciones.</w:t>
      </w:r>
    </w:p>
    <w:p>
      <w:pPr>
        <w:numPr>
          <w:ilvl w:val="0"/>
          <w:numId w:val="4"/>
        </w:numPr>
      </w:pPr>
      <w:r>
        <w:rPr/>
        <w:t xml:space="preserve">El comunicador expone el proceso y justifica las decisiones tomadas.</w:t>
      </w:r>
    </w:p>
    <w:p>
      <w:pPr>
        <w:numPr>
          <w:ilvl w:val="0"/>
          <w:numId w:val="4"/>
        </w:numPr>
      </w:pPr>
      <w:r>
        <w:rPr/>
        <w:t xml:space="preserve">Docente da retroalimentación inmediata y asigna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dentales, instrumentos endodónticos, guías impresas, cámaras para grabar proceso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secuencia correcta, insignia “Técnico Experto”, refuerzan adaptabilidad y colaboración.</w:t>
      </w:r>
    </w:p>
    <w:p>
      <w:pPr/>
      <w:r>
        <w:rPr/>
        <w:t xml:space="preserve">  Actividad 3: Simulación de Secuencia Biomecánica Apicocoronal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Similar a la actividad 2, pero aplicando la técnica apicocoronal.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Igual que la actividad 2, pero con un caso diferente que requiera la técnica apicocoronal.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dentales, instrumentos endodónticos, recursos específicos sobre técnica apicocoronal.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 similares a la actividad 2, fomentando adaptabilidad al cambiar técnica.</w:t>
      </w:r>
    </w:p>
    <w:p>
      <w:pPr/>
      <w:r>
        <w:rPr/>
        <w:t xml:space="preserve">  Actividad 4: Caso Clínico Complejo con Variaciones Anatómicas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recibe un caso clínico con variaciones anatómicas complejas que requieren decidir qué técnica aplicar y cómo modificar la secuencia.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Revisión detallada del caso con imágenes radiográficas y datos clínicos.</w:t>
      </w:r>
    </w:p>
    <w:p>
      <w:pPr>
        <w:numPr>
          <w:ilvl w:val="0"/>
          <w:numId w:val="5"/>
        </w:numPr>
      </w:pPr>
      <w:r>
        <w:rPr/>
        <w:t xml:space="preserve">Discusión en equipo para seleccionar la técnica más adecuada y planificar la secuencia biomecánica.</w:t>
      </w:r>
    </w:p>
    <w:p>
      <w:pPr>
        <w:numPr>
          <w:ilvl w:val="0"/>
          <w:numId w:val="5"/>
        </w:numPr>
      </w:pPr>
      <w:r>
        <w:rPr/>
        <w:t xml:space="preserve">Simulación práctica en modelos adaptados con las variaciones anatómicas.</w:t>
      </w:r>
    </w:p>
    <w:p>
      <w:pPr>
        <w:numPr>
          <w:ilvl w:val="0"/>
          <w:numId w:val="5"/>
        </w:numPr>
      </w:pPr>
      <w:r>
        <w:rPr/>
        <w:t xml:space="preserve">Presentación ante el grupo con justificación basada en evidencia científica.</w:t>
      </w:r>
    </w:p>
    <w:p>
      <w:pPr>
        <w:numPr>
          <w:ilvl w:val="0"/>
          <w:numId w:val="5"/>
        </w:numPr>
      </w:pPr>
      <w:r>
        <w:rPr/>
        <w:t xml:space="preserve">Retroalimentación y asignación de puntos e insignias “Pensador Crítico”.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con variaciones, radiografías, equipo audiovisual, recursos bibliográficos.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Mayor puntaje por complejidad, incentiva pensamiento crítico, comunicación y adaptabilidad.</w:t>
      </w:r>
    </w:p>
    <w:p>
      <w:pPr/>
      <w:r>
        <w:rPr/>
        <w:t xml:space="preserve">  Actividad 5: Desafío Final - Tiempo Limitado y Decisión en Equipo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reto cronometrado, los equipos deben aplicar la técnica correcta y ejecutar la secuencia biomecánica en un caso simulado, con supervisión y evaluación en vivo.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 caso clínico con información incompleta y variables inesperadas.</w:t>
      </w:r>
    </w:p>
    <w:p>
      <w:pPr>
        <w:numPr>
          <w:ilvl w:val="0"/>
          <w:numId w:val="6"/>
        </w:numPr>
      </w:pPr>
      <w:r>
        <w:rPr/>
        <w:t xml:space="preserve">Los equipos tienen 30 minutos para decidir la técnica, planificar y ejecutar la preparación biomecánica en el modelo.</w:t>
      </w:r>
    </w:p>
    <w:p>
      <w:pPr>
        <w:numPr>
          <w:ilvl w:val="0"/>
          <w:numId w:val="6"/>
        </w:numPr>
      </w:pPr>
      <w:r>
        <w:rPr/>
        <w:t xml:space="preserve">El equipo debe justificar rápidamente sus decisiones durante y después del reto.</w:t>
      </w:r>
    </w:p>
    <w:p>
      <w:pPr>
        <w:numPr>
          <w:ilvl w:val="0"/>
          <w:numId w:val="6"/>
        </w:numPr>
      </w:pPr>
      <w:r>
        <w:rPr/>
        <w:t xml:space="preserve">Evaluación instantánea por parte del docente y pares con rúbrica.</w:t>
      </w:r>
    </w:p>
    <w:p>
      <w:pPr>
        <w:numPr>
          <w:ilvl w:val="0"/>
          <w:numId w:val="6"/>
        </w:numPr>
      </w:pPr>
      <w:r>
        <w:rPr/>
        <w:t xml:space="preserve">Entrega de insignias especiales “Maestro Endodoncista” y puntos bonus.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dentales, cronómetro, rúbricas impresas, sistema de puntuación digital o manual.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adaptabilidad, pensamiento crítico bajo presión y comunicación efectiva, con alta recompensa en puntos y logros.</w:t>
      </w:r>
    </w:p>
    <w:p>
      <w:pPr/>
      <w:r>
        <w:rPr/>
        <w:t xml:space="preserve">  Actividad Complementaria: Reflexión y Debate Inclusivo (Transversal a todos los niveles)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cada nivel, los equipos realizan una sesión de reflexión y debate donde se abordan aspectos de diversidad, equidad e inclusión relacionados con el trabajo en equipo y el aprendizaje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discute cómo incluyeron y respetaron diferentes perspectivas, estilos de aprendizaje y roles.</w:t>
      </w:r>
    </w:p>
    <w:p>
      <w:pPr>
        <w:numPr>
          <w:ilvl w:val="0"/>
          <w:numId w:val="7"/>
        </w:numPr>
      </w:pPr>
      <w:r>
        <w:rPr/>
        <w:t xml:space="preserve">Comparten estrategias para mejorar la colaboración y comunicación inclusiva.</w:t>
      </w:r>
    </w:p>
    <w:p>
      <w:pPr>
        <w:numPr>
          <w:ilvl w:val="0"/>
          <w:numId w:val="7"/>
        </w:numPr>
      </w:pPr>
      <w:r>
        <w:rPr/>
        <w:t xml:space="preserve">Plenaria para compartir ideas y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por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preguntas, espacio para discusión, registro de acuerdos.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insignia “Colaborador Ejemplar” y puntos por práctica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“EndoMaster: La Cruzada del Canal Radicular”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equipos deben estar compuestos por 4 a 5 estudiantes, con roles asignados que rotarán tras cada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Progresión:</w:t>
      </w:r>
      <w:r>
        <w:rPr/>
        <w:t xml:space="preserve"> Para avanzar de nivel, el equipo debe obtener al menos 70% del puntaje posible y completar todos los retos asignados.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prácticas, los roles determinan quién ejecuta cada tarea. El equipo coordina su tiempo y turnos internamente.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y logre todas las insignias al finalizar el Nivel 4 será declarado “Maestro Endodoncista de Dentópolis”.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respeto o exclusión a miembros del equipo implica pérdida de puntos y posible suspensión de participación.</w:t>
      </w:r>
    </w:p>
    <w:p>
      <w:pPr>
        <w:numPr>
          <w:ilvl w:val="1"/>
          <w:numId w:val="8"/>
        </w:numPr>
      </w:pPr>
      <w:r>
        <w:rPr/>
        <w:t xml:space="preserve">No entregar o realizar las actividades en el tiempo asignado reduce puntos proporcionalmente.</w:t>
      </w:r>
    </w:p>
    <w:p>
      <w:pPr>
        <w:numPr>
          <w:ilvl w:val="1"/>
          <w:numId w:val="8"/>
        </w:numPr>
      </w:pPr>
      <w:r>
        <w:rPr/>
        <w:t xml:space="preserve">Errores graves en la técnica o presentación reciben retroalimentación y reducción de puntos para fomentar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Evaluación:</w:t>
      </w:r>
      <w:r>
        <w:rPr/>
        <w:t xml:space="preserve"> Las evaluaciones se basan en rúbricas claras que incluyen criterios técnicos, trabajo en equipo, comunicación y pensamiento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Solo se permite usar los materiales proporcionados y recursos autorizados para garantizar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Todos los miembros deben participar activamente. Se valora la colaboración equitativa y el respeto a la diversidad de opiniones y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Cualquier disputa será mediada por el docente para mantener un ambiente positivo y justo.</w:t>
      </w:r>
    </w:p>
    <w:p>
      <w:pPr/>
      <w:r>
        <w:rPr>
          <w:b w:val="1"/>
          <w:bCs w:val="1"/>
        </w:rPr>
        <w:t xml:space="preserve">Tabla de Puntuación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fundamentada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activo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innovadora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 inclusivo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 actividad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exclusión o falta de respeto</w:t>
            </w:r>
          </w:p>
        </w:tc>
        <w:tc>
          <w:tcPr>
            <w:noWrap/>
          </w:tcPr>
          <w:p>
            <w:pPr/>
            <w:r>
              <w:rPr/>
              <w:t xml:space="preserve">-30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no cumplir tiempo</w:t>
            </w:r>
          </w:p>
        </w:tc>
        <w:tc>
          <w:tcPr>
            <w:noWrap/>
          </w:tcPr>
          <w:p>
            <w:pPr/>
            <w:r>
              <w:rPr/>
              <w:t xml:space="preserve">-10 por cada 10 minutos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9"/>
        </w:numPr>
      </w:pPr>
      <w:r>
        <w:rPr/>
        <w:t xml:space="preserve">Obtención de 3 insignias “Explorador Coronoapical” o “Maestro Apicocoronal” desbloquea “Especialista Técnico”.</w:t>
      </w:r>
    </w:p>
    <w:p>
      <w:pPr>
        <w:numPr>
          <w:ilvl w:val="0"/>
          <w:numId w:val="9"/>
        </w:numPr>
      </w:pPr>
      <w:r>
        <w:rPr/>
        <w:t xml:space="preserve">Insignias “Pensador Crítico” y “Comunicador Estrella” juntas desbloquean “Líder Endodoncista”.</w:t>
      </w:r>
    </w:p>
    <w:p>
      <w:pPr>
        <w:numPr>
          <w:ilvl w:val="0"/>
          <w:numId w:val="9"/>
        </w:numPr>
      </w:pPr>
      <w:r>
        <w:rPr/>
        <w:t xml:space="preserve">Insignia “Colaborador Ejemplar” obtenida en al menos 3 niveles otorga puntos extra de 50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“EndoMaster”</w:t>
      </w:r>
    </w:p>
    <w:p>
      <w:pPr/>
      <w:r>
        <w:rPr/>
        <w:t xml:space="preserve">La evaluación se integra al sistema gamificado, combinando evaluación formativa y sumativa para garantizar el desarrollo de competencias y la adquisición del conocimiento.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Diferenciación de Técnicas:</w:t>
      </w:r>
      <w:r>
        <w:rPr/>
        <w:t xml:space="preserve"> Capacidad para identificar y explicar las diferencias entre técnicas coronoapicales y apicocoronales.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de Secuencias Biomecánicas:</w:t>
      </w:r>
      <w:r>
        <w:rPr/>
        <w:t xml:space="preserve"> Precisión y adecuación en la ejecución práctica de las técnicas.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Justificación fundamentada de decisiones clínicas y resolución de problemas complejos.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coherencia y estructura en las presentaciones orales y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modificar estrategias ante cambios o dificultades.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Inclusiva:</w:t>
      </w:r>
      <w:r>
        <w:rPr/>
        <w:t xml:space="preserve"> Participación activa y respeto a la diversidad en el trabajo en equipo.</w:t>
      </w:r>
    </w:p>
    <w:p>
      <w:pPr/>
      <w:r>
        <w:rPr/>
        <w:t xml:space="preserve">  Rúbrica Integrada (Ejemplo simplificado)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Técnica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claros</w:t>
            </w:r>
          </w:p>
        </w:tc>
        <w:tc>
          <w:tcPr>
            <w:noWrap/>
          </w:tcPr>
          <w:p>
            <w:pPr/>
            <w:r>
              <w:rPr/>
              <w:t xml:space="preserve">Explica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y poco clara</w:t>
            </w:r>
          </w:p>
        </w:tc>
        <w:tc>
          <w:tcPr>
            <w:noWrap/>
          </w:tcPr>
          <w:p>
            <w:pPr/>
            <w:r>
              <w:rPr/>
              <w:t xml:space="preserve">No diferencia o confunde técnicas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Ejecuta secuencia perfecta y eficiente</w:t>
            </w:r>
          </w:p>
        </w:tc>
        <w:tc>
          <w:tcPr>
            <w:noWrap/>
          </w:tcPr>
          <w:p>
            <w:pPr/>
            <w:r>
              <w:rPr/>
              <w:t xml:space="preserve">Ejecuta con pequeños errores corregibles</w:t>
            </w:r>
          </w:p>
        </w:tc>
        <w:tc>
          <w:tcPr>
            <w:noWrap/>
          </w:tcPr>
          <w:p>
            <w:pPr/>
            <w:r>
              <w:rPr/>
              <w:t xml:space="preserve">Ejecuta con errores que afectan resultado</w:t>
            </w:r>
          </w:p>
        </w:tc>
        <w:tc>
          <w:tcPr>
            <w:noWrap/>
          </w:tcPr>
          <w:p>
            <w:pPr/>
            <w:r>
              <w:rPr/>
              <w:t xml:space="preserve">No completa la secuencia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Justifica con evidencia y análisis profundo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lógicos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 o incompleta</w:t>
            </w:r>
          </w:p>
        </w:tc>
        <w:tc>
          <w:tcPr>
            <w:noWrap/>
          </w:tcPr>
          <w:p>
            <w:pPr/>
            <w:r>
              <w:rPr/>
              <w:t xml:space="preserve">No justifica decisiones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confianza</w:t>
            </w:r>
          </w:p>
        </w:tc>
        <w:tc>
          <w:tcPr>
            <w:noWrap/>
          </w:tcPr>
          <w:p>
            <w:pPr/>
            <w:r>
              <w:rPr/>
              <w:t xml:space="preserve">Presenta con algunos vacíos o inseguridades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No presenta o es incomprensible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eficazmente a cambios</w:t>
            </w:r>
          </w:p>
        </w:tc>
        <w:tc>
          <w:tcPr>
            <w:noWrap/>
          </w:tcPr>
          <w:p>
            <w:pPr/>
            <w:r>
              <w:rPr/>
              <w:t xml:space="preserve">Se ajusta con algunos inconvenientes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</w:t>
            </w:r>
          </w:p>
        </w:tc>
        <w:tc>
          <w:tcPr>
            <w:noWrap/>
          </w:tcPr>
          <w:p>
            <w:pPr/>
            <w:r>
              <w:rPr/>
              <w:t xml:space="preserve">No se adapta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Fomenta inclusión y participa activamente</w:t>
            </w:r>
          </w:p>
        </w:tc>
        <w:tc>
          <w:tcPr>
            <w:noWrap/>
          </w:tcPr>
          <w:p>
            <w:pPr/>
            <w:r>
              <w:rPr/>
              <w:t xml:space="preserve">Participa y respeta al equipo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conflictos</w:t>
            </w:r>
          </w:p>
        </w:tc>
        <w:tc>
          <w:tcPr>
            <w:noWrap/>
          </w:tcPr>
          <w:p>
            <w:pPr/>
            <w:r>
              <w:rPr/>
              <w:t xml:space="preserve">Exclusión o falta de respeto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Presentaciones orales y escritas en cada nivel.</w:t>
      </w:r>
    </w:p>
    <w:p>
      <w:pPr>
        <w:numPr>
          <w:ilvl w:val="0"/>
          <w:numId w:val="11"/>
        </w:numPr>
      </w:pPr>
      <w:r>
        <w:rPr/>
        <w:t xml:space="preserve">Registros y videos de simulaciones prácticas.</w:t>
      </w:r>
    </w:p>
    <w:p>
      <w:pPr>
        <w:numPr>
          <w:ilvl w:val="0"/>
          <w:numId w:val="11"/>
        </w:numPr>
      </w:pPr>
      <w:r>
        <w:rPr/>
        <w:t xml:space="preserve">Reflexiones escritas y debates incluidos en actividades complementarias.</w:t>
      </w:r>
    </w:p>
    <w:p>
      <w:pPr>
        <w:numPr>
          <w:ilvl w:val="0"/>
          <w:numId w:val="11"/>
        </w:numPr>
      </w:pPr>
      <w:r>
        <w:rPr/>
        <w:t xml:space="preserve">Registro de puntajes y logros en tablas y sistemas digitales.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el juego, los equipos se reúnen para reflexionar sobre su recorrido como “EndoMasters” en Dentópolis. Se discute cómo sus habilidades en la diferenciación y aplicación de técnicas, pensamiento crítico, comunicación y adaptabilidad contribuyen a la salud bucal real. Se destaca la importancia de la inclusión y diversidad en equipos de trabajo interdisciplinarios.  </w:t>
      </w:r>
    </w:p>
    <w:p>
      <w:pPr/>
      <w:r>
        <w:rPr/>
        <w:t xml:space="preserve">  </w:t>
      </w:r>
    </w:p>
    <w:p>
      <w:pPr/>
      <w:r>
        <w:rPr/>
        <w:t xml:space="preserve">    Finalmente, se entrega el reconocimiento simbólico como “Maestro Endodoncista de Dentópolis” y se invita a los estudiantes a llevar el aprendizaje a la práctica clínica real con confianza y ética profesional.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a 12 horas distribuidas en 4 a 6 sesiones (2 horas cada una), según ritmo y disponibilidad.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equipos, espacio para presentaciones, zona para simulaciones prácticas con modelos dentales.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Modelos dentales para simulación (preferiblemente con variaciones anatómicas para nivel avanzado).</w:t>
      </w:r>
    </w:p>
    <w:p>
      <w:pPr>
        <w:numPr>
          <w:ilvl w:val="1"/>
          <w:numId w:val="12"/>
        </w:numPr>
      </w:pPr>
      <w:r>
        <w:rPr/>
        <w:t xml:space="preserve">Instrumentos endodónticos básicos (limas, condensadores, espaciadores).</w:t>
      </w:r>
    </w:p>
    <w:p>
      <w:pPr>
        <w:numPr>
          <w:ilvl w:val="1"/>
          <w:numId w:val="12"/>
        </w:numPr>
      </w:pPr>
      <w:r>
        <w:rPr/>
        <w:t xml:space="preserve">Material bibliográfico y digital actualizado (artículos, videos, infografías).</w:t>
      </w:r>
    </w:p>
    <w:p>
      <w:pPr>
        <w:numPr>
          <w:ilvl w:val="1"/>
          <w:numId w:val="12"/>
        </w:numPr>
      </w:pPr>
      <w:r>
        <w:rPr/>
        <w:t xml:space="preserve">Dispositivos tecnológicos: computadoras o tablets con acceso a internet, proyector y sistema de audio.</w:t>
      </w:r>
    </w:p>
    <w:p>
      <w:pPr>
        <w:numPr>
          <w:ilvl w:val="1"/>
          <w:numId w:val="12"/>
        </w:numPr>
      </w:pPr>
      <w:r>
        <w:rPr/>
        <w:t xml:space="preserve">Materiales para registro: hojas de evaluación, formularios, cronómetros.</w:t>
      </w:r>
    </w:p>
    <w:p>
      <w:pPr>
        <w:numPr>
          <w:ilvl w:val="1"/>
          <w:numId w:val="12"/>
        </w:numPr>
      </w:pPr>
      <w:r>
        <w:rPr/>
        <w:t xml:space="preserve">Software o plataforma (opcional) para llevar tablas de clasificación y otorgar insignias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30 estudiantes para formar de 4 a 6 equipos, permitiendo manejo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Estudio profundo de técnicas coronoapicales y apicocoronales.</w:t>
      </w:r>
    </w:p>
    <w:p>
      <w:pPr>
        <w:numPr>
          <w:ilvl w:val="1"/>
          <w:numId w:val="12"/>
        </w:numPr>
      </w:pPr>
      <w:r>
        <w:rPr/>
        <w:t xml:space="preserve">Diseño y preparación de materiales y recursos didácticos.</w:t>
      </w:r>
    </w:p>
    <w:p>
      <w:pPr>
        <w:numPr>
          <w:ilvl w:val="1"/>
          <w:numId w:val="12"/>
        </w:numPr>
      </w:pPr>
      <w:r>
        <w:rPr/>
        <w:t xml:space="preserve">Familiarización con mecánicas de gamificación y herramientas TIC.</w:t>
      </w:r>
    </w:p>
    <w:p>
      <w:pPr>
        <w:numPr>
          <w:ilvl w:val="1"/>
          <w:numId w:val="12"/>
        </w:numPr>
      </w:pPr>
      <w:r>
        <w:rPr/>
        <w:t xml:space="preserve">Planificación de la logística para rotación de roles y actividades prácticas.</w:t>
      </w:r>
    </w:p>
    <w:p>
      <w:pPr>
        <w:numPr>
          <w:ilvl w:val="1"/>
          <w:numId w:val="12"/>
        </w:numPr>
      </w:pPr>
      <w:r>
        <w:rPr/>
        <w:t xml:space="preserve">Capacitación en enfoques inclusivos y manejo de diversidad en 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obligatoriamente y monitorear activamente para asegurar inclusión.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acceso a tecnología:</w:t>
      </w:r>
      <w:r>
        <w:rPr/>
        <w:t xml:space="preserve"> Preparar materiales impresos alternativos y realizar actividades presenciales sin dependencias digitales.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limitado para simulaciones:</w:t>
      </w:r>
      <w:r>
        <w:rPr/>
        <w:t xml:space="preserve"> Planificar sesiones específicas para actividades prácticas y optimizar tiempos con roles claros.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Promover tutorías entre pares y uso de materiales diferenciados para reforzar conceptos.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Establecer normas claras de respeto y mediación docente oportuna.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DBD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E80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5034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150AA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2F780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78683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C417F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9D77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F0F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729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F31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A2F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2026-09-29T15:14:13-05:00</dcterms:created>
  <dcterms:modified xsi:type="dcterms:W3CDTF">2026-09-29T15:14:13-05:00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