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Competencial: Misión Maestra en la Evaluación Virtual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de la Educación | Educación general | Tema: Evaluación por Competencias en Educación Virtual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Competencial</w:t>
      </w:r>
    </w:p>
    <w:p>
      <w:pPr/>
      <w:r>
        <w:rPr/>
        <w:t xml:space="preserve">    Bienvenidos a la </w:t>
      </w:r>
      <w:r>
        <w:rPr>
          <w:i w:val="1"/>
          <w:iCs w:val="1"/>
        </w:rPr>
        <w:t xml:space="preserve">República de EducaTech</w:t>
      </w:r>
      <w:r>
        <w:rPr/>
        <w:t xml:space="preserve">, una nación futurista y digital donde la educación es la base para el desarrollo social, económico y cultural. Sin embargo, EducaTech enfrenta un gran desafío: la antigua forma de evaluar el aprendizaje ya no responde a las necesidades de su población, especialmente en el creciente ámbito de la educación virtual. Las autoridades educativas han decidido lanzar una misión crítica para renovar y fortalecer la evaluación por competencias, adaptándola a los nuevos tiempos y tecnologías.  </w:t>
      </w:r>
    </w:p>
    <w:p>
      <w:pPr/>
      <w:r>
        <w:rPr/>
        <w:t xml:space="preserve">    En esta aventura, ustedes, estudiantes universitarios de Ciencias de la Educación, se convierten en </w:t>
      </w:r>
      <w:r>
        <w:rPr>
          <w:b w:val="1"/>
          <w:bCs w:val="1"/>
        </w:rPr>
        <w:t xml:space="preserve">Exploradores Competenciales</w:t>
      </w:r>
      <w:r>
        <w:rPr/>
        <w:t xml:space="preserve">, un grupo selecto de expertos en formación educativa que han sido convocados para diseñar, implementar y perfeccionar un sistema de evaluación por competencias efectivo y justo para entornos virtuales. Su misión es construir un modelo innovador que permita medir con precisión y equidad las competencias adquiridas por los estudiantes en educación general, garantizando que la educación virtual sea tan eficaz y transformadora como la presencial.  </w:t>
      </w:r>
    </w:p>
    <w:p>
      <w:pPr/>
      <w:r>
        <w:rPr/>
        <w:t xml:space="preserve">    La ambientación se sitúa en un entorno virtual inmersivo donde diversas islas representan diferentes aspectos clave de la evaluación: la isla del Pensamiento Crítico, la isla de la Resolución de Problemas, la isla de la Colaboración, la isla de la Responsabilidad y la isla de la Curiosidad. Cada isla alberga retos, recursos y aliados que ayudarán a los Exploradores Competenciales a avanzar en la misión.  </w:t>
      </w:r>
    </w:p>
    <w:p>
      <w:pPr/>
      <w:r>
        <w:rPr/>
        <w:t xml:space="preserve">    Los estudiantes asumirán roles específicos dentro del equipo, tales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Evaluaciones:</w:t>
      </w:r>
      <w:r>
        <w:rPr/>
        <w:t xml:space="preserve"> encargado de crear instrumentos y estrategias de evaluación acordes a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responsable de interpretar resultados y retroalimentar el proceso.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Virtual:</w:t>
      </w:r>
      <w:r>
        <w:rPr/>
        <w:t xml:space="preserve"> especialista en herramientas y estrategias para entornos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garante de que todas las propuestas consideren criterios DEI.</w:t>
      </w:r>
    </w:p>
    <w:p>
      <w:pPr/>
      <w:r>
        <w:rPr/>
        <w:t xml:space="preserve">    La misión principal es investigar, diseñar y validar un modelo prototipo de evaluación por competencias para educación virtual, que:  </w:t>
      </w:r>
    </w:p>
    <w:p>
      <w:pPr>
        <w:numPr>
          <w:ilvl w:val="0"/>
          <w:numId w:val="2"/>
        </w:numPr>
      </w:pPr>
      <w:r>
        <w:rPr/>
        <w:t xml:space="preserve">Promueva el desarrollo y la medición efectiva de competencias del siglo XXI.</w:t>
      </w:r>
    </w:p>
    <w:p>
      <w:pPr>
        <w:numPr>
          <w:ilvl w:val="0"/>
          <w:numId w:val="2"/>
        </w:numPr>
      </w:pPr>
      <w:r>
        <w:rPr/>
        <w:t xml:space="preserve">Incorpore principios de diversidad, equidad e inclusión garantizando acceso y justicia para todos los estudiantes.</w:t>
      </w:r>
    </w:p>
    <w:p>
      <w:pPr>
        <w:numPr>
          <w:ilvl w:val="0"/>
          <w:numId w:val="2"/>
        </w:numPr>
      </w:pPr>
      <w:r>
        <w:rPr/>
        <w:t xml:space="preserve">Se adapte a diferentes contextos y tecnologías educativas.</w:t>
      </w:r>
    </w:p>
    <w:p>
      <w:pPr/>
      <w:r>
        <w:rPr/>
        <w:t xml:space="preserve">    A medida que los estudiantes avanzan en cada isla, enfrentan situaciones reales y problemas que requieren aplicar pensamiento crítico, resolver desafíos, colaborar estrechamente, asumir responsabilidades y mantener la curiosidad activa para innovar y mejorar su modelo.  </w:t>
      </w:r>
    </w:p>
    <w:p>
      <w:pPr/>
      <w:r>
        <w:rPr/>
        <w:t xml:space="preserve">    Esta historia envolvente conecta directamente con el tema de aprendizaje porque invita a los estudiantes a vivir la evaluación por competencias desde una perspectiva práctica y creativa, haciendo tangible la importancia de cada competencia y su evaluación en ambientes virtuales.  </w:t>
      </w:r>
    </w:p>
    <w:p>
      <w:pPr/>
      <w:r>
        <w:rPr/>
        <w:t xml:space="preserve">    Al finalizar la odisea, los equipos presentarán sus propuestas, reflexionarán sobre sus aprendizajes y entregarán evidencias concretas que podrán ser utilizadas para mejorar realmente la práctica educativa en su contexto.  </w:t>
      </w:r>
    </w:p>
    <w:p>
      <w:pPr/>
      <w:r>
        <w:rPr/>
        <w:t xml:space="preserve">    De esta forma, la experiencia gamificada no solo enseña teoría, sino que transforma a los estudiantes en agentes de cambio en la educación, fortaleciendo sus competencias personales y profesionales.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 </w:t>
      </w:r>
      <w:r>
        <w:rPr/>
        <w:t xml:space="preserve">        Los estudiantes ganan puntos al completar actividades, superar retos y aportar ideas innovadoras. Cada acción tiene un valor en puntos según su nivel de dificultad y relevancia. Por ejemplo, responder correctamente una pregunta sobre principios DEI otorga 10 puntos, mientras que diseñar un instrumento de evaluación completo vale 50 puntos.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        El juego tiene 5 niveles, uno por isla temática (Pensamiento Crítico, Resolución de Problemas, Colaboración, Responsabilidad y Curiosidad). Para avanzar de nivel, el equipo debe acumular un mínimo de puntos y completar la misión de la isla. Esto permite una progresión clara y motivadora.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       Se entregan insignias digitales en reconocimiento a logros específicos, como "Maestro en Inclusión", "Líder Colaborativo" o "Innovador Curioso". Estas insignias pueden mostrarse en plataformas educativas o portafolios personales.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Desafíos:</w:t>
      </w:r>
      <w:r>
        <w:rPr/>
        <w:t xml:space="preserve">        Cada isla presenta retos específicos: resolver casos hipotéticos, diseñar instrumentos, analizar situaciones de diversidad, etc. Los retos son colaborativos y fomentan la aplicación práctica.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       Al completar un reto, los estudiantes reciben retroalimentación inmediata del docente o mediante herramientas digitales que señalan fortalezas y áreas de mejora, incentivando la mejora continua.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        Un tablero digital o físico muestra el avance de cada equipo, con barras de progreso, puntos acumulados y niveles alcanzados, fomentando la competencia sana y el trabajo en equipo.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       Cada estudiante asume un rol definido con tareas específicas, promoviendo la colaboración y la responsabilidad individual dentro del equipo.      </w:t>
      </w:r>
    </w:p>
    <w:p>
      <w:pPr/>
      <w:r>
        <w:rPr/>
        <w:t xml:space="preserve">    La combinación de estas mecánicas crea un ambiente dinámico, participativo y motivador que integra el aprendizaje y la evaluación de competencias de manera natural y efectiva.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"Explorando la Isla del Pensamiento Crítico"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analizar situaciones educativas virtuales y detectar falacias, sesgos o problemas en la evaluación por competencias.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3 casos hipotéticos con problemas en evaluación virtual.</w:t>
      </w:r>
    </w:p>
    <w:p>
      <w:pPr>
        <w:numPr>
          <w:ilvl w:val="0"/>
          <w:numId w:val="4"/>
        </w:numPr>
      </w:pPr>
      <w:r>
        <w:rPr/>
        <w:t xml:space="preserve">Cada equipo discute y detecta errores o áreas críticas (15 minutos).</w:t>
      </w:r>
    </w:p>
    <w:p>
      <w:pPr>
        <w:numPr>
          <w:ilvl w:val="0"/>
          <w:numId w:val="4"/>
        </w:numPr>
      </w:pPr>
      <w:r>
        <w:rPr/>
        <w:t xml:space="preserve">Proponen mejoras o alternativas basadas en principios sólidos (20 minutos).</w:t>
      </w:r>
    </w:p>
    <w:p>
      <w:pPr>
        <w:numPr>
          <w:ilvl w:val="0"/>
          <w:numId w:val="4"/>
        </w:numPr>
      </w:pPr>
      <w:r>
        <w:rPr/>
        <w:t xml:space="preserve">Presentan sus conclusiones en un foro virtual o en clase (10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PDF con casos, plataforma para foro o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por análisis crítico y 30 por propuestas innovadoras. Se entrega insignia "Pensador Crítico".</w:t>
      </w:r>
    </w:p>
    <w:p>
      <w:pPr/>
      <w:r>
        <w:rPr/>
        <w:t xml:space="preserve">  Actividad 2: "Desafío en la Isla de la Resolución de Problemas"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diseñan un instrumento de evaluación por competencias para un curso virtual de educación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 un perfil de estudiante con características diversas (incluyendo necesidades especiales).</w:t>
      </w:r>
    </w:p>
    <w:p>
      <w:pPr>
        <w:numPr>
          <w:ilvl w:val="0"/>
          <w:numId w:val="5"/>
        </w:numPr>
      </w:pPr>
      <w:r>
        <w:rPr/>
        <w:t xml:space="preserve">En equipo, diseñan un instrumento (rúbrica, portafolio, evaluación en línea) que mida competencias específicas (40 minutos).</w:t>
      </w:r>
    </w:p>
    <w:p>
      <w:pPr>
        <w:numPr>
          <w:ilvl w:val="0"/>
          <w:numId w:val="5"/>
        </w:numPr>
      </w:pPr>
      <w:r>
        <w:rPr/>
        <w:t xml:space="preserve">Preparan una breve justificación argumentada del instrumento (20 minutos).</w:t>
      </w:r>
    </w:p>
    <w:p>
      <w:pPr>
        <w:numPr>
          <w:ilvl w:val="0"/>
          <w:numId w:val="5"/>
        </w:numPr>
      </w:pPr>
      <w:r>
        <w:rPr/>
        <w:t xml:space="preserve">Socializan su diseño con otros equipos para recibir retroalimentación (15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digitales (Google Docs, Word), rúbricas modelo, ejemplos de instrumentos.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diseño completo, 20 por justificación clara, 10 por retroalimentación constructiva. Insignia "Resolutor de Problemas".</w:t>
      </w:r>
    </w:p>
    <w:p>
      <w:pPr/>
      <w:r>
        <w:rPr/>
        <w:t xml:space="preserve">  Actividad 3: "Conexión en la Isla de la Colaboración"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colaborar para crear un plan de acción que garantice la inclusión y equidad en la evaluación virtual.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 a cada miembro para asegurar diversidad de perspectivas.</w:t>
      </w:r>
    </w:p>
    <w:p>
      <w:pPr>
        <w:numPr>
          <w:ilvl w:val="0"/>
          <w:numId w:val="6"/>
        </w:numPr>
      </w:pPr>
      <w:r>
        <w:rPr/>
        <w:t xml:space="preserve">Debaten y redactan un plan con estrategias concretas para diversidad, equidad e inclusión (DEI) (30 minutos).</w:t>
      </w:r>
    </w:p>
    <w:p>
      <w:pPr>
        <w:numPr>
          <w:ilvl w:val="0"/>
          <w:numId w:val="6"/>
        </w:numPr>
      </w:pPr>
      <w:r>
        <w:rPr/>
        <w:t xml:space="preserve">Simulan una reunión virtual para presentar y defender su plan (20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videollamadas, documentos colaborativos.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participación activa, 30 por plan integral. Insignia "Campeón de la Inclusión".</w:t>
      </w:r>
    </w:p>
    <w:p>
      <w:pPr/>
      <w:r>
        <w:rPr/>
        <w:t xml:space="preserve">  Actividad 4: "Guardianas de la Responsabilidad en la Isla Homónima"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la responsabilidad de monitorear un proceso de evaluación virtual y reportar posibles riesgos o fallas.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asigna a cada equipo un caso de estudio con un proceso de evaluación virtual en marcha.</w:t>
      </w:r>
    </w:p>
    <w:p>
      <w:pPr>
        <w:numPr>
          <w:ilvl w:val="0"/>
          <w:numId w:val="7"/>
        </w:numPr>
      </w:pPr>
      <w:r>
        <w:rPr/>
        <w:t xml:space="preserve">Identifican riesgos, problemas éticos o técnicos y proponen soluciones (40 minutos).</w:t>
      </w:r>
    </w:p>
    <w:p>
      <w:pPr>
        <w:numPr>
          <w:ilvl w:val="0"/>
          <w:numId w:val="7"/>
        </w:numPr>
      </w:pPr>
      <w:r>
        <w:rPr/>
        <w:t xml:space="preserve">Realizan un reporte escrito y una presentación breve (20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documentados, plantillas para reportes.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detección y propuestas, 20 por presentación clara. Insignia "Guardianes Responsables".</w:t>
      </w:r>
    </w:p>
    <w:p>
      <w:pPr/>
      <w:r>
        <w:rPr/>
        <w:t xml:space="preserve">  Actividad 5: "Exploración y Curiosidad en la Isla Final"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investigar y proponer innovaciones tecnológicas o metodológicas para mejorar la evaluación por competencias en educación virtual.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Investigación en línea sobre tendencias, herramientas y metodologías emergentes (30 minutos).</w:t>
      </w:r>
    </w:p>
    <w:p>
      <w:pPr>
        <w:numPr>
          <w:ilvl w:val="0"/>
          <w:numId w:val="8"/>
        </w:numPr>
      </w:pPr>
      <w:r>
        <w:rPr/>
        <w:t xml:space="preserve">Elaboran una propuesta creativa que incorpore dichas innovaciones (30 minutos).</w:t>
      </w:r>
    </w:p>
    <w:p>
      <w:pPr>
        <w:numPr>
          <w:ilvl w:val="0"/>
          <w:numId w:val="8"/>
        </w:numPr>
      </w:pPr>
      <w:r>
        <w:rPr/>
        <w:t xml:space="preserve">Realizan una exposición creativa (video, infografía, presentación) (30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Internet, herramientas digitales para creación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60 puntos por propuesta innovadora, 30 por presentación creativa. Insignia "Curiosos Innovadores".</w:t>
      </w:r>
    </w:p>
    <w:p>
      <w:pPr/>
      <w:r>
        <w:rPr/>
        <w:t xml:space="preserve">  Actividad Final: "La Gran Asamblea de EducaTech"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 y culminación de la odisea, los equipos presentan su modelo de evaluación por competencias para educación virtual ante un jurado formado por docentes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Preparan una presentación integral de su modelo (instrumentos, plan DEI, innovaciones, monitoreo, análisis crítico) en 15 minutos.</w:t>
      </w:r>
    </w:p>
    <w:p>
      <w:pPr>
        <w:numPr>
          <w:ilvl w:val="0"/>
          <w:numId w:val="9"/>
        </w:numPr>
      </w:pPr>
      <w:r>
        <w:rPr/>
        <w:t xml:space="preserve">Responden preguntas del jurado fomentando el pensamiento crítico y argumentación (15 minutos).</w:t>
      </w:r>
    </w:p>
    <w:p>
      <w:pPr>
        <w:numPr>
          <w:ilvl w:val="0"/>
          <w:numId w:val="9"/>
        </w:numPr>
      </w:pPr>
      <w:r>
        <w:rPr/>
        <w:t xml:space="preserve">Reflexionan colectivamente sobre aprendizajes y experiencias vividas (20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equipo audiovisual.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se suman para definir ganadores, se otorgan insignias especiales "Maestros de la Odisea" y reconocimientos a competencias destacadas.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flexibles y adaptables, fomentando la participación activa, el trabajo colaborativo y el desarrollo de competencias clave, a la vez que integran criterios DEI en todo momento.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miembros, cada uno con roles definidos (Diseñador, Analista, Facilitador, Inclusión).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la mayor cantidad de puntos al finalizar todas las actividades y que haya demostrado integración efectiva de competencias y criterios DEI.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Para cada reto, los equipos disponen de tiempos limitados para discutir, diseñar y presentar. Se fomenta la rotación de roles en actividades sucesivas para equidad en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incumplimiento de tiempos, falta de respeto en debates, plagio o ausencia injustificada.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Análisis Crítico: 10-30 puntos</w:t>
      </w:r>
    </w:p>
    <w:p>
      <w:pPr>
        <w:numPr>
          <w:ilvl w:val="1"/>
          <w:numId w:val="10"/>
        </w:numPr>
      </w:pPr>
      <w:r>
        <w:rPr/>
        <w:t xml:space="preserve">Diseños e Instrumentos: 50 puntos</w:t>
      </w:r>
    </w:p>
    <w:p>
      <w:pPr>
        <w:numPr>
          <w:ilvl w:val="1"/>
          <w:numId w:val="10"/>
        </w:numPr>
      </w:pPr>
      <w:r>
        <w:rPr/>
        <w:t xml:space="preserve">Plan DEI: 30-40 puntos</w:t>
      </w:r>
    </w:p>
    <w:p>
      <w:pPr>
        <w:numPr>
          <w:ilvl w:val="1"/>
          <w:numId w:val="10"/>
        </w:numPr>
      </w:pPr>
      <w:r>
        <w:rPr/>
        <w:t xml:space="preserve">Presentaciones y Defensa: 10-30 puntos</w:t>
      </w:r>
    </w:p>
    <w:p>
      <w:pPr>
        <w:numPr>
          <w:ilvl w:val="1"/>
          <w:numId w:val="10"/>
        </w:numPr>
      </w:pPr>
      <w:r>
        <w:rPr/>
        <w:t xml:space="preserve">Participación activa: 10-20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Logros y Insignias:</w:t>
      </w:r>
      <w:r>
        <w:rPr/>
        <w:t xml:space="preserve"> Insignias se otorgan al cumplir criterios de calidad y compromiso en cada isla. La acumulación de insignias da acceso a niveles superiores y reconocimientos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DEI:</w:t>
      </w:r>
      <w:r>
        <w:rPr/>
        <w:t xml:space="preserve"> Se exige un ambiente inclusivo, libre de discriminación y con respeto a las diferencias culturales, de género, capacidades y opiniones diversas.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Continua:</w:t>
      </w:r>
      <w:r>
        <w:rPr/>
        <w:t xml:space="preserve"> Los equipos reciben retroalimentación constante para mejorar su desempeño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como parte natural del juego, considerando aspectos cualitativos y cuantitativos, con énfasis en competencias y criterios DEI.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Pensamiento Crítico:</w:t>
      </w:r>
      <w:r>
        <w:rPr/>
        <w:t xml:space="preserve"> Capacidad para analizar, argumentar y evaluar situaciones complejas.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Diseño efectivo y pertinente de instrumentos e intervenciones.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Trabajo en equipo, comunicación y respeto a la diversidad.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Responsabilidad:</w:t>
      </w:r>
      <w:r>
        <w:rPr/>
        <w:t xml:space="preserve"> Cumplimiento de roles y compromiso con la calidad.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Curiosidad:</w:t>
      </w:r>
      <w:r>
        <w:rPr/>
        <w:t xml:space="preserve"> Búsqueda activa de innovaciones y mejora continua.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 y Equidad:</w:t>
      </w:r>
      <w:r>
        <w:rPr/>
        <w:t xml:space="preserve"> Integración efectiva de criterios DEI en propuestas.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claras que describen niveles de desempeño desde básico hasta excelente en los criterios mencionados.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Documentos, diseños, planes, presentaciones y reportes generados durante las actividades son recopilados como portafolio digital o físico.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 El docente proporciona comentarios inmediatos y detallados para orientar la mejora, tanto individual como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odisea, los estudiantes realizan una reflexión escrita o en video sobre su proceso de aprendizaje, retos superados y cómo aplicarán lo aprendido en su ejercicio profesional.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Narrativo:</w:t>
      </w:r>
      <w:r>
        <w:rPr/>
        <w:t xml:space="preserve"> En la Gran Asamblea, la presentación final y defensa de la propuesta se evalúa como síntesis y demostración de competencias, consolidando la experiencia.</w:t>
      </w:r>
    </w:p>
    <w:p>
      <w:pPr/>
      <w:r>
        <w:rPr/>
        <w:t xml:space="preserve">    Este enfoque fomenta la autoevaluación, la coevaluación y la evaluación formativa, haciendo que el aprendizaje sea significativo y contextualizado.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requiere aproximadamente 6 a 8 horas de clase divididas en sesiones de 1 a 2 horas para facilitar el trabajo colaborativo y la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equipo, acceso a pizarras o pantallas digitales. Idealmente un espacio flexible para dinámicas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</w:t>
      </w:r>
    </w:p>
    <w:p>
      <w:pPr>
        <w:numPr>
          <w:ilvl w:val="1"/>
          <w:numId w:val="12"/>
        </w:numPr>
      </w:pPr>
      <w:r>
        <w:rPr/>
        <w:t xml:space="preserve">Plataformas colaborativas (Google Drive, Microsoft Teams, Moodle, etc.)</w:t>
      </w:r>
    </w:p>
    <w:p>
      <w:pPr>
        <w:numPr>
          <w:ilvl w:val="1"/>
          <w:numId w:val="12"/>
        </w:numPr>
      </w:pPr>
      <w:r>
        <w:rPr/>
        <w:t xml:space="preserve">Herramientas para creación multimedia (Canva, PowerPoint, aplicaciones de video)</w:t>
      </w:r>
    </w:p>
    <w:p>
      <w:pPr>
        <w:numPr>
          <w:ilvl w:val="1"/>
          <w:numId w:val="12"/>
        </w:numPr>
      </w:pPr>
      <w:r>
        <w:rPr/>
        <w:t xml:space="preserve">Pizarras digitales o físicas para visualización de progresos</w:t>
      </w:r>
    </w:p>
    <w:p>
      <w:pPr>
        <w:numPr>
          <w:ilvl w:val="1"/>
          <w:numId w:val="12"/>
        </w:numPr>
      </w:pPr>
      <w:r>
        <w:rPr/>
        <w:t xml:space="preserve">Plataformas para foros o debates síncronos/asíncronos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permitir equipos de 4-5 miembros y manejo efectivo por parte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de evaluación por competencias y DEI</w:t>
      </w:r>
    </w:p>
    <w:p>
      <w:pPr>
        <w:numPr>
          <w:ilvl w:val="1"/>
          <w:numId w:val="12"/>
        </w:numPr>
      </w:pPr>
      <w:r>
        <w:rPr/>
        <w:t xml:space="preserve">Preparar materiales, casos y plantillas con anticipación</w:t>
      </w:r>
    </w:p>
    <w:p>
      <w:pPr>
        <w:numPr>
          <w:ilvl w:val="1"/>
          <w:numId w:val="12"/>
        </w:numPr>
      </w:pPr>
      <w:r>
        <w:rPr/>
        <w:t xml:space="preserve">Configurar plataformas digitales y asegurar acceso para estudiantes</w:t>
      </w:r>
    </w:p>
    <w:p>
      <w:pPr>
        <w:numPr>
          <w:ilvl w:val="1"/>
          <w:numId w:val="12"/>
        </w:numPr>
      </w:pPr>
      <w:r>
        <w:rPr/>
        <w:t xml:space="preserve">Planificar tiempos y dinámicas para fomentar participación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acceso a tecnología:</w:t>
      </w:r>
      <w:r>
        <w:rPr/>
        <w:t xml:space="preserve"> Facilitar recursos alternativos, como trabajo en parejas o espacios con equipos disponibles.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roles o trabajo en equipo:</w:t>
      </w:r>
      <w:r>
        <w:rPr/>
        <w:t xml:space="preserve"> Explicar beneficios, rotar roles y fomentar un ambiente seguro y respetuoso.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o dividir la experiencia en varios días.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Dudas en uso de TIC:</w:t>
      </w:r>
      <w:r>
        <w:rPr/>
        <w:t xml:space="preserve"> Ofrecer tutoriales breves o apoyo técnico.</w:t>
      </w:r>
    </w:p>
    <w:p>
      <w:pPr/>
      <w:r>
        <w:rPr/>
        <w:t xml:space="preserve">    Siguiendo estas recomendaciones, la experiencia gamificada podrá implementarse de manera efectiva, enriqueciendo el aprendizaje y la motivación de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633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BF8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044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F8A8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DC06F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9502F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BBEB5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3D131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7B057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7013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F85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6E6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2026-09-26T00:25:28-05:00</dcterms:created>
  <dcterms:modified xsi:type="dcterms:W3CDTF">2026-09-26T00:25:28-05:00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