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Evento en Equilibrio: La Misión de la Gestión de Conflictos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Comunicación y Relaciones Interpersonales | Negociación y Resolución de Conflictos | Tema: Arender a gestionar conflictos en un evento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/>
        <w:t xml:space="preserve">Contexto Narrativo y Ambientación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/>
        <w:t xml:space="preserve">Mecánicas de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/>
        <w:t xml:space="preserve">Actividades Gamificadas Paso a Paso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/>
        <w:t xml:space="preserve">Reglas del Juego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/>
        <w:t xml:space="preserve">Evaluación Gamificada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/>
        <w:t xml:space="preserve">Recomendaciones para la Implementación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2026-09-25T22:08:43-05:00</dcterms:created>
  <dcterms:modified xsi:type="dcterms:W3CDTF">2026-09-25T22:08:43-05:00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