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de los Lenguajes Perdidos</w:t>
      </w:r>
    </w:p>
    <w:p/>
    <w:p>
      <w:pPr/>
      <w:r>
        <w:rPr>
          <w:color w:val="666666"/>
          <w:sz w:val="20"/>
          <w:szCs w:val="20"/>
          <w:i w:val="1"/>
          <w:iCs w:val="1"/>
        </w:rPr>
        <w:t xml:space="preserve">Gamificación de Evaluación | Tecnología e Informática | Tecnología | Tema: Recuperación de Conocimientos previos sobre instrucciones de lenguajes de programación Python y Java</w:t>
      </w:r>
    </w:p>
    <w:p/>
    <w:p>
      <w:pPr/>
      <w:r>
        <w:rPr>
          <w:color w:val="2b6cb0"/>
          <w:sz w:val="28"/>
          <w:szCs w:val="28"/>
          <w:b w:val="1"/>
          <w:bCs w:val="1"/>
        </w:rPr>
        <w:t xml:space="preserve">Contexto Narrativo</w:t>
      </w:r>
    </w:p>
    <w:p>
      <w:pPr/>
      <w:r>
        <w:rPr>
          <w:b w:val="1"/>
          <w:bCs w:val="1"/>
        </w:rPr>
        <w:t xml:space="preserve">Contexto Narrativo: La Aventura en el Mundo Digital</w:t>
      </w:r>
    </w:p>
    <w:p>
      <w:pPr/>
      <w:r>
        <w:rPr/>
        <w:t xml:space="preserve">    En un futuro cercano, la humanidad ha desarrollado una gran ciudad digital llamada TechnoCity, un vasto mundo virtual donde los lenguajes de programación son la clave para mantener el equilibrio y el desarrollo tecnológico. Sin embargo, un virus cibernético llamado “Caos Binario” ha desordenado las instrucciones básicas de los dos lenguajes más poderosos: Python y Java.   </w:t>
      </w:r>
    </w:p>
    <w:p>
      <w:pPr/>
      <w:r>
        <w:rPr/>
        <w:t xml:space="preserve">    Los estudiantes asumen el rol de “Guardianes del Código”, un grupo selecto de jóvenes programadores con la misión de restaurar las instrucciones básicas en TechnoCity para evitar que el caos se propague y paralice las operaciones mundiales. Su tarea es recuperar fragmentos de código, entender las instrucciones de Python y Java, y aplicarlas para resolver problemas que permitan reestablecer el orden.  </w:t>
      </w:r>
    </w:p>
    <w:p>
      <w:pPr/>
      <w:r>
        <w:rPr/>
        <w:t xml:space="preserve">    El aula se transforma en la “Sala de Comando” desde donde los Guardianes recibirán misiones, enfrentarán retos y colaborarán para recuperar los lenguajes perdidos. Cada equipo representa una unidad de Guardianes especializados en áreas diferentes: “Los Pythonians” y “Los Javaneers”.   </w:t>
      </w:r>
    </w:p>
    <w:p>
      <w:pPr/>
      <w:r>
        <w:rPr/>
        <w:t xml:space="preserve">    La narrativa está diseñada para conectar con la pasión juvenil por la tecnología y los videojuegos, planteando una historia que estimula la curiosidad, el trabajo en equipo y la resolución de problemas. Los Guardianes descubrirán que seguir instrucciones precisas es vital para lograr sus objetivos, una metáfora directa de la importancia de las instrucciones en programación y en la vida real.  </w:t>
      </w:r>
    </w:p>
    <w:p>
      <w:pPr/>
      <w:r>
        <w:rPr/>
        <w:t xml:space="preserve">    A lo largo de la experiencia, los estudiantes se enfrentarán a desafíos que requieren aplicar instrucciones básicas para resolver problemas matemáticos y de lenguaje, utilizando Python y Java como herramientas. La misión es clara: restaurar la estructura del código, devolver el orden a TechnoCity y convertirse en héroes digitales.  </w:t>
      </w:r>
    </w:p>
    <w:p>
      <w:pPr/>
      <w:r>
        <w:rPr/>
        <w:t xml:space="preserve">    Este contexto permite que el aprendizaje de conceptos técnicos se integre con una experiencia lúdica que incentiva la colaboración, la comunicación efectiva, la responsabilidad individual y grupal, y el pensamiento crítico para encontrar soluciones.  </w:t>
      </w:r>
    </w:p>
    <w:p>
      <w:pPr/>
      <w:r>
        <w:rPr/>
        <w:t xml:space="preserve">    Además, la historia contempla la diversidad cultural y cognitiva de los estudiantes, presentando personajes y roles inclusivos, con diferentes habilidades y estilos de aprendizaje reconocidos y valorados en la comunidad de Guardianes.  </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tenga sentido lúdico y educativo, se implementan las siguientes mecánicas:</w:t>
      </w:r>
    </w:p>
    <w:p>
      <w:pPr>
        <w:numPr>
          <w:ilvl w:val="0"/>
          <w:numId w:val="1"/>
        </w:numPr>
      </w:pPr>
      <w:r>
        <w:rPr>
          <w:b w:val="1"/>
          <w:bCs w:val="1"/>
        </w:rPr>
        <w:t xml:space="preserve">Sistema de Puntos:</w:t>
      </w:r>
      <w:r>
        <w:rPr/>
        <w:t xml:space="preserve"> Cada tarea o desafío completado suma puntos a favor del equipo. Los puntos reflejan la precisión, la rapidez y la colaboración. Por ejemplo, resolver correctamente un problema en Python otorga 10 puntos, mientras que en Java otorga 10 puntos adicionales si se explica la lógica usada.</w:t>
      </w:r>
    </w:p>
    <w:p>
      <w:pPr>
        <w:numPr>
          <w:ilvl w:val="0"/>
          <w:numId w:val="1"/>
        </w:numPr>
      </w:pPr>
      <w:r>
        <w:rPr>
          <w:b w:val="1"/>
          <w:bCs w:val="1"/>
        </w:rPr>
        <w:t xml:space="preserve">Niveles de Progreso:</w:t>
      </w:r>
      <w:r>
        <w:rPr/>
        <w:t xml:space="preserve"> La experiencia se divide en tres niveles de dificultad creciente: Exploradores (nivel 1), Defensores (nivel 2) y Maestros Guardianes (nivel 3). Los equipos deben superar cada nivel para avanzar, desbloqueando nuevos retos y recompensas.</w:t>
      </w:r>
    </w:p>
    <w:p>
      <w:pPr>
        <w:numPr>
          <w:ilvl w:val="0"/>
          <w:numId w:val="1"/>
        </w:numPr>
      </w:pPr>
      <w:r>
        <w:rPr>
          <w:b w:val="1"/>
          <w:bCs w:val="1"/>
        </w:rPr>
        <w:t xml:space="preserve">Insignias y Logros:</w:t>
      </w:r>
      <w:r>
        <w:rPr/>
        <w:t xml:space="preserve"> Se otorgan insignias digitales (o físicas) por hitos logrados, como “Experto en Python”, “Maestro Java”, “Colaborador Destacado” y “Comunicador Efectivo”. Estas insignias fomentan la motivación intrínseca y el reconocimiento social.</w:t>
      </w:r>
    </w:p>
    <w:p>
      <w:pPr>
        <w:numPr>
          <w:ilvl w:val="0"/>
          <w:numId w:val="1"/>
        </w:numPr>
      </w:pPr>
      <w:r>
        <w:rPr>
          <w:b w:val="1"/>
          <w:bCs w:val="1"/>
        </w:rPr>
        <w:t xml:space="preserve">Retos y Misiones:</w:t>
      </w:r>
      <w:r>
        <w:rPr/>
        <w:t xml:space="preserve"> Cada nivel incluye retos específicos que deben resolverse en equipo. Estos retos son problemas prácticos de programación y comunicación que requieren análisis, codificación y presentación de resultados.</w:t>
      </w:r>
    </w:p>
    <w:p>
      <w:pPr>
        <w:numPr>
          <w:ilvl w:val="0"/>
          <w:numId w:val="1"/>
        </w:numPr>
      </w:pPr>
      <w:r>
        <w:rPr>
          <w:b w:val="1"/>
          <w:bCs w:val="1"/>
        </w:rPr>
        <w:t xml:space="preserve">Recompensas:</w:t>
      </w:r>
      <w:r>
        <w:rPr/>
        <w:t xml:space="preserve"> Además de puntos e insignias, los Guardianes pueden ganar “Créditos de Código” que se canjean por pistas o ayudas en retos futuros, promoviendo una estrategia de gestión de recursos.</w:t>
      </w:r>
    </w:p>
    <w:p>
      <w:pPr>
        <w:numPr>
          <w:ilvl w:val="0"/>
          <w:numId w:val="1"/>
        </w:numPr>
      </w:pPr>
      <w:r>
        <w:rPr>
          <w:b w:val="1"/>
          <w:bCs w:val="1"/>
        </w:rPr>
        <w:t xml:space="preserve">Progresión Visible:</w:t>
      </w:r>
      <w:r>
        <w:rPr/>
        <w:t xml:space="preserve"> Se mantiene un tablero de progreso visible para la clase (puede ser físico o digital) donde se reflejan puntos, niveles alcanzados e insignias obtenidas, generando competencia sana y motivación colectiva.</w:t>
      </w:r>
    </w:p>
    <w:p>
      <w:pPr>
        <w:numPr>
          <w:ilvl w:val="0"/>
          <w:numId w:val="1"/>
        </w:numPr>
      </w:pPr>
      <w:r>
        <w:rPr>
          <w:b w:val="1"/>
          <w:bCs w:val="1"/>
        </w:rPr>
        <w:t xml:space="preserve">Retroalimentación Inmediata:</w:t>
      </w:r>
      <w:r>
        <w:rPr/>
        <w:t xml:space="preserve"> Cada actividad incluye una fase de retroalimentación inmediata donde el docente o sistema entrega comentarios constructivos, destacando aciertos y áreas de mejora, fomentando el aprendizaje continuo.</w:t>
      </w:r>
    </w:p>
    <w:p>
      <w:pPr>
        <w:numPr>
          <w:ilvl w:val="0"/>
          <w:numId w:val="1"/>
        </w:numPr>
      </w:pPr>
      <w:r>
        <w:rPr>
          <w:b w:val="1"/>
          <w:bCs w:val="1"/>
        </w:rPr>
        <w:t xml:space="preserve">Roles de Equipo:</w:t>
      </w:r>
      <w:r>
        <w:rPr/>
        <w:t xml:space="preserve"> Para fomentar la colaboración, cada miembro del equipo tiene un rol asignado que puede rotar, como “Programador”, “Analista de Problemas”, “Comunicador” y “Revisor de Código”, asegurando participación activa y desarrollo de competencias sociales.</w:t>
      </w:r>
    </w:p>
    <w:p>
      <w:pPr>
        <w:numPr>
          <w:ilvl w:val="0"/>
          <w:numId w:val="1"/>
        </w:numPr>
      </w:pPr>
      <w:r>
        <w:rPr>
          <w:b w:val="1"/>
          <w:bCs w:val="1"/>
        </w:rPr>
        <w:t xml:space="preserve">Tiempo Límite:</w:t>
      </w:r>
      <w:r>
        <w:rPr/>
        <w:t xml:space="preserve"> Los retos tienen tiempos específicos para aumentar la emoción y la gestión del tiempo, por ejemplo, 15 minutos para resolver un problema corto o 30 minutos para un reto mayor.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“Fragmentos Perdidos - Reconociendo instrucciones básicas”  </w:t>
      </w:r>
    </w:p>
    <w:p>
      <w:pPr/>
      <w:r>
        <w:rPr>
          <w:b w:val="1"/>
          <w:bCs w:val="1"/>
        </w:rPr>
        <w:t xml:space="preserve">Descripción:</w:t>
      </w:r>
      <w:r>
        <w:rPr/>
        <w:t xml:space="preserve"> Los equipos reciben tarjetas con fragmentos de código en Python y Java que están desordenados o incompletos. La misión es ordenar las instrucciones para que el código funcione correctamente y explique qué hace cada fragmento.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Guardianes.</w:t>
      </w:r>
    </w:p>
    <w:p>
      <w:pPr>
        <w:numPr>
          <w:ilvl w:val="0"/>
          <w:numId w:val="2"/>
        </w:numPr>
      </w:pPr>
      <w:r>
        <w:rPr/>
        <w:t xml:space="preserve">Repartir a cada equipo un set de tarjetas con líneas de código de Python y Java (por ejemplo, asignaciones, operaciones aritméticas, impresión en pantalla).</w:t>
      </w:r>
    </w:p>
    <w:p>
      <w:pPr>
        <w:numPr>
          <w:ilvl w:val="0"/>
          <w:numId w:val="2"/>
        </w:numPr>
      </w:pPr>
      <w:r>
        <w:rPr/>
        <w:t xml:space="preserve">Los Guardianes deben organizar las tarjetas en el orden correcto para formar un programa funcional que resuelva un problema simple (ejemplo: calcular el área de un rectángulo).</w:t>
      </w:r>
    </w:p>
    <w:p>
      <w:pPr>
        <w:numPr>
          <w:ilvl w:val="0"/>
          <w:numId w:val="2"/>
        </w:numPr>
      </w:pPr>
      <w:r>
        <w:rPr/>
        <w:t xml:space="preserve">Luego, cada equipo explica en voz alta qué hace el código y para qué sirve cada instrucción.</w:t>
      </w:r>
    </w:p>
    <w:p>
      <w:pPr>
        <w:numPr>
          <w:ilvl w:val="0"/>
          <w:numId w:val="2"/>
        </w:numPr>
      </w:pPr>
      <w:r>
        <w:rPr/>
        <w:t xml:space="preserve">El docente verifica la corrección y otorga puntos y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fragmentos de código, espacio para trabajo en equipo, pizarra o proyector para explicaciones.</w:t>
      </w:r>
    </w:p>
    <w:p>
      <w:pPr/>
      <w:r>
        <w:rPr/>
        <w:t xml:space="preserve">  </w:t>
      </w:r>
    </w:p>
    <w:p>
      <w:pPr/>
      <w:r>
        <w:rPr>
          <w:b w:val="1"/>
          <w:bCs w:val="1"/>
        </w:rPr>
        <w:t xml:space="preserve">Integración con mecánicas:</w:t>
      </w:r>
      <w:r>
        <w:rPr/>
        <w:t xml:space="preserve"> El orden correcto y explicación clara otorgan puntos, además pueden ganar la insignia “Ordenador de Código”. La retroalimentación inmediata fomenta la mejora continua.</w:t>
      </w:r>
    </w:p>
    <w:p>
      <w:pPr/>
      <w:r>
        <w:rPr/>
        <w:t xml:space="preserve">  Actividad 2: “Desafío Rápido - Instrucciones en acción”  </w:t>
      </w:r>
    </w:p>
    <w:p>
      <w:pPr/>
      <w:r>
        <w:rPr>
          <w:b w:val="1"/>
          <w:bCs w:val="1"/>
        </w:rPr>
        <w:t xml:space="preserve">Descripción:</w:t>
      </w:r>
      <w:r>
        <w:rPr/>
        <w:t xml:space="preserve"> Un juego de preguntas rápidas donde se presentan problemas matemáticos y de lenguaje, y cada equipo debe escribir la instrucción correcta en Python o Java para resolverlo.</w:t>
      </w:r>
    </w:p>
    <w:p>
      <w:pPr/>
      <w:r>
        <w:rPr/>
        <w:t xml:space="preserve">  </w:t>
      </w:r>
    </w:p>
    <w:p>
      <w:pPr/>
      <w:r>
        <w:rPr>
          <w:b w:val="1"/>
          <w:bCs w:val="1"/>
        </w:rPr>
        <w:t xml:space="preserve">Instrucciones:</w:t>
      </w:r>
    </w:p>
    <w:p>
      <w:pPr/>
      <w:r>
        <w:rPr/>
        <w:t xml:space="preserve">  </w:t>
      </w:r>
    </w:p>
    <w:p>
      <w:pPr>
        <w:numPr>
          <w:ilvl w:val="0"/>
          <w:numId w:val="3"/>
        </w:numPr>
      </w:pPr>
      <w:r>
        <w:rPr/>
        <w:t xml:space="preserve">El docente plantea una pregunta (ejemplo: “¿Cómo imprimirías ‘Hola Mundo’ en Python?” o “¿Cómo sumar dos variables en Java?”)</w:t>
      </w:r>
    </w:p>
    <w:p>
      <w:pPr>
        <w:numPr>
          <w:ilvl w:val="0"/>
          <w:numId w:val="3"/>
        </w:numPr>
      </w:pPr>
      <w:r>
        <w:rPr/>
        <w:t xml:space="preserve">Los equipos tienen 2 minutos para escribir la instrucción correcta en una hoja o dispositivo.</w:t>
      </w:r>
    </w:p>
    <w:p>
      <w:pPr>
        <w:numPr>
          <w:ilvl w:val="0"/>
          <w:numId w:val="3"/>
        </w:numPr>
      </w:pPr>
      <w:r>
        <w:rPr/>
        <w:t xml:space="preserve">Se revisan las respuestas y se asignan puntos según corrección y rapidez.</w:t>
      </w:r>
    </w:p>
    <w:p>
      <w:pPr>
        <w:numPr>
          <w:ilvl w:val="0"/>
          <w:numId w:val="3"/>
        </w:numPr>
      </w:pPr>
      <w:r>
        <w:rPr/>
        <w:t xml:space="preserve">El equipo que responda correctamente y más rápido gana un “Crédito de Código”.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Hojas, pizarras pequeñas, o dispositivos para escribir código, cronómetro.</w:t>
      </w:r>
    </w:p>
    <w:p>
      <w:pPr/>
      <w:r>
        <w:rPr/>
        <w:t xml:space="preserve">  </w:t>
      </w:r>
    </w:p>
    <w:p>
      <w:pPr/>
      <w:r>
        <w:rPr>
          <w:b w:val="1"/>
          <w:bCs w:val="1"/>
        </w:rPr>
        <w:t xml:space="preserve">Integración con mecánicas:</w:t>
      </w:r>
      <w:r>
        <w:rPr/>
        <w:t xml:space="preserve"> Sistema de puntos, créditos, y niveles se actualizan en el tablero.</w:t>
      </w:r>
    </w:p>
    <w:p>
      <w:pPr/>
      <w:r>
        <w:rPr/>
        <w:t xml:space="preserve">  Actividad 3: “Misión Colaborativa - Crear mini programas”  </w:t>
      </w:r>
    </w:p>
    <w:p>
      <w:pPr/>
      <w:r>
        <w:rPr>
          <w:b w:val="1"/>
          <w:bCs w:val="1"/>
        </w:rPr>
        <w:t xml:space="preserve">Descripción:</w:t>
      </w:r>
      <w:r>
        <w:rPr/>
        <w:t xml:space="preserve"> Cada equipo debe crear un programa sencillo que resuelva un problema combinado de aritmética y comunicación (por ejemplo, calcular el promedio de notas y mostrar un mensaje personalizado).</w:t>
      </w:r>
    </w:p>
    <w:p>
      <w:pPr/>
      <w:r>
        <w:rPr/>
        <w:t xml:space="preserve">  </w:t>
      </w:r>
    </w:p>
    <w:p>
      <w:pPr/>
      <w:r>
        <w:rPr>
          <w:b w:val="1"/>
          <w:bCs w:val="1"/>
        </w:rPr>
        <w:t xml:space="preserve">Instrucciones:</w:t>
      </w:r>
    </w:p>
    <w:p>
      <w:pPr/>
      <w:r>
        <w:rPr/>
        <w:t xml:space="preserve">  </w:t>
      </w:r>
    </w:p>
    <w:p>
      <w:pPr>
        <w:numPr>
          <w:ilvl w:val="0"/>
          <w:numId w:val="4"/>
        </w:numPr>
      </w:pPr>
      <w:r>
        <w:rPr/>
        <w:t xml:space="preserve">Equipos eligen si programan en Python o Java para esta actividad.</w:t>
      </w:r>
    </w:p>
    <w:p>
      <w:pPr>
        <w:numPr>
          <w:ilvl w:val="0"/>
          <w:numId w:val="4"/>
        </w:numPr>
      </w:pPr>
      <w:r>
        <w:rPr/>
        <w:t xml:space="preserve">Se les entrega el enunciado del problema y una plantilla básica.</w:t>
      </w:r>
    </w:p>
    <w:p>
      <w:pPr>
        <w:numPr>
          <w:ilvl w:val="0"/>
          <w:numId w:val="4"/>
        </w:numPr>
      </w:pPr>
      <w:r>
        <w:rPr/>
        <w:t xml:space="preserve">Los Guardianes asignan roles: quien escribe el código, quien revisa la lógica, quien documenta y quien presenta.</w:t>
      </w:r>
    </w:p>
    <w:p>
      <w:pPr>
        <w:numPr>
          <w:ilvl w:val="0"/>
          <w:numId w:val="4"/>
        </w:numPr>
      </w:pPr>
      <w:r>
        <w:rPr/>
        <w:t xml:space="preserve">Trabajan en equipo para completar el programa en 40 minutos.</w:t>
      </w:r>
    </w:p>
    <w:p>
      <w:pPr>
        <w:numPr>
          <w:ilvl w:val="0"/>
          <w:numId w:val="4"/>
        </w:numPr>
      </w:pPr>
      <w:r>
        <w:rPr/>
        <w:t xml:space="preserve">Al finalizar, presentan su programa explicando cada instrucción y cómo funciona.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o tablets con entorno de programación (puede ser un editor de texto simple), plantilla de código impresa, proyector.</w:t>
      </w:r>
    </w:p>
    <w:p>
      <w:pPr/>
      <w:r>
        <w:rPr/>
        <w:t xml:space="preserve">  </w:t>
      </w:r>
    </w:p>
    <w:p>
      <w:pPr/>
      <w:r>
        <w:rPr>
          <w:b w:val="1"/>
          <w:bCs w:val="1"/>
        </w:rPr>
        <w:t xml:space="preserve">Integración con mecánicas:</w:t>
      </w:r>
      <w:r>
        <w:rPr/>
        <w:t xml:space="preserve"> Puntos por funcionalidad, claridad, trabajo en equipo y presentación. Insignias “Maestro Programador” y “Comunicador Efectivo” disponibles.</w:t>
      </w:r>
    </w:p>
    <w:p>
      <w:pPr/>
      <w:r>
        <w:rPr/>
        <w:t xml:space="preserve">  Actividad 4: “El Reto del Virus Caos Binario”  </w:t>
      </w:r>
    </w:p>
    <w:p>
      <w:pPr/>
      <w:r>
        <w:rPr>
          <w:b w:val="1"/>
          <w:bCs w:val="1"/>
        </w:rPr>
        <w:t xml:space="preserve">Descripción:</w:t>
      </w:r>
      <w:r>
        <w:rPr/>
        <w:t xml:space="preserve"> En esta actividad final, los Guardianes deben corregir un programa infectado por errores introducidos por el virus Caos Binario que mezcla instrucciones erróneas de Python y Java.</w:t>
      </w:r>
    </w:p>
    <w:p>
      <w:pPr/>
      <w:r>
        <w:rPr/>
        <w:t xml:space="preserve">  </w:t>
      </w:r>
    </w:p>
    <w:p>
      <w:pPr/>
      <w:r>
        <w:rPr>
          <w:b w:val="1"/>
          <w:bCs w:val="1"/>
        </w:rPr>
        <w:t xml:space="preserve">Instrucciones:</w:t>
      </w:r>
    </w:p>
    <w:p>
      <w:pPr/>
      <w:r>
        <w:rPr/>
        <w:t xml:space="preserve">  </w:t>
      </w:r>
    </w:p>
    <w:p>
      <w:pPr>
        <w:numPr>
          <w:ilvl w:val="0"/>
          <w:numId w:val="5"/>
        </w:numPr>
      </w:pPr>
      <w:r>
        <w:rPr/>
        <w:t xml:space="preserve">Se entrega un código con errores intencionales (sintaxis, lógica, mezcla de instrucciones).</w:t>
      </w:r>
    </w:p>
    <w:p>
      <w:pPr>
        <w:numPr>
          <w:ilvl w:val="0"/>
          <w:numId w:val="5"/>
        </w:numPr>
      </w:pPr>
      <w:r>
        <w:rPr/>
        <w:t xml:space="preserve">Los Guardianes trabajan en equipo para detectar y corregir los errores en 50 minutos.</w:t>
      </w:r>
    </w:p>
    <w:p>
      <w:pPr>
        <w:numPr>
          <w:ilvl w:val="0"/>
          <w:numId w:val="5"/>
        </w:numPr>
      </w:pPr>
      <w:r>
        <w:rPr/>
        <w:t xml:space="preserve">Cada error corregido suma puntos y cada explicación de por qué era un error suma puntos extra.</w:t>
      </w:r>
    </w:p>
    <w:p>
      <w:pPr>
        <w:numPr>
          <w:ilvl w:val="0"/>
          <w:numId w:val="5"/>
        </w:numPr>
      </w:pPr>
      <w:r>
        <w:rPr/>
        <w:t xml:space="preserve">Se debe entregar un informe breve que incluya las correcciones y la justificación.</w:t>
      </w:r>
    </w:p>
    <w:p>
      <w:pPr>
        <w:numPr>
          <w:ilvl w:val="0"/>
          <w:numId w:val="5"/>
        </w:numPr>
      </w:pPr>
      <w:r>
        <w:rPr/>
        <w:t xml:space="preserve">El equipo que entregue el código corregido primero y con mayor calidad gana la misión y la insignia “Guardianes del Código”.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entorno de programación, copia impresa del código con errores, guía de instrucciones básicas para consulta.</w:t>
      </w:r>
    </w:p>
    <w:p>
      <w:pPr/>
      <w:r>
        <w:rPr/>
        <w:t xml:space="preserve">  </w:t>
      </w:r>
    </w:p>
    <w:p>
      <w:pPr/>
      <w:r>
        <w:rPr>
          <w:b w:val="1"/>
          <w:bCs w:val="1"/>
        </w:rPr>
        <w:t xml:space="preserve">Integración con mecánicas:</w:t>
      </w:r>
      <w:r>
        <w:rPr/>
        <w:t xml:space="preserve"> Sistema de puntos, créditos, insignias y niveles culminan en esta actividad. Retroalimentación final y reflexión integran la experiencia.</w:t>
      </w:r>
    </w:p>
    <w:p>
      <w:pPr/>
      <w:r>
        <w:rPr/>
        <w:t xml:space="preserve">  Actividad 5: “Foro de Reflexión y Debate: La importancia de seguir instrucciones”  </w:t>
      </w:r>
    </w:p>
    <w:p>
      <w:pPr/>
      <w:r>
        <w:rPr>
          <w:b w:val="1"/>
          <w:bCs w:val="1"/>
        </w:rPr>
        <w:t xml:space="preserve">Descripción:</w:t>
      </w:r>
      <w:r>
        <w:rPr/>
        <w:t xml:space="preserve"> Para cerrar la experiencia, los Guardianes participan en un foro donde discuten y reflexionan sobre el aprendizaje y la importancia de seguir instrucciones en programación y en la vida diaria.</w:t>
      </w:r>
    </w:p>
    <w:p>
      <w:pPr/>
      <w:r>
        <w:rPr/>
        <w:t xml:space="preserve">  </w:t>
      </w:r>
    </w:p>
    <w:p>
      <w:pPr/>
      <w:r>
        <w:rPr>
          <w:b w:val="1"/>
          <w:bCs w:val="1"/>
        </w:rPr>
        <w:t xml:space="preserve">Instrucciones:</w:t>
      </w:r>
    </w:p>
    <w:p>
      <w:pPr/>
      <w:r>
        <w:rPr/>
        <w:t xml:space="preserve">  </w:t>
      </w:r>
    </w:p>
    <w:p>
      <w:pPr>
        <w:numPr>
          <w:ilvl w:val="0"/>
          <w:numId w:val="6"/>
        </w:numPr>
      </w:pPr>
      <w:r>
        <w:rPr/>
        <w:t xml:space="preserve">Se abre un espacio para que cada equipo comparta su experiencia, dificultades y aprendizajes.</w:t>
      </w:r>
    </w:p>
    <w:p>
      <w:pPr>
        <w:numPr>
          <w:ilvl w:val="0"/>
          <w:numId w:val="6"/>
        </w:numPr>
      </w:pPr>
      <w:r>
        <w:rPr/>
        <w:t xml:space="preserve">El docente guía preguntas sobre la relevancia de la precisión, la colaboración y la comunicación.</w:t>
      </w:r>
    </w:p>
    <w:p>
      <w:pPr>
        <w:numPr>
          <w:ilvl w:val="0"/>
          <w:numId w:val="6"/>
        </w:numPr>
      </w:pPr>
      <w:r>
        <w:rPr/>
        <w:t xml:space="preserve">Se promueve que cada estudiante aporte desde su perspectiva, respetando la diversidad y fomentando la inclusión.</w:t>
      </w:r>
    </w:p>
    <w:p>
      <w:pPr>
        <w:numPr>
          <w:ilvl w:val="0"/>
          <w:numId w:val="6"/>
        </w:numPr>
      </w:pPr>
      <w:r>
        <w:rPr/>
        <w:t xml:space="preserve">Se registra la reflexión final como evidencia de aprendizaje.</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Aula cómoda para debate, pizarra o pantalla para anotaciones.</w:t>
      </w:r>
    </w:p>
    <w:p>
      <w:pPr/>
      <w:r>
        <w:rPr/>
        <w:t xml:space="preserve">  </w:t>
      </w:r>
    </w:p>
    <w:p>
      <w:pPr/>
      <w:r>
        <w:rPr>
          <w:b w:val="1"/>
          <w:bCs w:val="1"/>
        </w:rPr>
        <w:t xml:space="preserve">Integración con mecánicas:</w:t>
      </w:r>
      <w:r>
        <w:rPr/>
        <w:t xml:space="preserve"> Reconocimiento a la participación y comunicación efectiva. Se otorga insignia “Comunicador Reflexivo”.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7"/>
        </w:numPr>
      </w:pPr>
      <w:r>
        <w:rPr/>
        <w:t xml:space="preserve">El equipo que acumule más puntos al finalizar todas las actividades gana el título de “Guardianes Maestros del Código”.</w:t>
      </w:r>
    </w:p>
    <w:p>
      <w:pPr>
        <w:numPr>
          <w:ilvl w:val="0"/>
          <w:numId w:val="7"/>
        </w:numPr>
      </w:pPr>
      <w:r>
        <w:rPr/>
        <w:t xml:space="preserve">Cada nivel debe ser superado para avanzar al siguiente; si un equipo no logra el mínimo de puntos, puede recibir ayuda o pistas para intentarlo nuevamente.</w:t>
      </w:r>
    </w:p>
    <w:p>
      <w:pPr/>
      <w:r>
        <w:rPr>
          <w:b w:val="1"/>
          <w:bCs w:val="1"/>
        </w:rPr>
        <w:t xml:space="preserve">Penalizaciones:</w:t>
      </w:r>
    </w:p>
    <w:p>
      <w:pPr>
        <w:numPr>
          <w:ilvl w:val="0"/>
          <w:numId w:val="8"/>
        </w:numPr>
      </w:pPr>
      <w:r>
        <w:rPr/>
        <w:t xml:space="preserve">Respuestas incorrectas en actividades rápidas restan 2 puntos para fomentar la precisión.</w:t>
      </w:r>
    </w:p>
    <w:p>
      <w:pPr>
        <w:numPr>
          <w:ilvl w:val="0"/>
          <w:numId w:val="8"/>
        </w:numPr>
      </w:pPr>
      <w:r>
        <w:rPr/>
        <w:t xml:space="preserve">Falta de respeto o no colaborar con el equipo puede implicar reducción de puntos de colaboración.</w:t>
      </w:r>
    </w:p>
    <w:p>
      <w:pPr/>
      <w:r>
        <w:rPr>
          <w:b w:val="1"/>
          <w:bCs w:val="1"/>
        </w:rPr>
        <w:t xml:space="preserve">Turnos y Roles:</w:t>
      </w:r>
    </w:p>
    <w:p>
      <w:pPr>
        <w:numPr>
          <w:ilvl w:val="0"/>
          <w:numId w:val="9"/>
        </w:numPr>
      </w:pPr>
      <w:r>
        <w:rPr/>
        <w:t xml:space="preserve">Las actividades en equipo deben respetar tiempos asignados y roles rotativos para asegurar equidad.</w:t>
      </w:r>
    </w:p>
    <w:p>
      <w:pPr>
        <w:numPr>
          <w:ilvl w:val="0"/>
          <w:numId w:val="9"/>
        </w:numPr>
      </w:pPr>
      <w:r>
        <w:rPr/>
        <w:t xml:space="preserve">Durante presentaciones, cada miembro debe participar; el docente podrá asignar puntos extra por participación activa.</w:t>
      </w:r>
    </w:p>
    <w:p>
      <w:pPr/>
      <w:r>
        <w:rPr>
          <w:b w:val="1"/>
          <w:bCs w:val="1"/>
        </w:rPr>
        <w:t xml:space="preserve">Tabla de Puntos Simplificada: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problema correctamente (actividad 1 y 3)</w:t>
            </w:r>
          </w:p>
        </w:tc>
        <w:tc>
          <w:tcPr>
            <w:noWrap/>
          </w:tcPr>
          <w:p>
            <w:pPr/>
            <w:r>
              <w:rPr/>
              <w:t xml:space="preserve">10</w:t>
            </w:r>
          </w:p>
        </w:tc>
      </w:tr>
      <w:tr>
        <w:trPr/>
        <w:tc>
          <w:tcPr>
            <w:noWrap/>
          </w:tcPr>
          <w:p>
            <w:pPr/>
            <w:r>
              <w:rPr/>
              <w:t xml:space="preserve">Explicación clara y correcta</w:t>
            </w:r>
          </w:p>
        </w:tc>
        <w:tc>
          <w:tcPr>
            <w:noWrap/>
          </w:tcPr>
          <w:p>
            <w:pPr/>
            <w:r>
              <w:rPr/>
              <w:t xml:space="preserve">5</w:t>
            </w:r>
          </w:p>
        </w:tc>
      </w:tr>
      <w:tr>
        <w:trPr/>
        <w:tc>
          <w:tcPr>
            <w:noWrap/>
          </w:tcPr>
          <w:p>
            <w:pPr/>
            <w:r>
              <w:rPr/>
              <w:t xml:space="preserve">Respuesta rápida y correcta (actividad 2)</w:t>
            </w:r>
          </w:p>
        </w:tc>
        <w:tc>
          <w:tcPr>
            <w:noWrap/>
          </w:tcPr>
          <w:p>
            <w:pPr/>
            <w:r>
              <w:rPr/>
              <w:t xml:space="preserve">8</w:t>
            </w:r>
          </w:p>
        </w:tc>
      </w:tr>
      <w:tr>
        <w:trPr/>
        <w:tc>
          <w:tcPr>
            <w:noWrap/>
          </w:tcPr>
          <w:p>
            <w:pPr/>
            <w:r>
              <w:rPr/>
              <w:t xml:space="preserve">Corrección de error y justificación (actividad 4)</w:t>
            </w:r>
          </w:p>
        </w:tc>
        <w:tc>
          <w:tcPr>
            <w:noWrap/>
          </w:tcPr>
          <w:p>
            <w:pPr/>
            <w:r>
              <w:rPr/>
              <w:t xml:space="preserve">7</w:t>
            </w:r>
          </w:p>
        </w:tc>
      </w:tr>
      <w:tr>
        <w:trPr/>
        <w:tc>
          <w:tcPr>
            <w:noWrap/>
          </w:tcPr>
          <w:p>
            <w:pPr/>
            <w:r>
              <w:rPr/>
              <w:t xml:space="preserve">Participación en debate</w:t>
            </w:r>
          </w:p>
        </w:tc>
        <w:tc>
          <w:tcPr>
            <w:noWrap/>
          </w:tcPr>
          <w:p>
            <w:pPr/>
            <w:r>
              <w:rPr/>
              <w:t xml:space="preserve">3</w:t>
            </w:r>
          </w:p>
        </w:tc>
      </w:tr>
      <w:tr>
        <w:trPr/>
        <w:tc>
          <w:tcPr>
            <w:noWrap/>
          </w:tcPr>
          <w:p>
            <w:pPr/>
            <w:r>
              <w:rPr/>
              <w:t xml:space="preserve">Respuesta incorrecta</w:t>
            </w:r>
          </w:p>
        </w:tc>
        <w:tc>
          <w:tcPr>
            <w:noWrap/>
          </w:tcPr>
          <w:p>
            <w:pPr/>
            <w:r>
              <w:rPr/>
              <w:t xml:space="preserve">-2</w:t>
            </w:r>
          </w:p>
        </w:tc>
      </w:tr>
      <w:tr>
        <w:trPr/>
        <w:tc>
          <w:tcPr>
            <w:noWrap/>
          </w:tcPr>
          <w:p>
            <w:pPr/>
            <w:r>
              <w:rPr/>
              <w:t xml:space="preserve">Falta de colaboración o respeto</w:t>
            </w:r>
          </w:p>
        </w:tc>
        <w:tc>
          <w:tcPr>
            <w:noWrap/>
          </w:tcPr>
          <w:p>
            <w:pPr/>
            <w:r>
              <w:rPr/>
              <w:t xml:space="preserve">-5</w:t>
            </w:r>
          </w:p>
        </w:tc>
      </w:tr>
    </w:tbl>
    <w:p>
      <w:pPr/>
      <w:r>
        <w:rPr>
          <w:b w:val="1"/>
          <w:bCs w:val="1"/>
        </w:rPr>
        <w:t xml:space="preserve">Sistema de Logros e Insignias:</w:t>
      </w:r>
    </w:p>
    <w:p>
      <w:pPr>
        <w:numPr>
          <w:ilvl w:val="0"/>
          <w:numId w:val="10"/>
        </w:numPr>
      </w:pPr>
      <w:r>
        <w:rPr/>
        <w:t xml:space="preserve">“Ordenador de Código”: por ordenar correctamente fragmentos (actividad 1).</w:t>
      </w:r>
    </w:p>
    <w:p>
      <w:pPr>
        <w:numPr>
          <w:ilvl w:val="0"/>
          <w:numId w:val="10"/>
        </w:numPr>
      </w:pPr>
      <w:r>
        <w:rPr/>
        <w:t xml:space="preserve">“Créditos de Código”: por rapidez en respuestas (actividad 2).</w:t>
      </w:r>
    </w:p>
    <w:p>
      <w:pPr>
        <w:numPr>
          <w:ilvl w:val="0"/>
          <w:numId w:val="10"/>
        </w:numPr>
      </w:pPr>
      <w:r>
        <w:rPr/>
        <w:t xml:space="preserve">“Maestro Programador”: por crear programa funcional y documentado (actividad 3).</w:t>
      </w:r>
    </w:p>
    <w:p>
      <w:pPr>
        <w:numPr>
          <w:ilvl w:val="0"/>
          <w:numId w:val="10"/>
        </w:numPr>
      </w:pPr>
      <w:r>
        <w:rPr/>
        <w:t xml:space="preserve">“Guardianes del Código”: por corregir código infectado (actividad 4).</w:t>
      </w:r>
    </w:p>
    <w:p>
      <w:pPr>
        <w:numPr>
          <w:ilvl w:val="0"/>
          <w:numId w:val="10"/>
        </w:numPr>
      </w:pPr>
      <w:r>
        <w:rPr/>
        <w:t xml:space="preserve">“Comunicador Efectivo” y “Comunicador Reflexivo”: por participación y reflexión en debates.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juego para que sea formativa y motivadora, enfocándose en evidencias concretas y desarrollo de competencias.</w:t>
      </w:r>
    </w:p>
    <w:p>
      <w:pPr/>
      <w:r>
        <w:rPr/>
        <w:t xml:space="preserve">    Criterios de Evaluación  </w:t>
      </w:r>
    </w:p>
    <w:p>
      <w:pPr>
        <w:numPr>
          <w:ilvl w:val="0"/>
          <w:numId w:val="11"/>
        </w:numPr>
      </w:pPr>
      <w:r>
        <w:rPr>
          <w:b w:val="1"/>
          <w:bCs w:val="1"/>
        </w:rPr>
        <w:t xml:space="preserve">Precisión Técnica:</w:t>
      </w:r>
      <w:r>
        <w:rPr/>
        <w:t xml:space="preserve"> Capacidad de identificar y aplicar instrucciones correctas en Python y Java.</w:t>
      </w:r>
    </w:p>
    <w:p>
      <w:pPr>
        <w:numPr>
          <w:ilvl w:val="0"/>
          <w:numId w:val="11"/>
        </w:numPr>
      </w:pPr>
      <w:r>
        <w:rPr>
          <w:b w:val="1"/>
          <w:bCs w:val="1"/>
        </w:rPr>
        <w:t xml:space="preserve">Resolución de Problemas:</w:t>
      </w:r>
      <w:r>
        <w:rPr/>
        <w:t xml:space="preserve"> Habilidad para analizar situaciones y crear soluciones funcionales.</w:t>
      </w:r>
    </w:p>
    <w:p>
      <w:pPr>
        <w:numPr>
          <w:ilvl w:val="0"/>
          <w:numId w:val="11"/>
        </w:numPr>
      </w:pPr>
      <w:r>
        <w:rPr>
          <w:b w:val="1"/>
          <w:bCs w:val="1"/>
        </w:rPr>
        <w:t xml:space="preserve">Colaboración:</w:t>
      </w:r>
      <w:r>
        <w:rPr/>
        <w:t xml:space="preserve"> Participación equitativa y apoyo mutuo en tareas grupales.</w:t>
      </w:r>
    </w:p>
    <w:p>
      <w:pPr>
        <w:numPr>
          <w:ilvl w:val="0"/>
          <w:numId w:val="11"/>
        </w:numPr>
      </w:pPr>
      <w:r>
        <w:rPr>
          <w:b w:val="1"/>
          <w:bCs w:val="1"/>
        </w:rPr>
        <w:t xml:space="preserve">Comunicación:</w:t>
      </w:r>
      <w:r>
        <w:rPr/>
        <w:t xml:space="preserve"> Claridad en la explicación oral y escrita de procesos y resultados.</w:t>
      </w:r>
    </w:p>
    <w:p>
      <w:pPr>
        <w:numPr>
          <w:ilvl w:val="0"/>
          <w:numId w:val="11"/>
        </w:numPr>
      </w:pPr>
      <w:r>
        <w:rPr>
          <w:b w:val="1"/>
          <w:bCs w:val="1"/>
        </w:rPr>
        <w:t xml:space="preserve">Responsabilidad:</w:t>
      </w:r>
      <w:r>
        <w:rPr/>
        <w:t xml:space="preserve"> Cumplimiento de roles, tiempos y respeto a normas del juego.</w:t>
      </w:r>
    </w:p>
    <w:p>
      <w:pPr>
        <w:numPr>
          <w:ilvl w:val="0"/>
          <w:numId w:val="11"/>
        </w:numPr>
      </w:pPr>
      <w:r>
        <w:rPr>
          <w:b w:val="1"/>
          <w:bCs w:val="1"/>
        </w:rPr>
        <w:t xml:space="preserve">Inclusión y Respeto:</w:t>
      </w:r>
      <w:r>
        <w:rPr/>
        <w:t xml:space="preserve"> Valoración de las ideas y aportes diversos dentro del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Técnica</w:t>
            </w:r>
          </w:p>
        </w:tc>
        <w:tc>
          <w:tcPr>
            <w:noWrap/>
          </w:tcPr>
          <w:p>
            <w:pPr/>
            <w:r>
              <w:rPr/>
              <w:t xml:space="preserve">Instrucciones correctas sin errores; explicación clara</w:t>
            </w:r>
          </w:p>
        </w:tc>
        <w:tc>
          <w:tcPr>
            <w:noWrap/>
          </w:tcPr>
          <w:p>
            <w:pPr/>
            <w:r>
              <w:rPr/>
              <w:t xml:space="preserve">Pequeños errores sin afectar funcionamiento</w:t>
            </w:r>
          </w:p>
        </w:tc>
        <w:tc>
          <w:tcPr>
            <w:noWrap/>
          </w:tcPr>
          <w:p>
            <w:pPr/>
            <w:r>
              <w:rPr/>
              <w:t xml:space="preserve">Errores que dificultan funcionamiento</w:t>
            </w:r>
          </w:p>
        </w:tc>
        <w:tc>
          <w:tcPr>
            <w:noWrap/>
          </w:tcPr>
          <w:p>
            <w:pPr/>
            <w:r>
              <w:rPr/>
              <w:t xml:space="preserve">No logra instrucciones correctas</w:t>
            </w:r>
          </w:p>
        </w:tc>
      </w:tr>
      <w:tr>
        <w:trPr/>
        <w:tc>
          <w:tcPr>
            <w:noWrap/>
          </w:tcPr>
          <w:p>
            <w:pPr/>
            <w:r>
              <w:rPr/>
              <w:t xml:space="preserve">Resolución de Problemas</w:t>
            </w:r>
          </w:p>
        </w:tc>
        <w:tc>
          <w:tcPr>
            <w:noWrap/>
          </w:tcPr>
          <w:p>
            <w:pPr/>
            <w:r>
              <w:rPr/>
              <w:t xml:space="preserve">Solución completa y eficiente</w:t>
            </w:r>
          </w:p>
        </w:tc>
        <w:tc>
          <w:tcPr>
            <w:noWrap/>
          </w:tcPr>
          <w:p>
            <w:pPr/>
            <w:r>
              <w:rPr/>
              <w:t xml:space="preserve">Solución adecuada con detalles por mejorar</w:t>
            </w:r>
          </w:p>
        </w:tc>
        <w:tc>
          <w:tcPr>
            <w:noWrap/>
          </w:tcPr>
          <w:p>
            <w:pPr/>
            <w:r>
              <w:rPr/>
              <w:t xml:space="preserve">Solución incompleta o poco clara</w:t>
            </w:r>
          </w:p>
        </w:tc>
        <w:tc>
          <w:tcPr>
            <w:noWrap/>
          </w:tcPr>
          <w:p>
            <w:pPr/>
            <w:r>
              <w:rPr/>
              <w:t xml:space="preserve">No presenta solución</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algunas aportaciones</w:t>
            </w:r>
          </w:p>
        </w:tc>
        <w:tc>
          <w:tcPr>
            <w:noWrap/>
          </w:tcPr>
          <w:p>
            <w:pPr/>
            <w:r>
              <w:rPr/>
              <w:t xml:space="preserve">Participación limitada</w:t>
            </w:r>
          </w:p>
        </w:tc>
        <w:tc>
          <w:tcPr>
            <w:noWrap/>
          </w:tcPr>
          <w:p>
            <w:pPr/>
            <w:r>
              <w:rPr/>
              <w:t xml:space="preserve">No colabora en actividades</w:t>
            </w:r>
          </w:p>
        </w:tc>
      </w:tr>
      <w:tr>
        <w:trPr/>
        <w:tc>
          <w:tcPr>
            <w:noWrap/>
          </w:tcPr>
          <w:p>
            <w:pPr/>
            <w:r>
              <w:rPr/>
              <w:t xml:space="preserve">Comunicación</w:t>
            </w:r>
          </w:p>
        </w:tc>
        <w:tc>
          <w:tcPr>
            <w:noWrap/>
          </w:tcPr>
          <w:p>
            <w:pPr/>
            <w:r>
              <w:rPr/>
              <w:t xml:space="preserve">Explica con claridad y coherencia</w:t>
            </w:r>
          </w:p>
        </w:tc>
        <w:tc>
          <w:tcPr>
            <w:noWrap/>
          </w:tcPr>
          <w:p>
            <w:pPr/>
            <w:r>
              <w:rPr/>
              <w:t xml:space="preserve">Explicación comprensible con algunos vacíos</w:t>
            </w:r>
          </w:p>
        </w:tc>
        <w:tc>
          <w:tcPr>
            <w:noWrap/>
          </w:tcPr>
          <w:p>
            <w:pPr/>
            <w:r>
              <w:rPr/>
              <w:t xml:space="preserve">Explicación confusa o incompleta</w:t>
            </w:r>
          </w:p>
        </w:tc>
        <w:tc>
          <w:tcPr>
            <w:noWrap/>
          </w:tcPr>
          <w:p>
            <w:pPr/>
            <w:r>
              <w:rPr/>
              <w:t xml:space="preserve">No explica o explicación errónea</w:t>
            </w:r>
          </w:p>
        </w:tc>
      </w:tr>
      <w:tr>
        <w:trPr/>
        <w:tc>
          <w:tcPr>
            <w:noWrap/>
          </w:tcPr>
          <w:p>
            <w:pPr/>
            <w:r>
              <w:rPr/>
              <w:t xml:space="preserve">Responsabilidad e Inclusión</w:t>
            </w:r>
          </w:p>
        </w:tc>
        <w:tc>
          <w:tcPr>
            <w:noWrap/>
          </w:tcPr>
          <w:p>
            <w:pPr/>
            <w:r>
              <w:rPr/>
              <w:t xml:space="preserve">Cumple roles y respeta diversidad</w:t>
            </w:r>
          </w:p>
        </w:tc>
        <w:tc>
          <w:tcPr>
            <w:noWrap/>
          </w:tcPr>
          <w:p>
            <w:pPr/>
            <w:r>
              <w:rPr/>
              <w:t xml:space="preserve">Cumple roles con ayuda</w:t>
            </w:r>
          </w:p>
        </w:tc>
        <w:tc>
          <w:tcPr>
            <w:noWrap/>
          </w:tcPr>
          <w:p>
            <w:pPr/>
            <w:r>
              <w:rPr/>
              <w:t xml:space="preserve">Rol poco cumplido o falta respeto ocasional</w:t>
            </w:r>
          </w:p>
        </w:tc>
        <w:tc>
          <w:tcPr>
            <w:noWrap/>
          </w:tcPr>
          <w:p>
            <w:pPr/>
            <w:r>
              <w:rPr/>
              <w:t xml:space="preserve">No cumple rol y no respeta normas</w:t>
            </w:r>
          </w:p>
        </w:tc>
      </w:tr>
    </w:tbl>
    <w:p>
      <w:pPr/>
      <w:r>
        <w:rPr/>
        <w:t xml:space="preserve">  Evidencias de Aprendizaje  </w:t>
      </w:r>
    </w:p>
    <w:p>
      <w:pPr>
        <w:numPr>
          <w:ilvl w:val="0"/>
          <w:numId w:val="12"/>
        </w:numPr>
      </w:pPr>
      <w:r>
        <w:rPr/>
        <w:t xml:space="preserve">Programas funcionales creados y corregidos.</w:t>
      </w:r>
    </w:p>
    <w:p>
      <w:pPr>
        <w:numPr>
          <w:ilvl w:val="0"/>
          <w:numId w:val="12"/>
        </w:numPr>
      </w:pPr>
      <w:r>
        <w:rPr/>
        <w:t xml:space="preserve">Explicaciones orales y escritas durante las actividades.</w:t>
      </w:r>
    </w:p>
    <w:p>
      <w:pPr>
        <w:numPr>
          <w:ilvl w:val="0"/>
          <w:numId w:val="12"/>
        </w:numPr>
      </w:pPr>
      <w:r>
        <w:rPr/>
        <w:t xml:space="preserve">Participación activa en debates y reflexión final.</w:t>
      </w:r>
    </w:p>
    <w:p>
      <w:pPr>
        <w:numPr>
          <w:ilvl w:val="0"/>
          <w:numId w:val="12"/>
        </w:numPr>
      </w:pPr>
      <w:r>
        <w:rPr/>
        <w:t xml:space="preserve">Registro de puntos, insignias y logros en el tablero de progreso.</w:t>
      </w:r>
    </w:p>
    <w:p>
      <w:pPr/>
      <w:r>
        <w:rPr/>
        <w:t xml:space="preserve">  Reflexión Final y Cierre de la Narrativa  </w:t>
      </w:r>
    </w:p>
    <w:p>
      <w:pPr/>
      <w:r>
        <w:rPr/>
        <w:t xml:space="preserve">    Para culminar, se realiza una sesión de reflexión donde los Guardianes comparten cómo la experiencia les ayudó a entender la importancia de seguir instrucciones, trabajar en equipo y comunicarse efectivamente para resolver problemas. Se conecta la narrativa con la realidad, destacando que, así como en TechnoCity, en la vida y en la tecnología, el orden y la colaboración son claves para el éxito.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una sesión de 4 horas dividida en bloques con pausas, o dos sesiones de 2 horas para mantener la atención y energía de los estudiantes.</w:t>
      </w:r>
    </w:p>
    <w:p>
      <w:pPr>
        <w:numPr>
          <w:ilvl w:val="0"/>
          <w:numId w:val="13"/>
        </w:numPr>
      </w:pPr>
      <w:r>
        <w:rPr>
          <w:b w:val="1"/>
          <w:bCs w:val="1"/>
        </w:rPr>
        <w:t xml:space="preserve">Espacio físico:</w:t>
      </w:r>
      <w:r>
        <w:rPr/>
        <w:t xml:space="preserve"> Aula con disposición en grupos para favorecer la colaboración, espacio para exposiciones y un tablero visible para seguimiento de puntos y niveles.</w:t>
      </w:r>
    </w:p>
    <w:p>
      <w:pPr>
        <w:numPr>
          <w:ilvl w:val="0"/>
          <w:numId w:val="13"/>
        </w:numPr>
      </w:pPr>
      <w:r>
        <w:rPr>
          <w:b w:val="1"/>
          <w:bCs w:val="1"/>
        </w:rPr>
        <w:t xml:space="preserve">Materiales y herramientas TIC:</w:t>
      </w:r>
    </w:p>
    <w:p>
      <w:pPr>
        <w:numPr>
          <w:ilvl w:val="1"/>
          <w:numId w:val="13"/>
        </w:numPr>
      </w:pPr>
      <w:r>
        <w:rPr/>
        <w:t xml:space="preserve">Tarjetas impresas con fragmentos de código.</w:t>
      </w:r>
    </w:p>
    <w:p>
      <w:pPr>
        <w:numPr>
          <w:ilvl w:val="1"/>
          <w:numId w:val="13"/>
        </w:numPr>
      </w:pPr>
      <w:r>
        <w:rPr/>
        <w:t xml:space="preserve">Computadoras o tablets con acceso a un editor de texto simple o IDE básico para Python y Java (por ejemplo, Thonny para Python, BlueJ o cualquier editor simple para Java).</w:t>
      </w:r>
    </w:p>
    <w:p>
      <w:pPr>
        <w:numPr>
          <w:ilvl w:val="1"/>
          <w:numId w:val="13"/>
        </w:numPr>
      </w:pPr>
      <w:r>
        <w:rPr/>
        <w:t xml:space="preserve">Pizarra o proyector para mostrar el tablero de progreso y guías.</w:t>
      </w:r>
    </w:p>
    <w:p>
      <w:pPr>
        <w:numPr>
          <w:ilvl w:val="1"/>
          <w:numId w:val="13"/>
        </w:numPr>
      </w:pPr>
      <w:r>
        <w:rPr/>
        <w:t xml:space="preserve">Hojas para actividades rápidas y cronómetro.</w:t>
      </w:r>
    </w:p>
    <w:p>
      <w:pPr>
        <w:numPr>
          <w:ilvl w:val="0"/>
          <w:numId w:val="13"/>
        </w:numPr>
      </w:pPr>
      <w:r>
        <w:rPr>
          <w:b w:val="1"/>
          <w:bCs w:val="1"/>
        </w:rPr>
        <w:t xml:space="preserve">Tamaño del grupo:</w:t>
      </w:r>
      <w:r>
        <w:rPr/>
        <w:t xml:space="preserve"> Ideal de 16 a 24 estudiantes, organizados en equipos de 4 para asegurar participación y manejo práctico.</w:t>
      </w:r>
    </w:p>
    <w:p>
      <w:pPr>
        <w:numPr>
          <w:ilvl w:val="0"/>
          <w:numId w:val="13"/>
        </w:numPr>
      </w:pPr>
      <w:r>
        <w:rPr>
          <w:b w:val="1"/>
          <w:bCs w:val="1"/>
        </w:rPr>
        <w:t xml:space="preserve">Preparación previa del docente:</w:t>
      </w:r>
    </w:p>
    <w:p>
      <w:pPr>
        <w:numPr>
          <w:ilvl w:val="1"/>
          <w:numId w:val="13"/>
        </w:numPr>
      </w:pPr>
      <w:r>
        <w:rPr/>
        <w:t xml:space="preserve">Preparar materiales impresos y digitales con anticipación.</w:t>
      </w:r>
    </w:p>
    <w:p>
      <w:pPr>
        <w:numPr>
          <w:ilvl w:val="1"/>
          <w:numId w:val="13"/>
        </w:numPr>
      </w:pPr>
      <w:r>
        <w:rPr/>
        <w:t xml:space="preserve">Familiarizarse con los fragmentos de código y posibles errores para retroalimentación efectiva.</w:t>
      </w:r>
    </w:p>
    <w:p>
      <w:pPr>
        <w:numPr>
          <w:ilvl w:val="1"/>
          <w:numId w:val="13"/>
        </w:numPr>
      </w:pPr>
      <w:r>
        <w:rPr/>
        <w:t xml:space="preserve">Configurar el entorno de programación y verificar que todos los dispositivos estén funcionales.</w:t>
      </w:r>
    </w:p>
    <w:p>
      <w:pPr>
        <w:numPr>
          <w:ilvl w:val="1"/>
          <w:numId w:val="13"/>
        </w:numPr>
      </w:pPr>
      <w:r>
        <w:rPr/>
        <w:t xml:space="preserve">Planificar la asignación de roles y tiempos para mantener la fluidez.</w:t>
      </w:r>
    </w:p>
    <w:p>
      <w:pPr>
        <w:numPr>
          <w:ilvl w:val="0"/>
          <w:numId w:val="13"/>
        </w:numPr>
      </w:pPr>
      <w:r>
        <w:rPr>
          <w:b w:val="1"/>
          <w:bCs w:val="1"/>
        </w:rPr>
        <w:t xml:space="preserve">Posibles dificultades y cómo superarlas:</w:t>
      </w:r>
    </w:p>
    <w:p>
      <w:pPr>
        <w:numPr>
          <w:ilvl w:val="1"/>
          <w:numId w:val="13"/>
        </w:numPr>
      </w:pPr>
      <w:r>
        <w:rPr>
          <w:i w:val="1"/>
          <w:iCs w:val="1"/>
        </w:rPr>
        <w:t xml:space="preserve">Dificultad técnica o falta de dispositivos:</w:t>
      </w:r>
      <w:r>
        <w:rPr/>
        <w:t xml:space="preserve"> Usar simulaciones en papel o pizarras para las actividades de programación.</w:t>
      </w:r>
    </w:p>
    <w:p>
      <w:pPr>
        <w:numPr>
          <w:ilvl w:val="1"/>
          <w:numId w:val="13"/>
        </w:numPr>
      </w:pPr>
      <w:r>
        <w:rPr>
          <w:i w:val="1"/>
          <w:iCs w:val="1"/>
        </w:rPr>
        <w:t xml:space="preserve">Desigualdad en habilidades:</w:t>
      </w:r>
      <w:r>
        <w:rPr/>
        <w:t xml:space="preserve"> Promover roles que permitan aportar desde diferentes fortalezas, y ofrecer apoyo adicional a estudiantes con menos experiencia.</w:t>
      </w:r>
    </w:p>
    <w:p>
      <w:pPr>
        <w:numPr>
          <w:ilvl w:val="1"/>
          <w:numId w:val="13"/>
        </w:numPr>
      </w:pPr>
      <w:r>
        <w:rPr>
          <w:i w:val="1"/>
          <w:iCs w:val="1"/>
        </w:rPr>
        <w:t xml:space="preserve">Desmotivación o conflicto en equipos:</w:t>
      </w:r>
      <w:r>
        <w:rPr/>
        <w:t xml:space="preserve"> Rotar roles y fomentar un ambiente de respeto y escucha activa desde el inicio.</w:t>
      </w:r>
    </w:p>
    <w:p>
      <w:pPr>
        <w:numPr>
          <w:ilvl w:val="1"/>
          <w:numId w:val="13"/>
        </w:numPr>
      </w:pPr>
      <w:r>
        <w:rPr>
          <w:i w:val="1"/>
          <w:iCs w:val="1"/>
        </w:rPr>
        <w:t xml:space="preserve">Tiempo insuficiente:</w:t>
      </w:r>
      <w:r>
        <w:rPr/>
        <w:t xml:space="preserve"> Priorizar actividades clave y adaptar la complejidad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693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FCC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4D7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AE6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F12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D66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7F9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DEA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126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AFB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E2E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B19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901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2026-09-25T20:41:16-05:00</dcterms:created>
  <dcterms:modified xsi:type="dcterms:W3CDTF">2026-09-25T20:41:16-05:00</dcterms:modified>
</cp:coreProperties>
</file>

<file path=docProps/custom.xml><?xml version="1.0" encoding="utf-8"?>
<Properties xmlns="http://schemas.openxmlformats.org/officeDocument/2006/custom-properties" xmlns:vt="http://schemas.openxmlformats.org/officeDocument/2006/docPropsVTypes"/>
</file>