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Mercado Master: La Aventura de la Viabilidad Comercial</w:t>
      </w:r>
    </w:p>
    <w:p/>
    <w:p>
      <w:pPr/>
      <w:r>
        <w:rPr>
          <w:color w:val="666666"/>
          <w:sz w:val="20"/>
          <w:szCs w:val="20"/>
          <w:i w:val="1"/>
          <w:iCs w:val="1"/>
        </w:rPr>
        <w:t xml:space="preserve">Gamificación Estructural | Tecnología e Informática | Manejo de Información | Tema: Estudio de mercado para la determinación de viabilidad y rentabilidad comercial</w:t>
      </w:r>
    </w:p>
    <w:p/>
    <w:p>
      <w:pPr/>
      <w:r>
        <w:rPr>
          <w:color w:val="2b6cb0"/>
          <w:sz w:val="28"/>
          <w:szCs w:val="28"/>
          <w:b w:val="1"/>
          <w:bCs w:val="1"/>
        </w:rPr>
        <w:t xml:space="preserve">Contexto Narrativo</w:t>
      </w:r>
    </w:p>
    <w:p>
      <w:pPr/>
      <w:r>
        <w:rPr>
          <w:b w:val="1"/>
          <w:bCs w:val="1"/>
        </w:rPr>
        <w:t xml:space="preserve">Contexto Narrativo de "Mercado Master"</w:t>
      </w:r>
    </w:p>
    <w:p>
      <w:pPr/>
      <w:r>
        <w:rPr/>
        <w:t xml:space="preserve">Imagina que eres parte de un equipo de jóvenes emprendedores tecnológicos llamados "Los Innovadores". La ciudad está llena de oportunidades, pero también de grandes desafíos. Varias empresas y comunidades locales están buscando soluciones tecnológicas innovadoras para necesidades reales que enfrentan día a día. Sin embargo, antes de lanzar cualquier producto o servicio, es crucial saber si el mercado está listo, si la idea es viable y rentable, y cómo podemos convencer a nuestros futuros clientes y socios.</w:t>
      </w:r>
    </w:p>
    <w:p>
      <w:pPr/>
      <w:r>
        <w:rPr/>
        <w:t xml:space="preserve">Este es el escenario donde comienza tu aventura. Como miembro del equipo "Los Innovadores", tu rol es el de un analista de mercado, un estratega y un negociador. Trabajarás junto con tus compañeros para identificar oportunidades de negocio, recopilar y analizar información relevante, y presentar un plan sólido que demuestre la viabilidad y rentabilidad de una idea tecnológica.</w:t>
      </w:r>
    </w:p>
    <w:p>
      <w:pPr/>
      <w:r>
        <w:rPr/>
        <w:t xml:space="preserve">La misión principal es realizar un estudio de mercado completo y detallado que responda a preguntas clave:</w:t>
      </w:r>
    </w:p>
    <w:p>
      <w:pPr>
        <w:numPr>
          <w:ilvl w:val="0"/>
          <w:numId w:val="1"/>
        </w:numPr>
      </w:pPr>
      <w:r>
        <w:rPr/>
        <w:t xml:space="preserve">¿Existe una necesidad real para el producto o servicio tecnológico propuesto?</w:t>
      </w:r>
    </w:p>
    <w:p>
      <w:pPr>
        <w:numPr>
          <w:ilvl w:val="0"/>
          <w:numId w:val="1"/>
        </w:numPr>
      </w:pPr>
      <w:r>
        <w:rPr/>
        <w:t xml:space="preserve">¿Cuál es el perfil del cliente potencial y sus demandas?</w:t>
      </w:r>
    </w:p>
    <w:p>
      <w:pPr>
        <w:numPr>
          <w:ilvl w:val="0"/>
          <w:numId w:val="1"/>
        </w:numPr>
      </w:pPr>
      <w:r>
        <w:rPr/>
        <w:t xml:space="preserve">¿Qué competencia directa o indirecta existe en el mercado?</w:t>
      </w:r>
    </w:p>
    <w:p>
      <w:pPr>
        <w:numPr>
          <w:ilvl w:val="0"/>
          <w:numId w:val="1"/>
        </w:numPr>
      </w:pPr>
      <w:r>
        <w:rPr/>
        <w:t xml:space="preserve">¿Qué costos y beneficios se esperan para garantizar la rentabilidad?</w:t>
      </w:r>
    </w:p>
    <w:p>
      <w:pPr>
        <w:numPr>
          <w:ilvl w:val="0"/>
          <w:numId w:val="1"/>
        </w:numPr>
      </w:pPr>
      <w:r>
        <w:rPr/>
        <w:t xml:space="preserve">¿Qué estrategias de comercialización y negociación pueden asegurar el éxito?</w:t>
      </w:r>
    </w:p>
    <w:p>
      <w:pPr/>
      <w:r>
        <w:rPr/>
        <w:t xml:space="preserve">Este estudio permitirá al equipo determinar la viabilidad comercial de su propuesta y prepararse para presentarla ante un panel de "inversionistas simulados" (docente y compañeros) que evaluarán su potencial. A lo largo de la experiencia, cada estudiante asumirá roles específicos que fomentan habilidades del siglo XXI: innovación, resolución de problemas, negociación, liderazgo, responsabilidad y curiosidad.</w:t>
      </w:r>
    </w:p>
    <w:p>
      <w:pPr/>
      <w:r>
        <w:rPr/>
        <w:t xml:space="preserve">La ambientación está inspirada en una ciudad futurista llamada "TecnoCiudad", un lugar donde la tecnología y los negocios convergen. Los estudiantes serán parte de una agencia consultora llamada "MarketLab", contratada por diversas empresas para evaluar el mercado de sus ideas innovadoras. Tendrán acceso a datos ficticios, entrevistas simuladas con clientes, y herramientas digitales para organizar y presentar su información.</w:t>
      </w:r>
    </w:p>
    <w:p>
      <w:pPr/>
      <w:r>
        <w:rPr/>
        <w:t xml:space="preserve">Esta narrativa conecta directamente con el contenido de la asignatura "Manejo de Información" en el área de Tecnología e Informática, ya que se trabajará la recopilación, análisis y presentación de datos reales y simulados, la identificación de fuentes confiables, y la elaboración de informes que sustentan decisiones comerciales. Además, integra competencias transversales como la innovación y emprendimiento al fomentar la creatividad y la evaluación crítica de ideas; la negociación y liderazgo mediante el trabajo colaborativo; y la responsabilidad y curiosidad al exigir una investigación rigurosa y una actitud proactiva.</w:t>
      </w:r>
    </w:p>
    <w:p>
      <w:pPr/>
      <w:r>
        <w:rPr/>
        <w:t xml:space="preserve">En resumen, "Mercado Master" no es solo una actividad de clase, sino una experiencia inmersiva que transforma a los estudiantes en verdaderos agentes de cambio, capaces de analizar mercados, identificar oportunidades y proponer soluciones tecnológicas viables y rentables, preparándolos para los retos del mundo real y profesional.</w:t>
      </w:r>
    </w:p>
    <w:p/>
    <w:p>
      <w:pPr/>
      <w:r>
        <w:rPr>
          <w:color w:val="2b6cb0"/>
          <w:sz w:val="28"/>
          <w:szCs w:val="28"/>
          <w:b w:val="1"/>
          <w:bCs w:val="1"/>
        </w:rPr>
        <w:t xml:space="preserve">Mecánicas de Juego</w:t>
      </w:r>
    </w:p>
    <w:p>
      <w:pPr/>
      <w:r>
        <w:rPr/>
        <w:t xml:space="preserve">Mecánicas de Juego en Mercado Master
  Para garantizar una experiencia motivadora y estructurada, la gamificación estructural implementa las siguientes mecánicas:
      Sistema de Puntos:
      Los estudiantes ganan puntos por cada tarea completada con calidad y a tiempo. Por ejemplo:
        10 puntos por investigación inicial del mercado.
        15 puntos por presentación de perfil de cliente.
        20 puntos por análisis competitivo detallado.
        25 puntos por propuesta final con plan de viabilidad.
      Los puntos se registran semanalmente y permiten medir el progreso individual y grupal.
      Niveles:
      El avance se representa en niveles que simbolizan etapas del estudio de mercado:
        Nivel 1: Explorador de Mercado – Recolección de datos.
        Nivel 2: Analista Estratégico – Interpretación y síntesis de información.
        Nivel 3: Negociador Experto – Diseño de estrategias y propuestas.
        Nivel 4: Líder Emprendedor – Presentación y defensa del estudio.
      Para subir de nivel, el equipo debe alcanzar un mínimo de puntos acumulados y cumplir con los entregables de cada fase.
      Insignias:
      Se otorgan insignias digitales o físicas para destacar habilidades y logros específicos, tales como:
        Detective de Datos: Por encontrar fuentes confiables y novedosas.
        Innovador Creativo: Por aportar ideas originales en el diseño del producto/servicio.
        Negociador Efectivo: Por demostrar habilidades persuasivas en simulaciones.
        Líder Colaborativo: Por fomentar la participación y responsabilidad grupal.
      Estas insignias fomentan la motivación intrínseca y reconocen el esfuerzo individual dentro del equipo.
      Retos Semanales:
      Cada semana se propone un reto que debe ser superado para avanzar, por ejemplo:
        Identificar al menos 3 necesidades de clientes potenciales.
        Realizar una encuesta simulada y analizar los resultados.
        Detectar al menos 2 competidores y evaluar sus ventajas y desventajas.
        Definir un plan de costos y precios estimados.
      Superar los retos otorga puntos extra y permite avanzar más rápido en niveles.
      Recompensas:
      Además de puntos e insignias, se ofrecen recompensas simbólicas como:
        Certificados de reconocimiento.
        Posibilidad de ser "Mentor del Mercado" en actividades futuras.
        Acceso a materiales exclusivos o asesorías especiales.
      Progresión y Retroalimentación Inmediata:
      El docente y compañeros ofrecen retroalimentación continua en cada entrega, destacando aciertos y áreas de mejora. Se utiliza una plataforma (Google Classroom, Moodle o similar) para registrar puntos y mostrar tablas de clasificación actualizadas, incentivando la sana competencia y colaboración.
  Estas mecánicas están diseñadas para mantener alta la motivación, guiar el aprendizaje paso a paso y fomentar la adquisición de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 el Mercado  </w:t>
      </w:r>
    </w:p>
    <w:p>
      <w:pPr/>
      <w:r>
        <w:rPr>
          <w:b w:val="1"/>
          <w:bCs w:val="1"/>
        </w:rPr>
        <w:t xml:space="preserve">Descripción:</w:t>
      </w:r>
      <w:r>
        <w:rPr/>
        <w:t xml:space="preserve"> Los estudiantes deben investigar y recopilar datos sobre una necesidad real en el ámbito tecnológico dentro de su comunidad o empresa simulada.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integrantes y asignar roles (Investigador, Documentalista, Líder de equipo, Presentador).</w:t>
      </w:r>
    </w:p>
    <w:p>
      <w:pPr>
        <w:numPr>
          <w:ilvl w:val="0"/>
          <w:numId w:val="2"/>
        </w:numPr>
      </w:pPr>
      <w:r>
        <w:rPr/>
        <w:t xml:space="preserve">Seleccionar un sector tecnológico (ejemplo: aplicaciones móviles, hardware para educación, servicios en la nube).</w:t>
      </w:r>
    </w:p>
    <w:p>
      <w:pPr>
        <w:numPr>
          <w:ilvl w:val="0"/>
          <w:numId w:val="2"/>
        </w:numPr>
      </w:pPr>
      <w:r>
        <w:rPr/>
        <w:t xml:space="preserve">Recolectar información mediante fuentes confiables: internet, entrevistas simuladas, encuestas digitales.</w:t>
      </w:r>
    </w:p>
    <w:p>
      <w:pPr>
        <w:numPr>
          <w:ilvl w:val="0"/>
          <w:numId w:val="2"/>
        </w:numPr>
      </w:pPr>
      <w:r>
        <w:rPr/>
        <w:t xml:space="preserve">Registrar al menos 3 necesidades o problemas detectados en el sector elegido.</w:t>
      </w:r>
    </w:p>
    <w:p>
      <w:pPr>
        <w:numPr>
          <w:ilvl w:val="0"/>
          <w:numId w:val="2"/>
        </w:numPr>
      </w:pPr>
      <w:r>
        <w:rPr/>
        <w:t xml:space="preserve">Subir un documento con el resumen de la investigación.</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con acceso a internet, plantillas para encuestas, documentos digitales compartidos (Google Docs).</w:t>
      </w:r>
    </w:p>
    <w:p>
      <w:pPr/>
      <w:r>
        <w:rPr/>
        <w:t xml:space="preserve">  </w:t>
      </w:r>
    </w:p>
    <w:p>
      <w:pPr/>
      <w:r>
        <w:rPr>
          <w:b w:val="1"/>
          <w:bCs w:val="1"/>
        </w:rPr>
        <w:t xml:space="preserve">Integración con mecánicas:</w:t>
      </w:r>
      <w:r>
        <w:rPr/>
        <w:t xml:space="preserve"> Por cada necesidad detectada se otorgan 5 puntos. Superar el reto semanal (3 necesidades) otorga 10 puntos extra. El equipo sube al Nivel 1: Explorador de Mercado y recibe la insignia "Detective de Datos".</w:t>
      </w:r>
    </w:p>
    <w:p>
      <w:pPr/>
      <w:r>
        <w:rPr/>
        <w:t xml:space="preserve">    Actividad 2: Perfil del Cliente y Demanda  </w:t>
      </w:r>
    </w:p>
    <w:p>
      <w:pPr/>
      <w:r>
        <w:rPr>
          <w:b w:val="1"/>
          <w:bCs w:val="1"/>
        </w:rPr>
        <w:t xml:space="preserve">Descripción:</w:t>
      </w:r>
      <w:r>
        <w:rPr/>
        <w:t xml:space="preserve"> Elaborar el perfil del cliente ideal y analizar su demanda potencial para el producto o servicio tecnológico.</w:t>
      </w:r>
    </w:p>
    <w:p>
      <w:pPr/>
      <w:r>
        <w:rPr/>
        <w:t xml:space="preserve">  </w:t>
      </w:r>
    </w:p>
    <w:p>
      <w:pPr/>
      <w:r>
        <w:rPr>
          <w:b w:val="1"/>
          <w:bCs w:val="1"/>
        </w:rPr>
        <w:t xml:space="preserve">Instrucciones:</w:t>
      </w:r>
    </w:p>
    <w:p>
      <w:pPr/>
      <w:r>
        <w:rPr/>
        <w:t xml:space="preserve">  </w:t>
      </w:r>
    </w:p>
    <w:p>
      <w:pPr>
        <w:numPr>
          <w:ilvl w:val="0"/>
          <w:numId w:val="3"/>
        </w:numPr>
      </w:pPr>
      <w:r>
        <w:rPr/>
        <w:t xml:space="preserve">Utilizar la información recolectada para definir características del cliente: edad, profesión, intereses, necesidades específicas.</w:t>
      </w:r>
    </w:p>
    <w:p>
      <w:pPr>
        <w:numPr>
          <w:ilvl w:val="0"/>
          <w:numId w:val="3"/>
        </w:numPr>
      </w:pPr>
      <w:r>
        <w:rPr/>
        <w:t xml:space="preserve">Diseñar una encuesta o entrevista ficticia para validar las demandas y preferencias.</w:t>
      </w:r>
    </w:p>
    <w:p>
      <w:pPr>
        <w:numPr>
          <w:ilvl w:val="0"/>
          <w:numId w:val="3"/>
        </w:numPr>
      </w:pPr>
      <w:r>
        <w:rPr/>
        <w:t xml:space="preserve">Aplicar la encuesta dentro del grupo o simular resultados basados en datos reales.</w:t>
      </w:r>
    </w:p>
    <w:p>
      <w:pPr>
        <w:numPr>
          <w:ilvl w:val="0"/>
          <w:numId w:val="3"/>
        </w:numPr>
      </w:pPr>
      <w:r>
        <w:rPr/>
        <w:t xml:space="preserve">Analizar y presentar los datos obtenidos con gráficos y conclusiones claras.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Herramientas digitales para encuestas (Google Forms), software básico para gráficos (Excel, Google Sheets).</w:t>
      </w:r>
    </w:p>
    <w:p>
      <w:pPr/>
      <w:r>
        <w:rPr/>
        <w:t xml:space="preserve">  </w:t>
      </w:r>
    </w:p>
    <w:p>
      <w:pPr/>
      <w:r>
        <w:rPr>
          <w:b w:val="1"/>
          <w:bCs w:val="1"/>
        </w:rPr>
        <w:t xml:space="preserve">Integración con mecánicas:</w:t>
      </w:r>
      <w:r>
        <w:rPr/>
        <w:t xml:space="preserve"> Completar la encuesta y análisis otorga 15 puntos. Recibir retroalimentación inmediata del docente. Alcanzar el Nivel 2: Analista Estratégico.</w:t>
      </w:r>
    </w:p>
    <w:p>
      <w:pPr/>
      <w:r>
        <w:rPr/>
        <w:t xml:space="preserve">    Actividad 3: Análisis Competitivo  </w:t>
      </w:r>
    </w:p>
    <w:p>
      <w:pPr/>
      <w:r>
        <w:rPr>
          <w:b w:val="1"/>
          <w:bCs w:val="1"/>
        </w:rPr>
        <w:t xml:space="preserve">Descripción:</w:t>
      </w:r>
      <w:r>
        <w:rPr/>
        <w:t xml:space="preserve"> Identificar competidores directos e indirectos y analizar sus fortalezas y debilidades.</w:t>
      </w:r>
    </w:p>
    <w:p>
      <w:pPr/>
      <w:r>
        <w:rPr/>
        <w:t xml:space="preserve">  </w:t>
      </w:r>
    </w:p>
    <w:p>
      <w:pPr/>
      <w:r>
        <w:rPr>
          <w:b w:val="1"/>
          <w:bCs w:val="1"/>
        </w:rPr>
        <w:t xml:space="preserve">Instrucciones:</w:t>
      </w:r>
    </w:p>
    <w:p>
      <w:pPr/>
      <w:r>
        <w:rPr/>
        <w:t xml:space="preserve">  </w:t>
      </w:r>
    </w:p>
    <w:p>
      <w:pPr>
        <w:numPr>
          <w:ilvl w:val="0"/>
          <w:numId w:val="4"/>
        </w:numPr>
      </w:pPr>
      <w:r>
        <w:rPr/>
        <w:t xml:space="preserve">Buscar al menos 2 competidores que ofrezcan productos o servicios similares.</w:t>
      </w:r>
    </w:p>
    <w:p>
      <w:pPr>
        <w:numPr>
          <w:ilvl w:val="0"/>
          <w:numId w:val="4"/>
        </w:numPr>
      </w:pPr>
      <w:r>
        <w:rPr/>
        <w:t xml:space="preserve">Investigar sus características, precios, canales de venta y estrategias.</w:t>
      </w:r>
    </w:p>
    <w:p>
      <w:pPr>
        <w:numPr>
          <w:ilvl w:val="0"/>
          <w:numId w:val="4"/>
        </w:numPr>
      </w:pPr>
      <w:r>
        <w:rPr/>
        <w:t xml:space="preserve">Elaborar una matriz comparativa que evidencie ventajas y desventajas.</w:t>
      </w:r>
    </w:p>
    <w:p>
      <w:pPr>
        <w:numPr>
          <w:ilvl w:val="0"/>
          <w:numId w:val="4"/>
        </w:numPr>
      </w:pPr>
      <w:r>
        <w:rPr/>
        <w:t xml:space="preserve">Proponer oportunidades de diferenciación para la idea propia.</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plantillas para matriz comparativa (Excel o Google Sheets), acceso a internet.</w:t>
      </w:r>
    </w:p>
    <w:p>
      <w:pPr/>
      <w:r>
        <w:rPr/>
        <w:t xml:space="preserve">  </w:t>
      </w:r>
    </w:p>
    <w:p>
      <w:pPr/>
      <w:r>
        <w:rPr>
          <w:b w:val="1"/>
          <w:bCs w:val="1"/>
        </w:rPr>
        <w:t xml:space="preserve">Integración con mecánicas:</w:t>
      </w:r>
      <w:r>
        <w:rPr/>
        <w:t xml:space="preserve"> La matriz completa y análisis valen 20 puntos. Al superar el reto semanal, los equipos reciben la insignia "Innovador Creativo". Se avanza al Nivel 3: Negociador Experto.</w:t>
      </w:r>
    </w:p>
    <w:p>
      <w:pPr/>
      <w:r>
        <w:rPr/>
        <w:t xml:space="preserve">    Actividad 4: Plan de Viabilidad y Rentabilidad  </w:t>
      </w:r>
    </w:p>
    <w:p>
      <w:pPr/>
      <w:r>
        <w:rPr>
          <w:b w:val="1"/>
          <w:bCs w:val="1"/>
        </w:rPr>
        <w:t xml:space="preserve">Descripción:</w:t>
      </w:r>
      <w:r>
        <w:rPr/>
        <w:t xml:space="preserve"> Elaborar un plan económico básico que incluya costos, precios, proyecciones de ingresos y beneficios.</w:t>
      </w:r>
    </w:p>
    <w:p>
      <w:pPr/>
      <w:r>
        <w:rPr/>
        <w:t xml:space="preserve">  </w:t>
      </w:r>
    </w:p>
    <w:p>
      <w:pPr/>
      <w:r>
        <w:rPr>
          <w:b w:val="1"/>
          <w:bCs w:val="1"/>
        </w:rPr>
        <w:t xml:space="preserve">Instrucciones:</w:t>
      </w:r>
    </w:p>
    <w:p>
      <w:pPr/>
      <w:r>
        <w:rPr/>
        <w:t xml:space="preserve">  </w:t>
      </w:r>
    </w:p>
    <w:p>
      <w:pPr>
        <w:numPr>
          <w:ilvl w:val="0"/>
          <w:numId w:val="5"/>
        </w:numPr>
      </w:pPr>
      <w:r>
        <w:rPr/>
        <w:t xml:space="preserve">Identificar costos fijos y variables para la producción o implementación del producto/servicio.</w:t>
      </w:r>
    </w:p>
    <w:p>
      <w:pPr>
        <w:numPr>
          <w:ilvl w:val="0"/>
          <w:numId w:val="5"/>
        </w:numPr>
      </w:pPr>
      <w:r>
        <w:rPr/>
        <w:t xml:space="preserve">Determinar un precio competitivo basado en el análisis previo.</w:t>
      </w:r>
    </w:p>
    <w:p>
      <w:pPr>
        <w:numPr>
          <w:ilvl w:val="0"/>
          <w:numId w:val="5"/>
        </w:numPr>
      </w:pPr>
      <w:r>
        <w:rPr/>
        <w:t xml:space="preserve">Realizar una proyección de ingresos y calcular el punto de equilibrio.</w:t>
      </w:r>
    </w:p>
    <w:p>
      <w:pPr>
        <w:numPr>
          <w:ilvl w:val="0"/>
          <w:numId w:val="5"/>
        </w:numPr>
      </w:pPr>
      <w:r>
        <w:rPr/>
        <w:t xml:space="preserve">Redactar conclusiones sobre la viabilidad financiera del proyecto.</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Herramientas de hoja de cálculo, calculadoras, guías económicas básicas.</w:t>
      </w:r>
    </w:p>
    <w:p>
      <w:pPr/>
      <w:r>
        <w:rPr/>
        <w:t xml:space="preserve">  </w:t>
      </w:r>
    </w:p>
    <w:p>
      <w:pPr/>
      <w:r>
        <w:rPr>
          <w:b w:val="1"/>
          <w:bCs w:val="1"/>
        </w:rPr>
        <w:t xml:space="preserve">Integración con mecánicas:</w:t>
      </w:r>
      <w:r>
        <w:rPr/>
        <w:t xml:space="preserve"> Los planes detallados valen hasta 25 puntos. Presentación ante el docente y compañeros para retroalimentación. Equipos que logren claridad y coherencia reciben la insignia "Negociador Efectivo".</w:t>
      </w:r>
    </w:p>
    <w:p>
      <w:pPr/>
      <w:r>
        <w:rPr/>
        <w:t xml:space="preserve">    Actividad 5: Presentación y Defensa del Estudio de Mercado  </w:t>
      </w:r>
    </w:p>
    <w:p>
      <w:pPr/>
      <w:r>
        <w:rPr>
          <w:b w:val="1"/>
          <w:bCs w:val="1"/>
        </w:rPr>
        <w:t xml:space="preserve">Descripción:</w:t>
      </w:r>
      <w:r>
        <w:rPr/>
        <w:t xml:space="preserve"> Preparar y exponer el estudio completo ante un panel que simula ser un grupo de inversionistas.</w:t>
      </w:r>
    </w:p>
    <w:p>
      <w:pPr/>
      <w:r>
        <w:rPr/>
        <w:t xml:space="preserve">  </w:t>
      </w:r>
    </w:p>
    <w:p>
      <w:pPr/>
      <w:r>
        <w:rPr>
          <w:b w:val="1"/>
          <w:bCs w:val="1"/>
        </w:rPr>
        <w:t xml:space="preserve">Instrucciones:</w:t>
      </w:r>
    </w:p>
    <w:p>
      <w:pPr/>
      <w:r>
        <w:rPr/>
        <w:t xml:space="preserve">  </w:t>
      </w:r>
    </w:p>
    <w:p>
      <w:pPr>
        <w:numPr>
          <w:ilvl w:val="0"/>
          <w:numId w:val="6"/>
        </w:numPr>
      </w:pPr>
      <w:r>
        <w:rPr/>
        <w:t xml:space="preserve">Organizar el contenido de forma clara y atractiva (introducción, análisis, conclusiones).</w:t>
      </w:r>
    </w:p>
    <w:p>
      <w:pPr>
        <w:numPr>
          <w:ilvl w:val="0"/>
          <w:numId w:val="6"/>
        </w:numPr>
      </w:pPr>
      <w:r>
        <w:rPr/>
        <w:t xml:space="preserve">Asignar roles para la presentación oral, defensa de preguntas y coordinación.</w:t>
      </w:r>
    </w:p>
    <w:p>
      <w:pPr>
        <w:numPr>
          <w:ilvl w:val="0"/>
          <w:numId w:val="6"/>
        </w:numPr>
      </w:pPr>
      <w:r>
        <w:rPr/>
        <w:t xml:space="preserve">Utilizar recursos visuales (presentaciones PowerPoint, infografías, videos).</w:t>
      </w:r>
    </w:p>
    <w:p>
      <w:pPr>
        <w:numPr>
          <w:ilvl w:val="0"/>
          <w:numId w:val="6"/>
        </w:numPr>
      </w:pPr>
      <w:r>
        <w:rPr/>
        <w:t xml:space="preserve">Responder preguntas del panel demostrando dominio y capacidad de negociación.</w:t>
      </w:r>
    </w:p>
    <w:p>
      <w:pPr/>
      <w:r>
        <w:rPr/>
        <w:t xml:space="preserve">  </w:t>
      </w:r>
    </w:p>
    <w:p>
      <w:pPr/>
      <w:r>
        <w:rPr>
          <w:b w:val="1"/>
          <w:bCs w:val="1"/>
        </w:rPr>
        <w:t xml:space="preserve">Tiempo estimado:</w:t>
      </w:r>
      <w:r>
        <w:rPr/>
        <w:t xml:space="preserve"> 2 sesiones de 50 minutos para preparación, 1 sesión de presentación.</w:t>
      </w:r>
    </w:p>
    <w:p>
      <w:pPr/>
      <w:r>
        <w:rPr/>
        <w:t xml:space="preserve">  </w:t>
      </w:r>
    </w:p>
    <w:p>
      <w:pPr/>
      <w:r>
        <w:rPr>
          <w:b w:val="1"/>
          <w:bCs w:val="1"/>
        </w:rPr>
        <w:t xml:space="preserve">Materiales:</w:t>
      </w:r>
      <w:r>
        <w:rPr/>
        <w:t xml:space="preserve"> Proyector, computadora, herramientas de presentación, espacio para exposiciones.</w:t>
      </w:r>
    </w:p>
    <w:p>
      <w:pPr/>
      <w:r>
        <w:rPr/>
        <w:t xml:space="preserve">  </w:t>
      </w:r>
    </w:p>
    <w:p>
      <w:pPr/>
      <w:r>
        <w:rPr>
          <w:b w:val="1"/>
          <w:bCs w:val="1"/>
        </w:rPr>
        <w:t xml:space="preserve">Integración con mecánicas:</w:t>
      </w:r>
      <w:r>
        <w:rPr/>
        <w:t xml:space="preserve"> La presentación vale 30 puntos. Los mejores equipos reciben la insignia "Líder Emprendedor". Se alcanza el Nivel 4 y se otorgan recompensas finales. El desempeño influye en la tabla de clasificación final.</w:t>
      </w:r>
    </w:p>
    <w:p>
      <w:pPr/>
      <w:r>
        <w:rPr/>
        <w:t xml:space="preserve">    </w:t>
      </w:r>
    </w:p>
    <w:p>
      <w:pPr/>
      <w:r>
        <w:rPr>
          <w:b w:val="1"/>
          <w:bCs w:val="1"/>
        </w:rPr>
        <w:t xml:space="preserve">Resumen de integración mecánicas y actividades:</w:t>
      </w:r>
    </w:p>
    <w:p>
      <w:pPr/>
      <w:r>
        <w:rPr/>
        <w:t xml:space="preserve">  </w:t>
      </w:r>
    </w:p>
    <w:p>
      <w:pPr>
        <w:numPr>
          <w:ilvl w:val="0"/>
          <w:numId w:val="7"/>
        </w:numPr>
      </w:pPr>
      <w:r>
        <w:rPr/>
        <w:t xml:space="preserve">Actividades conectadas directamente con puntos, niveles, insignias y retos.</w:t>
      </w:r>
    </w:p>
    <w:p>
      <w:pPr>
        <w:numPr>
          <w:ilvl w:val="0"/>
          <w:numId w:val="7"/>
        </w:numPr>
      </w:pPr>
      <w:r>
        <w:rPr/>
        <w:t xml:space="preserve">Retroalimentación constante para mejorar la calidad y comprensión.</w:t>
      </w:r>
    </w:p>
    <w:p>
      <w:pPr>
        <w:numPr>
          <w:ilvl w:val="0"/>
          <w:numId w:val="7"/>
        </w:numPr>
      </w:pPr>
      <w:r>
        <w:rPr/>
        <w:t xml:space="preserve">La estructura fomenta la participación activa y el trabajo colaborativo.</w:t>
      </w:r>
    </w:p>
    <w:p/>
    <w:p>
      <w:pPr/>
      <w:r>
        <w:rPr>
          <w:color w:val="2b6cb0"/>
          <w:sz w:val="28"/>
          <w:szCs w:val="28"/>
          <w:b w:val="1"/>
          <w:bCs w:val="1"/>
        </w:rPr>
        <w:t xml:space="preserve">Reglas y Condiciones</w:t>
      </w:r>
    </w:p>
    <w:p>
      <w:pPr/>
      <w:r>
        <w:rPr>
          <w:b w:val="1"/>
          <w:bCs w:val="1"/>
        </w:rPr>
        <w:t xml:space="preserve">Reglas Claras para Mercado Master</w:t>
      </w:r>
    </w:p>
    <w:p>
      <w:pPr>
        <w:numPr>
          <w:ilvl w:val="0"/>
          <w:numId w:val="8"/>
        </w:numPr>
      </w:pPr>
      <w:r>
        <w:rPr>
          <w:b w:val="1"/>
          <w:bCs w:val="1"/>
        </w:rPr>
        <w:t xml:space="preserve">Roles y Responsabilidades:</w:t>
      </w:r>
      <w:r>
        <w:rPr/>
        <w:t xml:space="preserve"> Cada equipo debe definir roles claramente: Investigador, Documentalista, Líder, Presentador y Coordinador. Se espera que cada miembro cumpla su función con responsabilidad.</w:t>
      </w:r>
    </w:p>
    <w:p>
      <w:pPr>
        <w:numPr>
          <w:ilvl w:val="0"/>
          <w:numId w:val="8"/>
        </w:numPr>
      </w:pPr>
      <w:r>
        <w:rPr>
          <w:b w:val="1"/>
          <w:bCs w:val="1"/>
        </w:rPr>
        <w:t xml:space="preserve">Condiciones de Victoria:</w:t>
      </w:r>
      <w:r>
        <w:rPr/>
        <w:t xml:space="preserve"> Ganará el equipo que acumule mayor cantidad de puntos y suba hasta el Nivel 4, demostrando calidad, innovación y capacidad de negociación en su estudio de mercado.</w:t>
      </w:r>
    </w:p>
    <w:p>
      <w:pPr>
        <w:numPr>
          <w:ilvl w:val="0"/>
          <w:numId w:val="8"/>
        </w:numPr>
      </w:pPr>
      <w:r>
        <w:rPr>
          <w:b w:val="1"/>
          <w:bCs w:val="1"/>
        </w:rPr>
        <w:t xml:space="preserve">Penalizaciones:</w:t>
      </w:r>
    </w:p>
    <w:p>
      <w:pPr>
        <w:numPr>
          <w:ilvl w:val="1"/>
          <w:numId w:val="8"/>
        </w:numPr>
      </w:pPr>
      <w:r>
        <w:rPr/>
        <w:t xml:space="preserve">Retrasos en entregas: -5 puntos por día de atraso.</w:t>
      </w:r>
    </w:p>
    <w:p>
      <w:pPr>
        <w:numPr>
          <w:ilvl w:val="1"/>
          <w:numId w:val="8"/>
        </w:numPr>
      </w:pPr>
      <w:r>
        <w:rPr/>
        <w:t xml:space="preserve">Falta de participación o incumplimiento de roles: Pérdida de 10 puntos y advertencia.</w:t>
      </w:r>
    </w:p>
    <w:p>
      <w:pPr>
        <w:numPr>
          <w:ilvl w:val="1"/>
          <w:numId w:val="8"/>
        </w:numPr>
      </w:pPr>
      <w:r>
        <w:rPr/>
        <w:t xml:space="preserve">Falta de respeto o sabotaje: expulsión del equipo y sanciones según criterio docente.</w:t>
      </w:r>
    </w:p>
    <w:p>
      <w:pPr>
        <w:numPr>
          <w:ilvl w:val="0"/>
          <w:numId w:val="8"/>
        </w:numPr>
      </w:pPr>
      <w:r>
        <w:rPr>
          <w:b w:val="1"/>
          <w:bCs w:val="1"/>
        </w:rPr>
        <w:t xml:space="preserve">Turnos:</w:t>
      </w:r>
      <w:r>
        <w:rPr/>
        <w:t xml:space="preserve"> Las actividades se desarrollan en fases semanales. Se asignan tiempos para investigación, análisis y presentación, respetando calendario para asegurar avance conjunto.</w:t>
      </w:r>
    </w:p>
    <w:p>
      <w:pPr>
        <w:numPr>
          <w:ilvl w:val="0"/>
          <w:numId w:val="8"/>
        </w:numPr>
      </w:pPr>
      <w:r>
        <w:rPr>
          <w:b w:val="1"/>
          <w:bCs w:val="1"/>
        </w:rPr>
        <w:t xml:space="preserve">Restricciones:</w:t>
      </w:r>
      <w:r>
        <w:rPr/>
        <w:t xml:space="preserve"> No se permite copiar información sin citar fuentes. El plagio implica pérdida automática de puntos y posible exclusión.</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Investigación de Necesidades</w:t>
            </w:r>
          </w:p>
        </w:tc>
        <w:tc>
          <w:tcPr>
            <w:noWrap/>
          </w:tcPr>
          <w:p>
            <w:pPr/>
            <w:r>
              <w:rPr/>
              <w:t xml:space="preserve">30</w:t>
            </w:r>
          </w:p>
        </w:tc>
      </w:tr>
      <w:tr>
        <w:trPr/>
        <w:tc>
          <w:tcPr>
            <w:noWrap/>
          </w:tcPr>
          <w:p>
            <w:pPr/>
            <w:r>
              <w:rPr/>
              <w:t xml:space="preserve">Perfil de Cliente y Demanda</w:t>
            </w:r>
          </w:p>
        </w:tc>
        <w:tc>
          <w:tcPr>
            <w:noWrap/>
          </w:tcPr>
          <w:p>
            <w:pPr/>
            <w:r>
              <w:rPr/>
              <w:t xml:space="preserve">30</w:t>
            </w:r>
          </w:p>
        </w:tc>
      </w:tr>
      <w:tr>
        <w:trPr/>
        <w:tc>
          <w:tcPr>
            <w:noWrap/>
          </w:tcPr>
          <w:p>
            <w:pPr/>
            <w:r>
              <w:rPr/>
              <w:t xml:space="preserve">Análisis Competitivo</w:t>
            </w:r>
          </w:p>
        </w:tc>
        <w:tc>
          <w:tcPr>
            <w:noWrap/>
          </w:tcPr>
          <w:p>
            <w:pPr/>
            <w:r>
              <w:rPr/>
              <w:t xml:space="preserve">40</w:t>
            </w:r>
          </w:p>
        </w:tc>
      </w:tr>
      <w:tr>
        <w:trPr/>
        <w:tc>
          <w:tcPr>
            <w:noWrap/>
          </w:tcPr>
          <w:p>
            <w:pPr/>
            <w:r>
              <w:rPr/>
              <w:t xml:space="preserve">Plan de Viabilidad</w:t>
            </w:r>
          </w:p>
        </w:tc>
        <w:tc>
          <w:tcPr>
            <w:noWrap/>
          </w:tcPr>
          <w:p>
            <w:pPr/>
            <w:r>
              <w:rPr/>
              <w:t xml:space="preserve">50</w:t>
            </w:r>
          </w:p>
        </w:tc>
      </w:tr>
      <w:tr>
        <w:trPr/>
        <w:tc>
          <w:tcPr>
            <w:noWrap/>
          </w:tcPr>
          <w:p>
            <w:pPr/>
            <w:r>
              <w:rPr/>
              <w:t xml:space="preserve">Presentación Final</w:t>
            </w:r>
          </w:p>
        </w:tc>
        <w:tc>
          <w:tcPr>
            <w:noWrap/>
          </w:tcPr>
          <w:p>
            <w:pPr/>
            <w:r>
              <w:rPr/>
              <w:t xml:space="preserve">60</w:t>
            </w:r>
          </w:p>
        </w:tc>
      </w:tr>
    </w:tbl>
    <w:p>
      <w:pPr>
        <w:numPr>
          <w:ilvl w:val="0"/>
          <w:numId w:val="8"/>
        </w:numPr>
      </w:pPr>
      <w:r>
        <w:rPr>
          <w:b w:val="1"/>
          <w:bCs w:val="1"/>
        </w:rPr>
        <w:t xml:space="preserve">Sistema de Logros:</w:t>
      </w:r>
      <w:r>
        <w:rPr/>
        <w:t xml:space="preserve"> Se deben acumular al menos 150 puntos para "ganar" y obtener todas las insignias principales. Equipos que no alcancen mínimo 100 puntos recibirán asesoría para mejorar y podrán participar en actividades complementarias.</w:t>
      </w:r>
    </w:p>
    <w:p/>
    <w:p>
      <w:pPr/>
      <w:r>
        <w:rPr>
          <w:color w:val="2b6cb0"/>
          <w:sz w:val="28"/>
          <w:szCs w:val="28"/>
          <w:b w:val="1"/>
          <w:bCs w:val="1"/>
        </w:rPr>
        <w:t xml:space="preserve">Evaluación Gamificada</w:t>
      </w:r>
    </w:p>
    <w:p>
      <w:pPr/>
      <w:r>
        <w:rPr>
          <w:b w:val="1"/>
          <w:bCs w:val="1"/>
        </w:rPr>
        <w:t xml:space="preserve">Evaluación Gamificada de Mercado Master</w:t>
      </w:r>
    </w:p>
    <w:p>
      <w:pPr/>
      <w:r>
        <w:rPr/>
        <w:t xml:space="preserve">El sistema de evaluación está integrado en la estructura gamificada, permitiendo medir tanto el proceso como el producto final. Se consideran los siguientes aspectos:</w:t>
      </w:r>
    </w:p>
    <w:p>
      <w:pPr/>
      <w:r>
        <w:rPr/>
        <w:t xml:space="preserve">    Criterios de Evaluación  </w:t>
      </w:r>
    </w:p>
    <w:p>
      <w:pPr>
        <w:numPr>
          <w:ilvl w:val="0"/>
          <w:numId w:val="9"/>
        </w:numPr>
      </w:pPr>
      <w:r>
        <w:rPr>
          <w:b w:val="1"/>
          <w:bCs w:val="1"/>
        </w:rPr>
        <w:t xml:space="preserve">Rigor y Calidad de la Investigación:</w:t>
      </w:r>
      <w:r>
        <w:rPr/>
        <w:t xml:space="preserve"> Uso de fuentes confiables, diversidad y profundidad de datos.</w:t>
      </w:r>
    </w:p>
    <w:p>
      <w:pPr>
        <w:numPr>
          <w:ilvl w:val="0"/>
          <w:numId w:val="9"/>
        </w:numPr>
      </w:pPr>
      <w:r>
        <w:rPr>
          <w:b w:val="1"/>
          <w:bCs w:val="1"/>
        </w:rPr>
        <w:t xml:space="preserve">Análisis y Síntesis:</w:t>
      </w:r>
      <w:r>
        <w:rPr/>
        <w:t xml:space="preserve"> Capacidad para interpretar información y presentar conclusiones coherentes.</w:t>
      </w:r>
    </w:p>
    <w:p>
      <w:pPr>
        <w:numPr>
          <w:ilvl w:val="0"/>
          <w:numId w:val="9"/>
        </w:numPr>
      </w:pPr>
      <w:r>
        <w:rPr>
          <w:b w:val="1"/>
          <w:bCs w:val="1"/>
        </w:rPr>
        <w:t xml:space="preserve">Creatividad e Innovación:</w:t>
      </w:r>
      <w:r>
        <w:rPr/>
        <w:t xml:space="preserve"> Propuestas originales y diferenciadoras.</w:t>
      </w:r>
    </w:p>
    <w:p>
      <w:pPr>
        <w:numPr>
          <w:ilvl w:val="0"/>
          <w:numId w:val="9"/>
        </w:numPr>
      </w:pPr>
      <w:r>
        <w:rPr>
          <w:b w:val="1"/>
          <w:bCs w:val="1"/>
        </w:rPr>
        <w:t xml:space="preserve">Trabajo en Equipo y Liderazgo:</w:t>
      </w:r>
      <w:r>
        <w:rPr/>
        <w:t xml:space="preserve"> Participación activa, distribución equitativa de roles, colaboración efectiva.</w:t>
      </w:r>
    </w:p>
    <w:p>
      <w:pPr>
        <w:numPr>
          <w:ilvl w:val="0"/>
          <w:numId w:val="9"/>
        </w:numPr>
      </w:pPr>
      <w:r>
        <w:rPr>
          <w:b w:val="1"/>
          <w:bCs w:val="1"/>
        </w:rPr>
        <w:t xml:space="preserve">Habilidades de Comunicación y Negociación:</w:t>
      </w:r>
      <w:r>
        <w:rPr/>
        <w:t xml:space="preserve"> Claridad en la presentación, argumentación sólida y respuesta a preguntas.</w:t>
      </w:r>
    </w:p>
    <w:p>
      <w:pPr>
        <w:numPr>
          <w:ilvl w:val="0"/>
          <w:numId w:val="9"/>
        </w:numPr>
      </w:pPr>
      <w:r>
        <w:rPr>
          <w:b w:val="1"/>
          <w:bCs w:val="1"/>
        </w:rPr>
        <w:t xml:space="preserve">Responsabilidad y Cumplimiento:</w:t>
      </w:r>
      <w:r>
        <w:rPr/>
        <w:t xml:space="preserve"> Entrega puntual y calidad en los productos.</w:t>
      </w:r>
    </w:p>
    <w:p>
      <w:pPr/>
      <w:r>
        <w:rPr/>
        <w:t xml:space="preserve">    Rúbricas Integradas  </w:t>
      </w:r>
    </w:p>
    <w:p>
      <w:pPr/>
      <w:r>
        <w:rPr/>
        <w:t xml:space="preserve">Se utiliza una rúbrica para cada actividad clave, por ejemplo:</w:t>
      </w:r>
    </w:p>
    <w:p>
      <w:pPr/>
      <w:r>
        <w:rPr/>
        <w:t xml:space="preserve">    </w:t>
      </w:r>
    </w:p>
    <w:p>
      <w:pPr>
        <w:numPr>
          <w:ilvl w:val="0"/>
          <w:numId w:val="10"/>
        </w:numPr>
      </w:pPr>
      <w:r>
        <w:rPr>
          <w:i w:val="1"/>
          <w:iCs w:val="1"/>
        </w:rPr>
        <w:t xml:space="preserve">Investigación de Necesidades (30 puntos):</w:t>
      </w:r>
    </w:p>
    <w:p>
      <w:pPr>
        <w:numPr>
          <w:ilvl w:val="1"/>
          <w:numId w:val="10"/>
        </w:numPr>
      </w:pPr>
      <w:r>
        <w:rPr/>
        <w:t xml:space="preserve">Fuentes variadas y confiables (10 pts)</w:t>
      </w:r>
    </w:p>
    <w:p>
      <w:pPr>
        <w:numPr>
          <w:ilvl w:val="1"/>
          <w:numId w:val="10"/>
        </w:numPr>
      </w:pPr>
      <w:r>
        <w:rPr/>
        <w:t xml:space="preserve">Identificación clara de necesidades (10 pts)</w:t>
      </w:r>
    </w:p>
    <w:p>
      <w:pPr>
        <w:numPr>
          <w:ilvl w:val="1"/>
          <w:numId w:val="10"/>
        </w:numPr>
      </w:pPr>
      <w:r>
        <w:rPr/>
        <w:t xml:space="preserve">Presentación ordenada y coherente (10 pts)</w:t>
      </w:r>
    </w:p>
    <w:p>
      <w:pPr>
        <w:numPr>
          <w:ilvl w:val="0"/>
          <w:numId w:val="10"/>
        </w:numPr>
      </w:pPr>
      <w:r>
        <w:rPr>
          <w:i w:val="1"/>
          <w:iCs w:val="1"/>
        </w:rPr>
        <w:t xml:space="preserve">Presentación Final (60 puntos):</w:t>
      </w:r>
    </w:p>
    <w:p>
      <w:pPr>
        <w:numPr>
          <w:ilvl w:val="1"/>
          <w:numId w:val="10"/>
        </w:numPr>
      </w:pPr>
      <w:r>
        <w:rPr/>
        <w:t xml:space="preserve">Contenido completo y bien fundamentado (20 pts)</w:t>
      </w:r>
    </w:p>
    <w:p>
      <w:pPr>
        <w:numPr>
          <w:ilvl w:val="1"/>
          <w:numId w:val="10"/>
        </w:numPr>
      </w:pPr>
      <w:r>
        <w:rPr/>
        <w:t xml:space="preserve">Comunicación clara y efectiva (20 pts)</w:t>
      </w:r>
    </w:p>
    <w:p>
      <w:pPr>
        <w:numPr>
          <w:ilvl w:val="1"/>
          <w:numId w:val="10"/>
        </w:numPr>
      </w:pPr>
      <w:r>
        <w:rPr/>
        <w:t xml:space="preserve">Capacidad de negociación y defensa (20 pts)</w:t>
      </w:r>
    </w:p>
    <w:p>
      <w:pPr/>
      <w:r>
        <w:rPr/>
        <w:t xml:space="preserve">    Evidencias de Aprendizaje  </w:t>
      </w:r>
    </w:p>
    <w:p>
      <w:pPr>
        <w:numPr>
          <w:ilvl w:val="0"/>
          <w:numId w:val="11"/>
        </w:numPr>
      </w:pPr>
      <w:r>
        <w:rPr/>
        <w:t xml:space="preserve">Documentos digitales entregados (investigaciones, matrices, planes).</w:t>
      </w:r>
    </w:p>
    <w:p>
      <w:pPr>
        <w:numPr>
          <w:ilvl w:val="0"/>
          <w:numId w:val="11"/>
        </w:numPr>
      </w:pPr>
      <w:r>
        <w:rPr/>
        <w:t xml:space="preserve">Encuestas y análisis de datos.</w:t>
      </w:r>
    </w:p>
    <w:p>
      <w:pPr>
        <w:numPr>
          <w:ilvl w:val="0"/>
          <w:numId w:val="11"/>
        </w:numPr>
      </w:pPr>
      <w:r>
        <w:rPr/>
        <w:t xml:space="preserve">Presentaciones orales y visuales.</w:t>
      </w:r>
    </w:p>
    <w:p>
      <w:pPr>
        <w:numPr>
          <w:ilvl w:val="0"/>
          <w:numId w:val="11"/>
        </w:numPr>
      </w:pPr>
      <w:r>
        <w:rPr/>
        <w:t xml:space="preserve">Autoevaluaciones y coevaluaciones entre compañeros.</w:t>
      </w:r>
    </w:p>
    <w:p>
      <w:pPr/>
      <w:r>
        <w:rPr/>
        <w:t xml:space="preserve">    Reflexión Final y Cierre de Narrativa  </w:t>
      </w:r>
    </w:p>
    <w:p>
      <w:pPr/>
      <w:r>
        <w:rPr/>
        <w:t xml:space="preserve">Después de la presentación final, se realiza una sesión de reflexión guiada donde los estudiantes comparten aprendizajes, dificultades y cómo aplicarán lo aprendido en futuros proyectos. Se cierra la narrativa reconociendo el papel de "Los Innovadores" en TecnoCiudad, destacando su crecimiento como agentes capaces de transformar ideas en negocios viables y rentables.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semanas, considerando 2 sesiones semanales de 50 minutos cada una para cubrir todas las actividades con profundidad y tiempo para retroalimentación.</w:t>
      </w:r>
    </w:p>
    <w:p>
      <w:pPr>
        <w:numPr>
          <w:ilvl w:val="0"/>
          <w:numId w:val="12"/>
        </w:numPr>
      </w:pPr>
      <w:r>
        <w:rPr>
          <w:b w:val="1"/>
          <w:bCs w:val="1"/>
        </w:rPr>
        <w:t xml:space="preserve">Espacio Físico:</w:t>
      </w:r>
      <w:r>
        <w:rPr/>
        <w:t xml:space="preserve"> Aula con disposición flexible para trabajo en equipo, acceso a proyector o pantalla para presentaciones, y espacio para exposiciones orales.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digital para gestión de tareas y puntos (Google Classroom, Moodle, Edmodo, etc.).</w:t>
      </w:r>
    </w:p>
    <w:p>
      <w:pPr>
        <w:numPr>
          <w:ilvl w:val="1"/>
          <w:numId w:val="12"/>
        </w:numPr>
      </w:pPr>
      <w:r>
        <w:rPr/>
        <w:t xml:space="preserve">Herramientas para encuestas digitales (Google Forms).</w:t>
      </w:r>
    </w:p>
    <w:p>
      <w:pPr>
        <w:numPr>
          <w:ilvl w:val="1"/>
          <w:numId w:val="12"/>
        </w:numPr>
      </w:pPr>
      <w:r>
        <w:rPr/>
        <w:t xml:space="preserve">Software para hojas de cálculo y presentaciones (Excel, Google Sheets, PowerPoint).</w:t>
      </w:r>
    </w:p>
    <w:p>
      <w:pPr>
        <w:numPr>
          <w:ilvl w:val="1"/>
          <w:numId w:val="12"/>
        </w:numPr>
      </w:pPr>
      <w:r>
        <w:rPr/>
        <w:t xml:space="preserve">Material para crear insignias físicas (impresora, cartulina, stickers) si se desea complementar con recursos tangibles.</w:t>
      </w:r>
    </w:p>
    <w:p>
      <w:pPr>
        <w:numPr>
          <w:ilvl w:val="0"/>
          <w:numId w:val="12"/>
        </w:numPr>
      </w:pPr>
      <w:r>
        <w:rPr>
          <w:b w:val="1"/>
          <w:bCs w:val="1"/>
        </w:rPr>
        <w:t xml:space="preserve">Tamaño del Grupo:</w:t>
      </w:r>
      <w:r>
        <w:rPr/>
        <w:t xml:space="preserve"> Idealmente grupos de 4 a 5 estudiantes para asegurar roles definidos y colaboración efectiva. El número total de estudiantes puede variar, pero se recomienda no superar 30 para garantizar atención personalizada.</w:t>
      </w:r>
    </w:p>
    <w:p>
      <w:pPr>
        <w:numPr>
          <w:ilvl w:val="0"/>
          <w:numId w:val="12"/>
        </w:numPr>
      </w:pPr>
      <w:r>
        <w:rPr>
          <w:b w:val="1"/>
          <w:bCs w:val="1"/>
        </w:rPr>
        <w:t xml:space="preserve">Preparación Previa del Docente:</w:t>
      </w:r>
    </w:p>
    <w:p>
      <w:pPr>
        <w:numPr>
          <w:ilvl w:val="1"/>
          <w:numId w:val="12"/>
        </w:numPr>
      </w:pPr>
      <w:r>
        <w:rPr/>
        <w:t xml:space="preserve">Familiarizarse con conceptos básicos de estudios de mercado y herramientas digitales.</w:t>
      </w:r>
    </w:p>
    <w:p>
      <w:pPr>
        <w:numPr>
          <w:ilvl w:val="1"/>
          <w:numId w:val="12"/>
        </w:numPr>
      </w:pPr>
      <w:r>
        <w:rPr/>
        <w:t xml:space="preserve">Preparar materiales y plantillas para las actividades.</w:t>
      </w:r>
    </w:p>
    <w:p>
      <w:pPr>
        <w:numPr>
          <w:ilvl w:val="1"/>
          <w:numId w:val="12"/>
        </w:numPr>
      </w:pPr>
      <w:r>
        <w:rPr/>
        <w:t xml:space="preserve">Establecer calendario y sistema de puntos en la plataforma digital.</w:t>
      </w:r>
    </w:p>
    <w:p>
      <w:pPr>
        <w:numPr>
          <w:ilvl w:val="1"/>
          <w:numId w:val="12"/>
        </w:numPr>
      </w:pPr>
      <w:r>
        <w:rPr/>
        <w:t xml:space="preserve">Preparar ejemplos y casos prácticos para orientar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internet o dispositivos:</w:t>
      </w:r>
      <w:r>
        <w:rPr/>
        <w:t xml:space="preserve"> Preparar materiales impresos y actividades offline; organizar turnos para uso de equipos.</w:t>
      </w:r>
    </w:p>
    <w:p>
      <w:pPr>
        <w:numPr>
          <w:ilvl w:val="1"/>
          <w:numId w:val="12"/>
        </w:numPr>
      </w:pPr>
      <w:r>
        <w:rPr>
          <w:i w:val="1"/>
          <w:iCs w:val="1"/>
        </w:rPr>
        <w:t xml:space="preserve">Desigual participación del equipo:</w:t>
      </w:r>
      <w:r>
        <w:rPr/>
        <w:t xml:space="preserve"> Implementar autoevaluaciones y coevaluaciones; asignar roles rotativos y supervisar cumplimiento.</w:t>
      </w:r>
    </w:p>
    <w:p>
      <w:pPr>
        <w:numPr>
          <w:ilvl w:val="1"/>
          <w:numId w:val="12"/>
        </w:numPr>
      </w:pPr>
      <w:r>
        <w:rPr>
          <w:i w:val="1"/>
          <w:iCs w:val="1"/>
        </w:rPr>
        <w:t xml:space="preserve">Dificultad en uso de herramientas digitales:</w:t>
      </w:r>
      <w:r>
        <w:rPr/>
        <w:t xml:space="preserve"> Ofrecer sesiones introductorias y tutoriales breves.</w:t>
      </w:r>
    </w:p>
    <w:p>
      <w:pPr>
        <w:numPr>
          <w:ilvl w:val="1"/>
          <w:numId w:val="12"/>
        </w:numPr>
      </w:pPr>
      <w:r>
        <w:rPr>
          <w:i w:val="1"/>
          <w:iCs w:val="1"/>
        </w:rPr>
        <w:t xml:space="preserve">Desmotivación o baja participación:</w:t>
      </w:r>
      <w:r>
        <w:rPr/>
        <w:t xml:space="preserve"> Usar las insignias y tablas de clasificación para incentivar competencia sana; ofrecer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ACB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BD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487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8C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3B6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486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450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445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862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F7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74E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E79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2026-09-25T19:42:40-05:00</dcterms:created>
  <dcterms:modified xsi:type="dcterms:W3CDTF">2026-09-25T19:42:40-05:00</dcterms:modified>
</cp:coreProperties>
</file>

<file path=docProps/custom.xml><?xml version="1.0" encoding="utf-8"?>
<Properties xmlns="http://schemas.openxmlformats.org/officeDocument/2006/custom-properties" xmlns:vt="http://schemas.openxmlformats.org/officeDocument/2006/docPropsVTypes"/>
</file>