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Algebrópolis: La Búsqueda de las Ecuaciones Perdidas</w:t>
      </w:r>
    </w:p>
    <w:p/>
    <w:p>
      <w:pPr/>
      <w:r>
        <w:rPr>
          <w:color w:val="666666"/>
          <w:sz w:val="20"/>
          <w:szCs w:val="20"/>
          <w:i w:val="1"/>
          <w:iCs w:val="1"/>
        </w:rPr>
        <w:t xml:space="preserve">Gamificación de Exploración | Matemáticas | Álgebra | Tema: Ecuaciones de primer grado</w:t>
      </w:r>
    </w:p>
    <w:p/>
    <w:p>
      <w:pPr/>
      <w:r>
        <w:rPr>
          <w:color w:val="2b6cb0"/>
          <w:sz w:val="28"/>
          <w:szCs w:val="28"/>
          <w:b w:val="1"/>
          <w:bCs w:val="1"/>
        </w:rPr>
        <w:t xml:space="preserve">Contexto Narrativo</w:t>
      </w:r>
    </w:p>
    <w:p>
      <w:pPr/>
      <w:r>
        <w:rPr>
          <w:b w:val="1"/>
          <w:bCs w:val="1"/>
        </w:rPr>
        <w:t xml:space="preserve">Introducción a la Aventura</w:t>
      </w:r>
    </w:p>
    <w:p>
      <w:pPr/>
      <w:r>
        <w:rPr/>
        <w:t xml:space="preserve">Bienvenidos, jóvenes exploradores, a la ciudad perdida de Algebrópolis, un lugar legendario donde reside el conocimiento oculto sobre las ecuaciones de primer grado. Según las leyendas, esta ciudad fue construida hace siglos por matemáticos sabios que codificaron sus secretos en ecuaciones para preservar su sabiduría. Sin embargo, un malvado hechicero llamado Desordenus lanzó un encantamiento que dispersó las ecuaciones por todo el territorio, fragmentando el saber y haciendo que la ciudad cayera en el olvido.</w:t>
      </w:r>
    </w:p>
    <w:p>
      <w:pPr/>
      <w:r>
        <w:rPr>
          <w:b w:val="1"/>
          <w:bCs w:val="1"/>
        </w:rPr>
        <w:t xml:space="preserve">Ambientación</w:t>
      </w:r>
    </w:p>
    <w:p>
      <w:pPr/>
      <w:r>
        <w:rPr/>
        <w:t xml:space="preserve">La experiencia se desarrolla en un mundo ficticio donde los estudiantes son exploradores matemáticos enviados para recuperar las piezas perdidas del conocimiento algebraico. La ambientación mezcla elementos de exploración, misterio y aventura con un toque de fantasía científica. El "mapa" de Algebrópolis está dividido en diferentes zonas (barrios o áreas temáticas), cada una con desafíos que involucran ecuaciones de primer grado en distintas formas y contextos.</w:t>
      </w:r>
    </w:p>
    <w:p>
      <w:pPr/>
      <w:r>
        <w:rPr>
          <w:b w:val="1"/>
          <w:bCs w:val="1"/>
        </w:rPr>
        <w:t xml:space="preserve">Roles de los Estudiantes</w:t>
      </w:r>
    </w:p>
    <w:p>
      <w:pPr/>
      <w:r>
        <w:rPr/>
        <w:t xml:space="preserve">Para fomentar la colaboración y la autonomía, los estudiantes se organizarán en equipos llamados “Equipos de Exploradores”. Cada equipo adoptará un rol que potencia fortalezas y promueve el trabajo en conjunto:</w:t>
      </w:r>
    </w:p>
    <w:p>
      <w:pPr>
        <w:numPr>
          <w:ilvl w:val="0"/>
          <w:numId w:val="1"/>
        </w:numPr>
      </w:pPr>
      <w:r>
        <w:rPr>
          <w:b w:val="1"/>
          <w:bCs w:val="1"/>
        </w:rPr>
        <w:t xml:space="preserve">Explorador Líder:</w:t>
      </w:r>
      <w:r>
        <w:rPr/>
        <w:t xml:space="preserve"> Coordina al equipo, gestiona la comunicación y verifica que se cumplan objetivos.</w:t>
      </w:r>
    </w:p>
    <w:p>
      <w:pPr>
        <w:numPr>
          <w:ilvl w:val="0"/>
          <w:numId w:val="1"/>
        </w:numPr>
      </w:pPr>
      <w:r>
        <w:rPr>
          <w:b w:val="1"/>
          <w:bCs w:val="1"/>
        </w:rPr>
        <w:t xml:space="preserve">Resolutor de Enigmas:</w:t>
      </w:r>
      <w:r>
        <w:rPr/>
        <w:t xml:space="preserve"> Encargado de analizar y resolver los problemas matemáticos.</w:t>
      </w:r>
    </w:p>
    <w:p>
      <w:pPr>
        <w:numPr>
          <w:ilvl w:val="0"/>
          <w:numId w:val="1"/>
        </w:numPr>
      </w:pPr>
      <w:r>
        <w:rPr>
          <w:b w:val="1"/>
          <w:bCs w:val="1"/>
        </w:rPr>
        <w:t xml:space="preserve">Documentador:</w:t>
      </w:r>
      <w:r>
        <w:rPr/>
        <w:t xml:space="preserve"> Registra avances, estrategias y reflexiones del equipo durante la expedición.</w:t>
      </w:r>
    </w:p>
    <w:p>
      <w:pPr>
        <w:numPr>
          <w:ilvl w:val="0"/>
          <w:numId w:val="1"/>
        </w:numPr>
      </w:pPr>
      <w:r>
        <w:rPr>
          <w:b w:val="1"/>
          <w:bCs w:val="1"/>
        </w:rPr>
        <w:t xml:space="preserve">Comunicator:</w:t>
      </w:r>
      <w:r>
        <w:rPr/>
        <w:t xml:space="preserve"> Presenta los resultados al resto de la clase y comparte aprendizajes.</w:t>
      </w:r>
    </w:p>
    <w:p>
      <w:pPr/>
      <w:r>
        <w:rPr>
          <w:b w:val="1"/>
          <w:bCs w:val="1"/>
        </w:rPr>
        <w:t xml:space="preserve">Misión Principal</w:t>
      </w:r>
    </w:p>
    <w:p>
      <w:pPr/>
      <w:r>
        <w:rPr/>
        <w:t xml:space="preserve">La misión principal es recuperar y descifrar las piezas de las ecuaciones perdidas para restaurar la sabiduría de Algebrópolis. Para ello, los equipos explorarán distintas zonas, resolverán misiones abiertas que implican la formulación, transformación y resolución de ecuaciones de primer grado, y deberán aplicar el razonamiento matemático de forma creativa para superar los desafíos que se presenten.</w:t>
      </w:r>
    </w:p>
    <w:p>
      <w:pPr/>
      <w:r>
        <w:rPr>
          <w:b w:val="1"/>
          <w:bCs w:val="1"/>
        </w:rPr>
        <w:t xml:space="preserve">Conexión con el Tema de Aprendizaje</w:t>
      </w:r>
    </w:p>
    <w:p>
      <w:pPr/>
      <w:r>
        <w:rPr/>
        <w:t xml:space="preserve">Las misiones de exploración están diseñadas para que los estudiantes descubran de manera autónoma y colaborativa los conceptos claves del álgebra: identificación de términos, uso de propiedades equivalentes, despeje de variables, resolución de ecuaciones, interpretación de resultados y verificación. Los retos abiertos permiten que exploren diferentes caminos, fomentando la creatividad y la resolución de problemas reales o contextualizados, mientras desarrollan responsabilidad sobre su propio aprendizaje y aprenden a trabajar en equipo.</w:t>
      </w:r>
    </w:p>
    <w:p>
      <w:pPr/>
      <w:r>
        <w:rPr>
          <w:b w:val="1"/>
          <w:bCs w:val="1"/>
        </w:rPr>
        <w:t xml:space="preserve">Desarrollo de la Narrativa</w:t>
      </w:r>
    </w:p>
    <w:p>
      <w:pPr/>
      <w:r>
        <w:rPr/>
        <w:t xml:space="preserve">Al iniciar la experiencia, el docente presenta una introducción audiovisual o narrativa oral que sitúa a los estudiantes en Algebrópolis y explica la misión. Cada zona del mapa representa un barrio con una temática particular relacionada con aspectos específicos de las ecuaciones de primer grado (por ejemplo: barrio de los términos semejantes, barrio del despeje, barrio de las soluciones). Los equipos reciben un “mapa de exploración” para elegir a qué zona dirigirse, facilitando la autonomía y el descubrimiento.</w:t>
      </w:r>
    </w:p>
    <w:p>
      <w:pPr/>
      <w:r>
        <w:rPr/>
        <w:t xml:space="preserve">A medida que avanzan, van encontrando “fragmentos de ecuación” (problemas, pistas, materiales) que deben ensamblar y resolver para desbloquear nuevas zonas o niveles. Además, un sistema de “guardians” (retos sorpresa o mini-juegos) aparece para desafiar su ingenio y premiar la colaboración y creatividad. Al final, todos los equipos contribuyen a la reconstrucción del “Gran Libro de Algebrópolis”, que contiene las soluciones y aprendizajes clave, cerrando la aventura con una reflexión conjunta.</w:t>
      </w:r>
    </w:p>
    <w:p/>
    <w:p>
      <w:pPr/>
      <w:r>
        <w:rPr>
          <w:color w:val="2b6cb0"/>
          <w:sz w:val="28"/>
          <w:szCs w:val="28"/>
          <w:b w:val="1"/>
          <w:bCs w:val="1"/>
        </w:rPr>
        <w:t xml:space="preserve">Mecánicas de Juego</w:t>
      </w:r>
    </w:p>
    <w:p>
      <w:pPr/>
      <w:r>
        <w:rPr>
          <w:b w:val="1"/>
          <w:bCs w:val="1"/>
        </w:rPr>
        <w:t xml:space="preserve">Sistema de Puntos y Progresión</w:t>
      </w:r>
    </w:p>
    <w:p>
      <w:pPr/>
      <w:r>
        <w:rPr/>
        <w:t xml:space="preserve">Cada equipo gana puntos por completar misiones, resolver ecuaciones correctamente, colaborar eficazmente y mostrar creatividad en sus soluciones. Los puntos se acumulan y permiten desbloquear niveles o zonas avanzadas del mapa. La progresión es visible para todos mediante un tablero de clasificación digital o físico, con insignias y reconocimientos.</w:t>
      </w:r>
    </w:p>
    <w:p>
      <w:pPr/>
      <w:r>
        <w:rPr>
          <w:b w:val="1"/>
          <w:bCs w:val="1"/>
        </w:rPr>
        <w:t xml:space="preserve">Insignias y Logros</w:t>
      </w:r>
    </w:p>
    <w:p>
      <w:pPr>
        <w:numPr>
          <w:ilvl w:val="0"/>
          <w:numId w:val="2"/>
        </w:numPr>
      </w:pPr>
      <w:r>
        <w:rPr>
          <w:b w:val="1"/>
          <w:bCs w:val="1"/>
        </w:rPr>
        <w:t xml:space="preserve">Insignia “Maestro Despejador”:</w:t>
      </w:r>
      <w:r>
        <w:rPr/>
        <w:t xml:space="preserve"> Por resolver al menos cinco ecuaciones con despeje correcto y explicado.</w:t>
      </w:r>
    </w:p>
    <w:p>
      <w:pPr>
        <w:numPr>
          <w:ilvl w:val="0"/>
          <w:numId w:val="2"/>
        </w:numPr>
      </w:pPr>
      <w:r>
        <w:rPr>
          <w:b w:val="1"/>
          <w:bCs w:val="1"/>
        </w:rPr>
        <w:t xml:space="preserve">Insignia “Colaboración Estelar”:</w:t>
      </w:r>
      <w:r>
        <w:rPr/>
        <w:t xml:space="preserve"> Por demostrar trabajo en equipo en todas las actividades y ayudar a otros equipos.</w:t>
      </w:r>
    </w:p>
    <w:p>
      <w:pPr>
        <w:numPr>
          <w:ilvl w:val="0"/>
          <w:numId w:val="2"/>
        </w:numPr>
      </w:pPr>
      <w:r>
        <w:rPr>
          <w:b w:val="1"/>
          <w:bCs w:val="1"/>
        </w:rPr>
        <w:t xml:space="preserve">Insignia “Creatividad Algebraica”:</w:t>
      </w:r>
      <w:r>
        <w:rPr/>
        <w:t xml:space="preserve"> Por encontrar soluciones originales o plantear problemas adicionales.</w:t>
      </w:r>
    </w:p>
    <w:p>
      <w:pPr>
        <w:numPr>
          <w:ilvl w:val="0"/>
          <w:numId w:val="2"/>
        </w:numPr>
      </w:pPr>
      <w:r>
        <w:rPr>
          <w:b w:val="1"/>
          <w:bCs w:val="1"/>
        </w:rPr>
        <w:t xml:space="preserve">Insignia “Explorador Responsable”:</w:t>
      </w:r>
      <w:r>
        <w:rPr/>
        <w:t xml:space="preserve"> Por cumplir con las tareas asignadas y documentar el proceso de aprendizaje.</w:t>
      </w:r>
    </w:p>
    <w:p>
      <w:pPr/>
      <w:r>
        <w:rPr>
          <w:b w:val="1"/>
          <w:bCs w:val="1"/>
        </w:rPr>
        <w:t xml:space="preserve">Retos y Mini-juegos</w:t>
      </w:r>
    </w:p>
    <w:p>
      <w:pPr/>
      <w:r>
        <w:rPr/>
        <w:t xml:space="preserve">En ciertas zonas, se presentan retos sorpresa como acertijos, rompecabezas numéricos o competencias rápidas entre equipos para fomentar la motivación y la retroalimentación inmediata. Por ejemplo, un “Duelo de Ecuaciones” donde dos equipos compiten para resolver una ecuación en menor tiempo.</w:t>
      </w:r>
    </w:p>
    <w:p>
      <w:pPr/>
      <w:r>
        <w:rPr>
          <w:b w:val="1"/>
          <w:bCs w:val="1"/>
        </w:rPr>
        <w:t xml:space="preserve">Retroalimentación Inmediata</w:t>
      </w:r>
    </w:p>
    <w:p>
      <w:pPr/>
      <w:r>
        <w:rPr/>
        <w:t xml:space="preserve">Cada actividad incluye mecanismos para que el docente o el sistema (digital o manual) proporcione feedback inmediato: corrección de ejercicios, pistas para avanzar, sugerencias para mejorar el razonamiento, etc. Esto ayuda a que los estudiantes ajusten su aprendizaje en tiempo real y mantengan la motivación.</w:t>
      </w:r>
    </w:p>
    <w:p>
      <w:pPr/>
      <w:r>
        <w:rPr>
          <w:b w:val="1"/>
          <w:bCs w:val="1"/>
        </w:rPr>
        <w:t xml:space="preserve">Progresión en Niveles</w:t>
      </w:r>
    </w:p>
    <w:p>
      <w:pPr/>
      <w:r>
        <w:rPr/>
        <w:t xml:space="preserve">Los niveles representan etapas de complejidad creciente:</w:t>
      </w:r>
    </w:p>
    <w:p>
      <w:pPr>
        <w:numPr>
          <w:ilvl w:val="0"/>
          <w:numId w:val="3"/>
        </w:numPr>
      </w:pPr>
      <w:r>
        <w:rPr>
          <w:i w:val="1"/>
          <w:iCs w:val="1"/>
        </w:rPr>
        <w:t xml:space="preserve">Nivel 1: Reconocimiento y clasificación de términos y expresiones algebraicas.</w:t>
      </w:r>
    </w:p>
    <w:p>
      <w:pPr>
        <w:numPr>
          <w:ilvl w:val="0"/>
          <w:numId w:val="3"/>
        </w:numPr>
      </w:pPr>
      <w:r>
        <w:rPr>
          <w:i w:val="1"/>
          <w:iCs w:val="1"/>
        </w:rPr>
        <w:t xml:space="preserve">Nivel 2: Aplicación de propiedades equivalentes y resolución básica de ecuaciones.</w:t>
      </w:r>
    </w:p>
    <w:p>
      <w:pPr>
        <w:numPr>
          <w:ilvl w:val="0"/>
          <w:numId w:val="3"/>
        </w:numPr>
      </w:pPr>
      <w:r>
        <w:rPr>
          <w:i w:val="1"/>
          <w:iCs w:val="1"/>
        </w:rPr>
        <w:t xml:space="preserve">Nivel 3: Resolución de ecuaciones con paréntesis, fracciones y problemas contextualizados.</w:t>
      </w:r>
    </w:p>
    <w:p>
      <w:pPr>
        <w:numPr>
          <w:ilvl w:val="0"/>
          <w:numId w:val="3"/>
        </w:numPr>
      </w:pPr>
      <w:r>
        <w:rPr>
          <w:i w:val="1"/>
          <w:iCs w:val="1"/>
        </w:rPr>
        <w:t xml:space="preserve">Nivel 4: Creación y planteamiento de ecuaciones propias a partir de situaciones reales.</w:t>
      </w:r>
    </w:p>
    <w:p>
      <w:pPr/>
      <w:r>
        <w:rPr>
          <w:b w:val="1"/>
          <w:bCs w:val="1"/>
        </w:rPr>
        <w:t xml:space="preserve">Recompensas y Avatares</w:t>
      </w:r>
    </w:p>
    <w:p>
      <w:pPr/>
      <w:r>
        <w:rPr/>
        <w:t xml:space="preserve">Los equipos pueden personalizar un avatar o símbolo que los represente en el mapa, y van desbloqueando accesorios o emblemas a medida que ganan puntos. Esto refuerza el sentido de pertenencia y el orgullo por los logros obtenidos.</w:t>
      </w:r>
    </w:p>
    <w:p/>
    <w:p>
      <w:pPr/>
      <w:r>
        <w:rPr>
          <w:color w:val="2b6cb0"/>
          <w:sz w:val="28"/>
          <w:szCs w:val="28"/>
          <w:b w:val="1"/>
          <w:bCs w:val="1"/>
        </w:rPr>
        <w:t xml:space="preserve">Actividades Gamificadas</w:t>
      </w:r>
    </w:p>
    <w:p>
      <w:pPr/>
      <w:r>
        <w:rPr>
          <w:b w:val="1"/>
          <w:bCs w:val="1"/>
        </w:rPr>
        <w:t xml:space="preserve">Actividad 1: Exploración Inicial – “Descubre el Barrio de los Términos”</w:t>
      </w:r>
    </w:p>
    <w:p>
      <w:pPr/>
      <w:r>
        <w:rPr>
          <w:b w:val="1"/>
          <w:bCs w:val="1"/>
        </w:rPr>
        <w:t xml:space="preserve">Descripción:</w:t>
      </w:r>
      <w:r>
        <w:rPr/>
        <w:t xml:space="preserve"> Los equipos llegan a la primera zona donde deben identificar y clasificar términos semejantes en expresiones algebraicas para encontrar pistas que les permitan abrir el cofre con el siguiente mapa.</w:t>
      </w:r>
    </w:p>
    <w:p>
      <w:pPr/>
      <w:r>
        <w:rPr>
          <w:b w:val="1"/>
          <w:bCs w:val="1"/>
        </w:rPr>
        <w:t xml:space="preserve">Instrucciones paso a paso:</w:t>
      </w:r>
    </w:p>
    <w:p>
      <w:pPr>
        <w:numPr>
          <w:ilvl w:val="0"/>
          <w:numId w:val="4"/>
        </w:numPr>
      </w:pPr>
      <w:r>
        <w:rPr/>
        <w:t xml:space="preserve">Se entrega a cada equipo una serie de tarjetas con expresiones algebraicas (por ejemplo: 3x + 5, 2x - 7 + 4x, 6 - 2x + x).</w:t>
      </w:r>
    </w:p>
    <w:p>
      <w:pPr>
        <w:numPr>
          <w:ilvl w:val="0"/>
          <w:numId w:val="4"/>
        </w:numPr>
      </w:pPr>
      <w:r>
        <w:rPr/>
        <w:t xml:space="preserve">Los estudiantes deben ordenar y agrupar las tarjetas según términos semejantes.</w:t>
      </w:r>
    </w:p>
    <w:p>
      <w:pPr>
        <w:numPr>
          <w:ilvl w:val="0"/>
          <w:numId w:val="4"/>
        </w:numPr>
      </w:pPr>
      <w:r>
        <w:rPr/>
        <w:t xml:space="preserve">Con la agrupación correcta, reciben una clave numérica que abre un candado simbólico o código para avanzar.</w:t>
      </w:r>
    </w:p>
    <w:p>
      <w:pPr>
        <w:numPr>
          <w:ilvl w:val="0"/>
          <w:numId w:val="4"/>
        </w:numPr>
      </w:pPr>
      <w:r>
        <w:rPr/>
        <w:t xml:space="preserve">El docente valida y da retroalimentación inmediata.</w:t>
      </w:r>
    </w:p>
    <w:p>
      <w:pPr/>
      <w:r>
        <w:rPr>
          <w:b w:val="1"/>
          <w:bCs w:val="1"/>
        </w:rPr>
        <w:t xml:space="preserve">Tiempo estimado:</w:t>
      </w:r>
      <w:r>
        <w:rPr/>
        <w:t xml:space="preserve"> 40 minutos.</w:t>
      </w:r>
    </w:p>
    <w:p>
      <w:pPr/>
      <w:r>
        <w:rPr>
          <w:b w:val="1"/>
          <w:bCs w:val="1"/>
        </w:rPr>
        <w:t xml:space="preserve">Materiales:</w:t>
      </w:r>
      <w:r>
        <w:rPr/>
        <w:t xml:space="preserve"> Tarjetas impresas con expresiones, candado simbólico o caja con código, hojas para anotaciones.</w:t>
      </w:r>
    </w:p>
    <w:p>
      <w:pPr/>
      <w:r>
        <w:rPr>
          <w:b w:val="1"/>
          <w:bCs w:val="1"/>
        </w:rPr>
        <w:t xml:space="preserve">Integración con mecánicas:</w:t>
      </w:r>
      <w:r>
        <w:rPr/>
        <w:t xml:space="preserve"> Los equipos ganan puntos por rapidez y exactitud. Se puede otorgar la insignia “Explorador Responsable” si documentan bien el proceso.</w:t>
      </w:r>
    </w:p>
    <w:p>
      <w:pPr/>
      <w:r>
        <w:rPr>
          <w:b w:val="1"/>
          <w:bCs w:val="1"/>
        </w:rPr>
        <w:t xml:space="preserve">Actividad 2: Misión Abierta – “El Desafío del Despeje”</w:t>
      </w:r>
    </w:p>
    <w:p>
      <w:pPr/>
      <w:r>
        <w:rPr>
          <w:b w:val="1"/>
          <w:bCs w:val="1"/>
        </w:rPr>
        <w:t xml:space="preserve">Descripción:</w:t>
      </w:r>
      <w:r>
        <w:rPr/>
        <w:t xml:space="preserve"> En esta misión, los equipos reciben situaciones problema abiertas donde deben plantear y despejar ecuaciones para encontrar una solución real.</w:t>
      </w:r>
    </w:p>
    <w:p>
      <w:pPr/>
      <w:r>
        <w:rPr>
          <w:b w:val="1"/>
          <w:bCs w:val="1"/>
        </w:rPr>
        <w:t xml:space="preserve">Instrucciones paso a paso:</w:t>
      </w:r>
    </w:p>
    <w:p>
      <w:pPr>
        <w:numPr>
          <w:ilvl w:val="0"/>
          <w:numId w:val="5"/>
        </w:numPr>
      </w:pPr>
      <w:r>
        <w:rPr/>
        <w:t xml:space="preserve">Se presentan problemas contextualizados (por ejemplo: “Si la suma de un número y 7 es 15, ¿cuál es el número?”).</w:t>
      </w:r>
    </w:p>
    <w:p>
      <w:pPr>
        <w:numPr>
          <w:ilvl w:val="0"/>
          <w:numId w:val="5"/>
        </w:numPr>
      </w:pPr>
      <w:r>
        <w:rPr/>
        <w:t xml:space="preserve">Cada equipo debe formular la ecuación correspondiente, despejar la variable y comprobar la respuesta.</w:t>
      </w:r>
    </w:p>
    <w:p>
      <w:pPr>
        <w:numPr>
          <w:ilvl w:val="0"/>
          <w:numId w:val="5"/>
        </w:numPr>
      </w:pPr>
      <w:r>
        <w:rPr/>
        <w:t xml:space="preserve">El equipo documenta su proceso y lo presenta al docente para recibir retroalimentación.</w:t>
      </w:r>
    </w:p>
    <w:p>
      <w:pPr>
        <w:numPr>
          <w:ilvl w:val="0"/>
          <w:numId w:val="5"/>
        </w:numPr>
      </w:pPr>
      <w:r>
        <w:rPr/>
        <w:t xml:space="preserve">Se fomenta que cada equipo proponga un problema propio para otro equipo resolver.</w:t>
      </w:r>
    </w:p>
    <w:p>
      <w:pPr/>
      <w:r>
        <w:rPr>
          <w:b w:val="1"/>
          <w:bCs w:val="1"/>
        </w:rPr>
        <w:t xml:space="preserve">Tiempo estimado:</w:t>
      </w:r>
      <w:r>
        <w:rPr/>
        <w:t xml:space="preserve"> 60 minutos.</w:t>
      </w:r>
    </w:p>
    <w:p>
      <w:pPr/>
      <w:r>
        <w:rPr>
          <w:b w:val="1"/>
          <w:bCs w:val="1"/>
        </w:rPr>
        <w:t xml:space="preserve">Materiales:</w:t>
      </w:r>
      <w:r>
        <w:rPr/>
        <w:t xml:space="preserve"> Hojas para plantear problemas y soluciones, pizarras o cuadernos, material de apoyo (calculadora básica, reglas).</w:t>
      </w:r>
    </w:p>
    <w:p>
      <w:pPr/>
      <w:r>
        <w:rPr>
          <w:b w:val="1"/>
          <w:bCs w:val="1"/>
        </w:rPr>
        <w:t xml:space="preserve">Integración con mecánicas:</w:t>
      </w:r>
      <w:r>
        <w:rPr/>
        <w:t xml:space="preserve"> Se otorgan puntos por creatividad, precisión y colaboración. La actividad promueve la insignia “Creatividad Algebraica” y “Colaboración Estelar”.</w:t>
      </w:r>
    </w:p>
    <w:p>
      <w:pPr/>
      <w:r>
        <w:rPr>
          <w:b w:val="1"/>
          <w:bCs w:val="1"/>
        </w:rPr>
        <w:t xml:space="preserve">Actividad 3: Mini-juego – “Duelo de Ecuaciones”</w:t>
      </w:r>
    </w:p>
    <w:p>
      <w:pPr/>
      <w:r>
        <w:rPr>
          <w:b w:val="1"/>
          <w:bCs w:val="1"/>
        </w:rPr>
        <w:t xml:space="preserve">Descripción:</w:t>
      </w:r>
      <w:r>
        <w:rPr/>
        <w:t xml:space="preserve"> Competencia rápida entre dos equipos para resolver ecuaciones de primer grado con distintos niveles de dificultad.</w:t>
      </w:r>
    </w:p>
    <w:p>
      <w:pPr/>
      <w:r>
        <w:rPr>
          <w:b w:val="1"/>
          <w:bCs w:val="1"/>
        </w:rPr>
        <w:t xml:space="preserve">Instrucciones paso a paso:</w:t>
      </w:r>
    </w:p>
    <w:p>
      <w:pPr>
        <w:numPr>
          <w:ilvl w:val="0"/>
          <w:numId w:val="6"/>
        </w:numPr>
      </w:pPr>
      <w:r>
        <w:rPr/>
        <w:t xml:space="preserve">El docente plantea una ecuación en la pizarra o pantalla.</w:t>
      </w:r>
    </w:p>
    <w:p>
      <w:pPr>
        <w:numPr>
          <w:ilvl w:val="0"/>
          <w:numId w:val="6"/>
        </w:numPr>
      </w:pPr>
      <w:r>
        <w:rPr/>
        <w:t xml:space="preserve">Los equipos deben resolverla lo más rápido posible y presentar la respuesta correcta.</w:t>
      </w:r>
    </w:p>
    <w:p>
      <w:pPr>
        <w:numPr>
          <w:ilvl w:val="0"/>
          <w:numId w:val="6"/>
        </w:numPr>
      </w:pPr>
      <w:r>
        <w:rPr/>
        <w:t xml:space="preserve">El primer equipo que responda correctamente gana puntos y el derecho a desafiar a otro equipo.</w:t>
      </w:r>
    </w:p>
    <w:p>
      <w:pPr>
        <w:numPr>
          <w:ilvl w:val="0"/>
          <w:numId w:val="6"/>
        </w:numPr>
      </w:pPr>
      <w:r>
        <w:rPr/>
        <w:t xml:space="preserve">El juego continúa con diferentes ecuaciones hasta completar un número definido de rondas.</w:t>
      </w:r>
    </w:p>
    <w:p>
      <w:pPr/>
      <w:r>
        <w:rPr>
          <w:b w:val="1"/>
          <w:bCs w:val="1"/>
        </w:rPr>
        <w:t xml:space="preserve">Tiempo estimado:</w:t>
      </w:r>
      <w:r>
        <w:rPr/>
        <w:t xml:space="preserve"> 30 minutos.</w:t>
      </w:r>
    </w:p>
    <w:p>
      <w:pPr/>
      <w:r>
        <w:rPr>
          <w:b w:val="1"/>
          <w:bCs w:val="1"/>
        </w:rPr>
        <w:t xml:space="preserve">Materiales:</w:t>
      </w:r>
      <w:r>
        <w:rPr/>
        <w:t xml:space="preserve"> Pizarra, marcadores, cronómetro.</w:t>
      </w:r>
    </w:p>
    <w:p>
      <w:pPr/>
      <w:r>
        <w:rPr>
          <w:b w:val="1"/>
          <w:bCs w:val="1"/>
        </w:rPr>
        <w:t xml:space="preserve">Integración con mecánicas:</w:t>
      </w:r>
      <w:r>
        <w:rPr/>
        <w:t xml:space="preserve"> Sistema de puntos inmediato y posibilidad de desbloquear niveles o recompensas para el ganador.</w:t>
      </w:r>
    </w:p>
    <w:p>
      <w:pPr/>
      <w:r>
        <w:rPr>
          <w:b w:val="1"/>
          <w:bCs w:val="1"/>
        </w:rPr>
        <w:t xml:space="preserve">Actividad 4: Exploración Avanzada – “Construyendo Ecuaciones Propias”</w:t>
      </w:r>
    </w:p>
    <w:p>
      <w:pPr/>
      <w:r>
        <w:rPr>
          <w:b w:val="1"/>
          <w:bCs w:val="1"/>
        </w:rPr>
        <w:t xml:space="preserve">Descripción:</w:t>
      </w:r>
      <w:r>
        <w:rPr/>
        <w:t xml:space="preserve"> En esta actividad, los equipos crean problemas matemáticos basados en situaciones reales o inventadas, plantean las ecuaciones correspondientes y las resuelven.</w:t>
      </w:r>
    </w:p>
    <w:p>
      <w:pPr/>
      <w:r>
        <w:rPr>
          <w:b w:val="1"/>
          <w:bCs w:val="1"/>
        </w:rPr>
        <w:t xml:space="preserve">Instrucciones paso a paso:</w:t>
      </w:r>
    </w:p>
    <w:p>
      <w:pPr>
        <w:numPr>
          <w:ilvl w:val="0"/>
          <w:numId w:val="7"/>
        </w:numPr>
      </w:pPr>
      <w:r>
        <w:rPr/>
        <w:t xml:space="preserve">Cada equipo piensa en una situación cotidiana donde se pueda aplicar una ecuación de primer grado (por ejemplo: reparto de dinero, compra de artículos, distancia y tiempo).</w:t>
      </w:r>
    </w:p>
    <w:p>
      <w:pPr>
        <w:numPr>
          <w:ilvl w:val="0"/>
          <w:numId w:val="7"/>
        </w:numPr>
      </w:pPr>
      <w:r>
        <w:rPr/>
        <w:t xml:space="preserve">Plantean la ecuación que representa el problema.</w:t>
      </w:r>
    </w:p>
    <w:p>
      <w:pPr>
        <w:numPr>
          <w:ilvl w:val="0"/>
          <w:numId w:val="7"/>
        </w:numPr>
      </w:pPr>
      <w:r>
        <w:rPr/>
        <w:t xml:space="preserve">Resuelven la ecuación y verifican la solución.</w:t>
      </w:r>
    </w:p>
    <w:p>
      <w:pPr>
        <w:numPr>
          <w:ilvl w:val="0"/>
          <w:numId w:val="7"/>
        </w:numPr>
      </w:pPr>
      <w:r>
        <w:rPr/>
        <w:t xml:space="preserve">Presentan su problema y solución a otro equipo para que lo resuelva y retroalimente.</w:t>
      </w:r>
    </w:p>
    <w:p>
      <w:pPr>
        <w:numPr>
          <w:ilvl w:val="0"/>
          <w:numId w:val="7"/>
        </w:numPr>
      </w:pPr>
      <w:r>
        <w:rPr/>
        <w:t xml:space="preserve">Documentan todo el proceso y reflexionan sobre la importancia de las ecuaciones en la vida diaria.</w:t>
      </w:r>
    </w:p>
    <w:p>
      <w:pPr/>
      <w:r>
        <w:rPr>
          <w:b w:val="1"/>
          <w:bCs w:val="1"/>
        </w:rPr>
        <w:t xml:space="preserve">Tiempo estimado:</w:t>
      </w:r>
      <w:r>
        <w:rPr/>
        <w:t xml:space="preserve"> 90 minutos.</w:t>
      </w:r>
    </w:p>
    <w:p>
      <w:pPr/>
      <w:r>
        <w:rPr>
          <w:b w:val="1"/>
          <w:bCs w:val="1"/>
        </w:rPr>
        <w:t xml:space="preserve">Materiales:</w:t>
      </w:r>
      <w:r>
        <w:rPr/>
        <w:t xml:space="preserve"> Hojas, marcadores, dispositivos para presentación (opcional), plantillas de guía para creación de problemas.</w:t>
      </w:r>
    </w:p>
    <w:p>
      <w:pPr/>
      <w:r>
        <w:rPr>
          <w:b w:val="1"/>
          <w:bCs w:val="1"/>
        </w:rPr>
        <w:t xml:space="preserve">Integración con mecánicas:</w:t>
      </w:r>
      <w:r>
        <w:rPr/>
        <w:t xml:space="preserve"> Otorga puntos por originalidad, claridad y colaboración. Los equipos pueden obtener la insignia “Creatividad Algebraica” y “Responsabilidad”.</w:t>
      </w:r>
    </w:p>
    <w:p>
      <w:pPr/>
      <w:r>
        <w:rPr>
          <w:b w:val="1"/>
          <w:bCs w:val="1"/>
        </w:rPr>
        <w:t xml:space="preserve">Actividad 5: Reflexión y Cierre – “El Gran Libro de Algebrópolis”</w:t>
      </w:r>
    </w:p>
    <w:p>
      <w:pPr/>
      <w:r>
        <w:rPr>
          <w:b w:val="1"/>
          <w:bCs w:val="1"/>
        </w:rPr>
        <w:t xml:space="preserve">Descripción:</w:t>
      </w:r>
      <w:r>
        <w:rPr/>
        <w:t xml:space="preserve"> Con todo lo aprendido, los equipos contribuyen con capítulos o apartados al “Gran Libro”, donde resumen conceptos, estrategias y aprendizajes.</w:t>
      </w:r>
    </w:p>
    <w:p>
      <w:pPr/>
      <w:r>
        <w:rPr>
          <w:b w:val="1"/>
          <w:bCs w:val="1"/>
        </w:rPr>
        <w:t xml:space="preserve">Instrucciones paso a paso:</w:t>
      </w:r>
    </w:p>
    <w:p>
      <w:pPr>
        <w:numPr>
          <w:ilvl w:val="0"/>
          <w:numId w:val="8"/>
        </w:numPr>
      </w:pPr>
      <w:r>
        <w:rPr/>
        <w:t xml:space="preserve">Cada equipo redacta un resumen breve de una zona o tema explorado (por ejemplo: cómo despejar ecuaciones, ejemplos, tips).</w:t>
      </w:r>
    </w:p>
    <w:p>
      <w:pPr>
        <w:numPr>
          <w:ilvl w:val="0"/>
          <w:numId w:val="8"/>
        </w:numPr>
      </w:pPr>
      <w:r>
        <w:rPr/>
        <w:t xml:space="preserve">Incluyen ejemplos resueltos y reflexiones personales.</w:t>
      </w:r>
    </w:p>
    <w:p>
      <w:pPr>
        <w:numPr>
          <w:ilvl w:val="0"/>
          <w:numId w:val="8"/>
        </w:numPr>
      </w:pPr>
      <w:r>
        <w:rPr/>
        <w:t xml:space="preserve">Comparten con la clase y el docente recopila el material para crear un libro digital o físico.</w:t>
      </w:r>
    </w:p>
    <w:p>
      <w:pPr>
        <w:numPr>
          <w:ilvl w:val="0"/>
          <w:numId w:val="8"/>
        </w:numPr>
      </w:pPr>
      <w:r>
        <w:rPr/>
        <w:t xml:space="preserve">Se realiza una discusión final para cerrar la narrativa y valorar el aprendizaje colectivo.</w:t>
      </w:r>
    </w:p>
    <w:p>
      <w:pPr/>
      <w:r>
        <w:rPr>
          <w:b w:val="1"/>
          <w:bCs w:val="1"/>
        </w:rPr>
        <w:t xml:space="preserve">Tiempo estimado:</w:t>
      </w:r>
      <w:r>
        <w:rPr/>
        <w:t xml:space="preserve"> 60 minutos.</w:t>
      </w:r>
    </w:p>
    <w:p>
      <w:pPr/>
      <w:r>
        <w:rPr>
          <w:b w:val="1"/>
          <w:bCs w:val="1"/>
        </w:rPr>
        <w:t xml:space="preserve">Materiales:</w:t>
      </w:r>
      <w:r>
        <w:rPr/>
        <w:t xml:space="preserve"> Computadoras/tabletas o papel para escritura, herramientas de edición básica (Word, PowerPoint).</w:t>
      </w:r>
    </w:p>
    <w:p>
      <w:pPr/>
      <w:r>
        <w:rPr>
          <w:b w:val="1"/>
          <w:bCs w:val="1"/>
        </w:rPr>
        <w:t xml:space="preserve">Integración con mecánicas:</w:t>
      </w:r>
      <w:r>
        <w:rPr/>
        <w:t xml:space="preserve"> Reconocimiento público, puntos finales y entrega de insignias finales. Refuerza la autonomía y responsabilidad.</w:t>
      </w:r>
    </w:p>
    <w:p/>
    <w:p>
      <w:pPr/>
      <w:r>
        <w:rPr>
          <w:color w:val="2b6cb0"/>
          <w:sz w:val="28"/>
          <w:szCs w:val="28"/>
          <w:b w:val="1"/>
          <w:bCs w:val="1"/>
        </w:rPr>
        <w:t xml:space="preserve">Reglas y Condiciones</w:t>
      </w:r>
    </w:p>
    <w:p>
      <w:pPr/>
      <w:r>
        <w:rPr>
          <w:b w:val="1"/>
          <w:bCs w:val="1"/>
        </w:rPr>
        <w:t xml:space="preserve">Reglas Generales del Juego</w:t>
      </w:r>
    </w:p>
    <w:p>
      <w:pPr>
        <w:numPr>
          <w:ilvl w:val="0"/>
          <w:numId w:val="9"/>
        </w:numPr>
      </w:pPr>
      <w:r>
        <w:rPr>
          <w:b w:val="1"/>
          <w:bCs w:val="1"/>
        </w:rPr>
        <w:t xml:space="preserve">Condiciones de Victoria:</w:t>
      </w:r>
      <w:r>
        <w:rPr/>
        <w:t xml:space="preserve"> El equipo que acumule más puntos al final de la expedición, demostrando comprensión y aplicación efectiva de las ecuaciones de primer grado, gana el título de “Guardianes de Algebrópolis”. Sin embargo, la colaboración entre equipos es esencial para desbloquear el “Gran Libro”, por lo que todos contribuyen al éxito colectivo.</w:t>
      </w:r>
    </w:p>
    <w:p>
      <w:pPr>
        <w:numPr>
          <w:ilvl w:val="0"/>
          <w:numId w:val="9"/>
        </w:numPr>
      </w:pPr>
      <w:r>
        <w:rPr>
          <w:b w:val="1"/>
          <w:bCs w:val="1"/>
        </w:rPr>
        <w:t xml:space="preserve">Turnos:</w:t>
      </w:r>
      <w:r>
        <w:rPr/>
        <w:t xml:space="preserve"> Las actividades se realizan en ciclos o turnos donde cada equipo decide su ruta y participa en retos programados. En los mini-juegos de duelo, los turnos son alternos.</w:t>
      </w:r>
    </w:p>
    <w:p>
      <w:pPr>
        <w:numPr>
          <w:ilvl w:val="0"/>
          <w:numId w:val="9"/>
        </w:numPr>
      </w:pPr>
      <w:r>
        <w:rPr>
          <w:b w:val="1"/>
          <w:bCs w:val="1"/>
        </w:rPr>
        <w:t xml:space="preserve">Penalizaciones:</w:t>
      </w:r>
      <w:r>
        <w:rPr/>
        <w:t xml:space="preserve"> Restas de puntos por respuestas incorrectas sin explicación, falta de colaboración o incumplimiento de roles. Se fomentan segundas oportunidades con pistas para evitar desmotivación.</w:t>
      </w:r>
    </w:p>
    <w:p>
      <w:pPr>
        <w:numPr>
          <w:ilvl w:val="0"/>
          <w:numId w:val="9"/>
        </w:numPr>
      </w:pPr>
      <w:r>
        <w:rPr>
          <w:b w:val="1"/>
          <w:bCs w:val="1"/>
        </w:rPr>
        <w:t xml:space="preserve">Roles:</w:t>
      </w:r>
      <w:r>
        <w:rPr/>
        <w:t xml:space="preserve"> Cada miembro debe cumplir su rol asignado para que el equipo funcione. El incumplimiento afecta la puntuación del equipo.</w:t>
      </w:r>
    </w:p>
    <w:p>
      <w:pPr>
        <w:numPr>
          <w:ilvl w:val="0"/>
          <w:numId w:val="9"/>
        </w:numPr>
      </w:pPr>
      <w:r>
        <w:rPr>
          <w:b w:val="1"/>
          <w:bCs w:val="1"/>
        </w:rPr>
        <w:t xml:space="preserve">Restricciones:</w:t>
      </w:r>
      <w:r>
        <w:rPr/>
        <w:t xml:space="preserve"> Uso limitado de calculadoras para fomentar el razonamiento. Se permite el uso de material didáctico pero no de soluciones externas.</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Resolver ecuación correctamente</w:t>
            </w:r>
          </w:p>
        </w:tc>
        <w:tc>
          <w:tcPr>
            <w:noWrap/>
          </w:tcPr>
          <w:p>
            <w:pPr/>
            <w:r>
              <w:rPr/>
              <w:t xml:space="preserve">10</w:t>
            </w:r>
          </w:p>
        </w:tc>
      </w:tr>
      <w:tr>
        <w:trPr/>
        <w:tc>
          <w:tcPr>
            <w:noWrap/>
          </w:tcPr>
          <w:p>
            <w:pPr/>
            <w:r>
              <w:rPr/>
              <w:t xml:space="preserve">Proponer problema original resuelto</w:t>
            </w:r>
          </w:p>
        </w:tc>
        <w:tc>
          <w:tcPr>
            <w:noWrap/>
          </w:tcPr>
          <w:p>
            <w:pPr/>
            <w:r>
              <w:rPr/>
              <w:t xml:space="preserve">15</w:t>
            </w:r>
          </w:p>
        </w:tc>
      </w:tr>
      <w:tr>
        <w:trPr/>
        <w:tc>
          <w:tcPr>
            <w:noWrap/>
          </w:tcPr>
          <w:p>
            <w:pPr/>
            <w:r>
              <w:rPr/>
              <w:t xml:space="preserve">Ayuda efectiva a otro equipo</w:t>
            </w:r>
          </w:p>
        </w:tc>
        <w:tc>
          <w:tcPr>
            <w:noWrap/>
          </w:tcPr>
          <w:p>
            <w:pPr/>
            <w:r>
              <w:rPr/>
              <w:t xml:space="preserve">5</w:t>
            </w:r>
          </w:p>
        </w:tc>
      </w:tr>
      <w:tr>
        <w:trPr/>
        <w:tc>
          <w:tcPr>
            <w:noWrap/>
          </w:tcPr>
          <w:p>
            <w:pPr/>
            <w:r>
              <w:rPr/>
              <w:t xml:space="preserve">Participación en mini-juego (ganar ronda)</w:t>
            </w:r>
          </w:p>
        </w:tc>
        <w:tc>
          <w:tcPr>
            <w:noWrap/>
          </w:tcPr>
          <w:p>
            <w:pPr/>
            <w:r>
              <w:rPr/>
              <w:t xml:space="preserve">8</w:t>
            </w:r>
          </w:p>
        </w:tc>
      </w:tr>
      <w:tr>
        <w:trPr/>
        <w:tc>
          <w:tcPr>
            <w:noWrap/>
          </w:tcPr>
          <w:p>
            <w:pPr/>
            <w:r>
              <w:rPr/>
              <w:t xml:space="preserve">Documentar proceso de forma clara</w:t>
            </w:r>
          </w:p>
        </w:tc>
        <w:tc>
          <w:tcPr>
            <w:noWrap/>
          </w:tcPr>
          <w:p>
            <w:pPr/>
            <w:r>
              <w:rPr/>
              <w:t xml:space="preserve">7</w:t>
            </w:r>
          </w:p>
        </w:tc>
      </w:tr>
      <w:tr>
        <w:trPr/>
        <w:tc>
          <w:tcPr>
            <w:noWrap/>
          </w:tcPr>
          <w:p>
            <w:pPr/>
            <w:r>
              <w:rPr/>
              <w:t xml:space="preserve">Respuesta incorrecta sin explicación</w:t>
            </w:r>
          </w:p>
        </w:tc>
        <w:tc>
          <w:tcPr>
            <w:noWrap/>
          </w:tcPr>
          <w:p>
            <w:pPr/>
            <w:r>
              <w:rPr/>
              <w:t xml:space="preserve">-5</w:t>
            </w:r>
          </w:p>
        </w:tc>
      </w:tr>
      <w:tr>
        <w:trPr/>
        <w:tc>
          <w:tcPr>
            <w:noWrap/>
          </w:tcPr>
          <w:p>
            <w:pPr/>
            <w:r>
              <w:rPr/>
              <w:t xml:space="preserve">Incumplimiento de rol</w:t>
            </w:r>
          </w:p>
        </w:tc>
        <w:tc>
          <w:tcPr>
            <w:noWrap/>
          </w:tcPr>
          <w:p>
            <w:pPr/>
            <w:r>
              <w:rPr/>
              <w:t xml:space="preserve">-10</w:t>
            </w:r>
          </w:p>
        </w:tc>
      </w:tr>
    </w:tbl>
    <w:p>
      <w:pPr/>
      <w:r>
        <w:rPr>
          <w:b w:val="1"/>
          <w:bCs w:val="1"/>
        </w:rPr>
        <w:t xml:space="preserve">Sistema de Logros</w:t>
      </w:r>
    </w:p>
    <w:p>
      <w:pPr>
        <w:numPr>
          <w:ilvl w:val="0"/>
          <w:numId w:val="10"/>
        </w:numPr>
      </w:pPr>
      <w:r>
        <w:rPr/>
        <w:t xml:space="preserve">Los logros se otorgan automáticamente al cumplir criterios definidos (por ejemplo, número de ecuaciones resueltas o colaboración activa).</w:t>
      </w:r>
    </w:p>
    <w:p>
      <w:pPr>
        <w:numPr>
          <w:ilvl w:val="0"/>
          <w:numId w:val="10"/>
        </w:numPr>
      </w:pPr>
      <w:r>
        <w:rPr/>
        <w:t xml:space="preserve">Los logros desbloquean contenido extra o acceso a zonas especiales.</w:t>
      </w:r>
    </w:p>
    <w:p>
      <w:pPr>
        <w:numPr>
          <w:ilvl w:val="0"/>
          <w:numId w:val="10"/>
        </w:numPr>
      </w:pPr>
      <w:r>
        <w:rPr/>
        <w:t xml:space="preserve">Se incentiva el uso de un panel visual donde los equipos vean sus logros y progreso.</w:t>
      </w:r>
    </w:p>
    <w:p/>
    <w:p>
      <w:pPr/>
      <w:r>
        <w:rPr>
          <w:color w:val="2b6cb0"/>
          <w:sz w:val="28"/>
          <w:szCs w:val="28"/>
          <w:b w:val="1"/>
          <w:bCs w:val="1"/>
        </w:rPr>
        <w:t xml:space="preserve">Evaluación Gamificada</w:t>
      </w:r>
    </w:p>
    <w:p>
      <w:pPr/>
      <w:r>
        <w:rPr>
          <w:b w:val="1"/>
          <w:bCs w:val="1"/>
        </w:rPr>
        <w:t xml:space="preserve">Criterios de Evaluación</w:t>
      </w:r>
    </w:p>
    <w:p>
      <w:pPr>
        <w:numPr>
          <w:ilvl w:val="0"/>
          <w:numId w:val="11"/>
        </w:numPr>
      </w:pPr>
      <w:r>
        <w:rPr>
          <w:b w:val="1"/>
          <w:bCs w:val="1"/>
        </w:rPr>
        <w:t xml:space="preserve">Comprensión Conceptual:</w:t>
      </w:r>
      <w:r>
        <w:rPr/>
        <w:t xml:space="preserve"> Capacidad para identificar y resolver ecuaciones de primer grado correctamente.</w:t>
      </w:r>
    </w:p>
    <w:p>
      <w:pPr>
        <w:numPr>
          <w:ilvl w:val="0"/>
          <w:numId w:val="11"/>
        </w:numPr>
      </w:pPr>
      <w:r>
        <w:rPr>
          <w:b w:val="1"/>
          <w:bCs w:val="1"/>
        </w:rPr>
        <w:t xml:space="preserve">Aplicación Práctica:</w:t>
      </w:r>
      <w:r>
        <w:rPr/>
        <w:t xml:space="preserve"> Uso adecuado de ecuaciones para resolver problemas reales o planteados.</w:t>
      </w:r>
    </w:p>
    <w:p>
      <w:pPr>
        <w:numPr>
          <w:ilvl w:val="0"/>
          <w:numId w:val="11"/>
        </w:numPr>
      </w:pPr>
      <w:r>
        <w:rPr>
          <w:b w:val="1"/>
          <w:bCs w:val="1"/>
        </w:rPr>
        <w:t xml:space="preserve">Colaboración:</w:t>
      </w:r>
      <w:r>
        <w:rPr/>
        <w:t xml:space="preserve"> Trabajo en equipo efectivo, cumplimiento de roles y apoyo mutuo.</w:t>
      </w:r>
    </w:p>
    <w:p>
      <w:pPr>
        <w:numPr>
          <w:ilvl w:val="0"/>
          <w:numId w:val="11"/>
        </w:numPr>
      </w:pPr>
      <w:r>
        <w:rPr>
          <w:b w:val="1"/>
          <w:bCs w:val="1"/>
        </w:rPr>
        <w:t xml:space="preserve">Creatividad y Autonomía:</w:t>
      </w:r>
      <w:r>
        <w:rPr/>
        <w:t xml:space="preserve"> Planteamiento de problemas propios y estrategias originales de resolución.</w:t>
      </w:r>
    </w:p>
    <w:p>
      <w:pPr>
        <w:numPr>
          <w:ilvl w:val="0"/>
          <w:numId w:val="11"/>
        </w:numPr>
      </w:pPr>
      <w:r>
        <w:rPr>
          <w:b w:val="1"/>
          <w:bCs w:val="1"/>
        </w:rPr>
        <w:t xml:space="preserve">Responsabilidad:</w:t>
      </w:r>
      <w:r>
        <w:rPr/>
        <w:t xml:space="preserve"> Documentación y reflexión sobre el proceso de aprendizaje.</w:t>
      </w:r>
    </w:p>
    <w:p>
      <w:pPr/>
      <w:r>
        <w:rPr>
          <w:b w:val="1"/>
          <w:bCs w:val="1"/>
        </w:rPr>
        <w:t xml:space="preserve">Rúbrica Integrada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Resolución de Ecuaciones</w:t>
            </w:r>
          </w:p>
        </w:tc>
        <w:tc>
          <w:tcPr>
            <w:noWrap/>
          </w:tcPr>
          <w:p>
            <w:pPr/>
            <w:r>
              <w:rPr/>
              <w:t xml:space="preserve">Resuelve todas las ecuaciones con precisión y explica el proceso.</w:t>
            </w:r>
          </w:p>
        </w:tc>
        <w:tc>
          <w:tcPr>
            <w:noWrap/>
          </w:tcPr>
          <w:p>
            <w:pPr/>
            <w:r>
              <w:rPr/>
              <w:t xml:space="preserve">Resuelve la mayoría correctamente con explicación adecuada.</w:t>
            </w:r>
          </w:p>
        </w:tc>
        <w:tc>
          <w:tcPr>
            <w:noWrap/>
          </w:tcPr>
          <w:p>
            <w:pPr/>
            <w:r>
              <w:rPr/>
              <w:t xml:space="preserve">Resuelve algunas con errores mínimos.</w:t>
            </w:r>
          </w:p>
        </w:tc>
        <w:tc>
          <w:tcPr>
            <w:noWrap/>
          </w:tcPr>
          <w:p>
            <w:pPr/>
            <w:r>
              <w:rPr/>
              <w:t xml:space="preserve">No logra resolver adecuadamente.</w:t>
            </w:r>
          </w:p>
        </w:tc>
      </w:tr>
      <w:tr>
        <w:trPr/>
        <w:tc>
          <w:tcPr>
            <w:noWrap/>
          </w:tcPr>
          <w:p>
            <w:pPr/>
            <w:r>
              <w:rPr/>
              <w:t xml:space="preserve">Colaboración</w:t>
            </w:r>
          </w:p>
        </w:tc>
        <w:tc>
          <w:tcPr>
            <w:noWrap/>
          </w:tcPr>
          <w:p>
            <w:pPr/>
            <w:r>
              <w:rPr/>
              <w:t xml:space="preserve">Participa activamente, cumple rol y apoya al equipo.</w:t>
            </w:r>
          </w:p>
        </w:tc>
        <w:tc>
          <w:tcPr>
            <w:noWrap/>
          </w:tcPr>
          <w:p>
            <w:pPr/>
            <w:r>
              <w:rPr/>
              <w:t xml:space="preserve">Participa y cumple rol con pocas ausencias.</w:t>
            </w:r>
          </w:p>
        </w:tc>
        <w:tc>
          <w:tcPr>
            <w:noWrap/>
          </w:tcPr>
          <w:p>
            <w:pPr/>
            <w:r>
              <w:rPr/>
              <w:t xml:space="preserve">Participa poco o con poca coordinación.</w:t>
            </w:r>
          </w:p>
        </w:tc>
        <w:tc>
          <w:tcPr>
            <w:noWrap/>
          </w:tcPr>
          <w:p>
            <w:pPr/>
            <w:r>
              <w:rPr/>
              <w:t xml:space="preserve">No colabora o incumple su rol.</w:t>
            </w:r>
          </w:p>
        </w:tc>
      </w:tr>
      <w:tr>
        <w:trPr/>
        <w:tc>
          <w:tcPr>
            <w:noWrap/>
          </w:tcPr>
          <w:p>
            <w:pPr/>
            <w:r>
              <w:rPr/>
              <w:t xml:space="preserve">Creatividad</w:t>
            </w:r>
          </w:p>
        </w:tc>
        <w:tc>
          <w:tcPr>
            <w:noWrap/>
          </w:tcPr>
          <w:p>
            <w:pPr/>
            <w:r>
              <w:rPr/>
              <w:t xml:space="preserve">Plantea problemas originales y soluciones innovadoras.</w:t>
            </w:r>
          </w:p>
        </w:tc>
        <w:tc>
          <w:tcPr>
            <w:noWrap/>
          </w:tcPr>
          <w:p>
            <w:pPr/>
            <w:r>
              <w:rPr/>
              <w:t xml:space="preserve">Plantea problemas con cierto grado de creatividad.</w:t>
            </w:r>
          </w:p>
        </w:tc>
        <w:tc>
          <w:tcPr>
            <w:noWrap/>
          </w:tcPr>
          <w:p>
            <w:pPr/>
            <w:r>
              <w:rPr/>
              <w:t xml:space="preserve">Plantea problemas básicos sin novedad.</w:t>
            </w:r>
          </w:p>
        </w:tc>
        <w:tc>
          <w:tcPr>
            <w:noWrap/>
          </w:tcPr>
          <w:p>
            <w:pPr/>
            <w:r>
              <w:rPr/>
              <w:t xml:space="preserve">No plantea problemas propios.</w:t>
            </w:r>
          </w:p>
        </w:tc>
      </w:tr>
      <w:tr>
        <w:trPr/>
        <w:tc>
          <w:tcPr>
            <w:noWrap/>
          </w:tcPr>
          <w:p>
            <w:pPr/>
            <w:r>
              <w:rPr/>
              <w:t xml:space="preserve">Responsabilidad y Documentación</w:t>
            </w:r>
          </w:p>
        </w:tc>
        <w:tc>
          <w:tcPr>
            <w:noWrap/>
          </w:tcPr>
          <w:p>
            <w:pPr/>
            <w:r>
              <w:rPr/>
              <w:t xml:space="preserve">Documenta todo el proceso claramente y reflexiona críticamente.</w:t>
            </w:r>
          </w:p>
        </w:tc>
        <w:tc>
          <w:tcPr>
            <w:noWrap/>
          </w:tcPr>
          <w:p>
            <w:pPr/>
            <w:r>
              <w:rPr/>
              <w:t xml:space="preserve">Documenta adecuadamente con poca reflexión.</w:t>
            </w:r>
          </w:p>
        </w:tc>
        <w:tc>
          <w:tcPr>
            <w:noWrap/>
          </w:tcPr>
          <w:p>
            <w:pPr/>
            <w:r>
              <w:rPr/>
              <w:t xml:space="preserve">Documenta parcialmente sin profundidad.</w:t>
            </w:r>
          </w:p>
        </w:tc>
        <w:tc>
          <w:tcPr>
            <w:noWrap/>
          </w:tcPr>
          <w:p>
            <w:pPr/>
            <w:r>
              <w:rPr/>
              <w:t xml:space="preserve">No documenta ni reflexiona.</w:t>
            </w:r>
          </w:p>
        </w:tc>
      </w:tr>
    </w:tbl>
    <w:p>
      <w:pPr/>
      <w:r>
        <w:rPr>
          <w:b w:val="1"/>
          <w:bCs w:val="1"/>
        </w:rPr>
        <w:t xml:space="preserve">Evidencias de Aprendizaje</w:t>
      </w:r>
    </w:p>
    <w:p>
      <w:pPr>
        <w:numPr>
          <w:ilvl w:val="0"/>
          <w:numId w:val="12"/>
        </w:numPr>
      </w:pPr>
      <w:r>
        <w:rPr/>
        <w:t xml:space="preserve">Soluciones y explicaciones de las ecuaciones resueltas.</w:t>
      </w:r>
    </w:p>
    <w:p>
      <w:pPr>
        <w:numPr>
          <w:ilvl w:val="0"/>
          <w:numId w:val="12"/>
        </w:numPr>
      </w:pPr>
      <w:r>
        <w:rPr/>
        <w:t xml:space="preserve">Problemas planteados por los equipos.</w:t>
      </w:r>
    </w:p>
    <w:p>
      <w:pPr>
        <w:numPr>
          <w:ilvl w:val="0"/>
          <w:numId w:val="12"/>
        </w:numPr>
      </w:pPr>
      <w:r>
        <w:rPr/>
        <w:t xml:space="preserve">Documentos y notas de trabajo en equipo.</w:t>
      </w:r>
    </w:p>
    <w:p>
      <w:pPr>
        <w:numPr>
          <w:ilvl w:val="0"/>
          <w:numId w:val="12"/>
        </w:numPr>
      </w:pPr>
      <w:r>
        <w:rPr/>
        <w:t xml:space="preserve">Presentaciones y discusiones finales.</w:t>
      </w:r>
    </w:p>
    <w:p>
      <w:pPr/>
      <w:r>
        <w:rPr>
          <w:b w:val="1"/>
          <w:bCs w:val="1"/>
        </w:rPr>
        <w:t xml:space="preserve">Reflexión Final y Cierre de la Narrativa</w:t>
      </w:r>
    </w:p>
    <w:p>
      <w:pPr/>
      <w:r>
        <w:rPr/>
        <w:t xml:space="preserve">Al concluir la expedición y recopilar el “Gran Libro de Algebrópolis”, los estudiantes reflexionan sobre la importancia del álgebra en la resolución de problemas cotidianos y en el desarrollo del pensamiento lógico. Se genera un espacio para compartir aprendizajes, dificultades superadas y el valor de la colaboración. El docente facilita el cierre destacando el cumplimiento de la misión y la restauración del conocimiento perdido, reforzando el sentido de logro y pertenencia.</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implementar la experiencia en un bloque de al menos 6 a 8 sesiones de 60 a 90 minutos cada una, para poder desarrollar con calma las actividades y permitir la exploración autónoma.</w:t>
      </w:r>
    </w:p>
    <w:p>
      <w:pPr/>
      <w:r>
        <w:rPr>
          <w:b w:val="1"/>
          <w:bCs w:val="1"/>
        </w:rPr>
        <w:t xml:space="preserve">Espacio Físico</w:t>
      </w:r>
    </w:p>
    <w:p>
      <w:pPr>
        <w:numPr>
          <w:ilvl w:val="0"/>
          <w:numId w:val="13"/>
        </w:numPr>
      </w:pPr>
      <w:r>
        <w:rPr/>
        <w:t xml:space="preserve">Aula con disposición flexible para trabajo en equipos (mesas agrupadas).</w:t>
      </w:r>
    </w:p>
    <w:p>
      <w:pPr>
        <w:numPr>
          <w:ilvl w:val="0"/>
          <w:numId w:val="13"/>
        </w:numPr>
      </w:pPr>
      <w:r>
        <w:rPr/>
        <w:t xml:space="preserve">Espacio para presentaciones y pizarras visibles para todos.</w:t>
      </w:r>
    </w:p>
    <w:p>
      <w:pPr>
        <w:numPr>
          <w:ilvl w:val="0"/>
          <w:numId w:val="13"/>
        </w:numPr>
      </w:pPr>
      <w:r>
        <w:rPr/>
        <w:t xml:space="preserve">Zona para colocar el “mapa de exploración” y tablero de puntos.</w:t>
      </w:r>
    </w:p>
    <w:p>
      <w:pPr/>
      <w:r>
        <w:rPr>
          <w:b w:val="1"/>
          <w:bCs w:val="1"/>
        </w:rPr>
        <w:t xml:space="preserve">Materiales y Herramientas TIC</w:t>
      </w:r>
    </w:p>
    <w:p>
      <w:pPr>
        <w:numPr>
          <w:ilvl w:val="0"/>
          <w:numId w:val="14"/>
        </w:numPr>
      </w:pPr>
      <w:r>
        <w:rPr/>
        <w:t xml:space="preserve">Tarjetas impresas con expresiones y problemas.</w:t>
      </w:r>
    </w:p>
    <w:p>
      <w:pPr>
        <w:numPr>
          <w:ilvl w:val="0"/>
          <w:numId w:val="14"/>
        </w:numPr>
      </w:pPr>
      <w:r>
        <w:rPr/>
        <w:t xml:space="preserve">Cajas o candados simbólicos para juegos de desbloqueo.</w:t>
      </w:r>
    </w:p>
    <w:p>
      <w:pPr>
        <w:numPr>
          <w:ilvl w:val="0"/>
          <w:numId w:val="14"/>
        </w:numPr>
      </w:pPr>
      <w:r>
        <w:rPr/>
        <w:t xml:space="preserve">Computadoras o tabletas para documentar y presentar (opcional pero recomendado).</w:t>
      </w:r>
    </w:p>
    <w:p>
      <w:pPr>
        <w:numPr>
          <w:ilvl w:val="0"/>
          <w:numId w:val="14"/>
        </w:numPr>
      </w:pPr>
      <w:r>
        <w:rPr/>
        <w:t xml:space="preserve">Pizarra y marcadores para retos rápidos.</w:t>
      </w:r>
    </w:p>
    <w:p>
      <w:pPr>
        <w:numPr>
          <w:ilvl w:val="0"/>
          <w:numId w:val="14"/>
        </w:numPr>
      </w:pPr>
      <w:r>
        <w:rPr/>
        <w:t xml:space="preserve">Software básico para crear el “Gran Libro” (Word, PowerPoint, Google Docs).</w:t>
      </w:r>
    </w:p>
    <w:p>
      <w:pPr/>
      <w:r>
        <w:rPr>
          <w:b w:val="1"/>
          <w:bCs w:val="1"/>
        </w:rPr>
        <w:t xml:space="preserve">Tamaño del Grupo</w:t>
      </w:r>
    </w:p>
    <w:p>
      <w:pPr/>
      <w:r>
        <w:rPr/>
        <w:t xml:space="preserve">Idealmente grupos de 4 a 5 estudiantes por equipo, con un total de 3 a 5 equipos para facilitar la gestión y colaboración.</w:t>
      </w:r>
    </w:p>
    <w:p>
      <w:pPr/>
      <w:r>
        <w:rPr>
          <w:b w:val="1"/>
          <w:bCs w:val="1"/>
        </w:rPr>
        <w:t xml:space="preserve">Preparación Previa del Docente</w:t>
      </w:r>
    </w:p>
    <w:p>
      <w:pPr>
        <w:numPr>
          <w:ilvl w:val="0"/>
          <w:numId w:val="15"/>
        </w:numPr>
      </w:pPr>
      <w:r>
        <w:rPr/>
        <w:t xml:space="preserve">Preparar materiales impresos y digitales con anticipación.</w:t>
      </w:r>
    </w:p>
    <w:p>
      <w:pPr>
        <w:numPr>
          <w:ilvl w:val="0"/>
          <w:numId w:val="15"/>
        </w:numPr>
      </w:pPr>
      <w:r>
        <w:rPr/>
        <w:t xml:space="preserve">Familiarizarse con las mecánicas de juego y la narrativa para guiar efectivamente.</w:t>
      </w:r>
    </w:p>
    <w:p>
      <w:pPr>
        <w:numPr>
          <w:ilvl w:val="0"/>
          <w:numId w:val="15"/>
        </w:numPr>
      </w:pPr>
      <w:r>
        <w:rPr/>
        <w:t xml:space="preserve">Diseñar el mapa de exploración y las zonas con sus retos.</w:t>
      </w:r>
    </w:p>
    <w:p>
      <w:pPr>
        <w:numPr>
          <w:ilvl w:val="0"/>
          <w:numId w:val="15"/>
        </w:numPr>
      </w:pPr>
      <w:r>
        <w:rPr/>
        <w:t xml:space="preserve">Establecer criterios claros de evaluación y comunicación con los estudiantes.</w:t>
      </w:r>
    </w:p>
    <w:p>
      <w:pPr/>
      <w:r>
        <w:rPr>
          <w:b w:val="1"/>
          <w:bCs w:val="1"/>
        </w:rPr>
        <w:t xml:space="preserve">Posibles Dificultades y Cómo Superarlas</w:t>
      </w:r>
    </w:p>
    <w:p>
      <w:pPr>
        <w:numPr>
          <w:ilvl w:val="0"/>
          <w:numId w:val="16"/>
        </w:numPr>
      </w:pPr>
      <w:r>
        <w:rPr>
          <w:b w:val="1"/>
          <w:bCs w:val="1"/>
        </w:rPr>
        <w:t xml:space="preserve">Desmotivación o falta de interés:</w:t>
      </w:r>
      <w:r>
        <w:rPr/>
        <w:t xml:space="preserve"> Adaptar la narrativa para que sea atractiva y relevante, incluir elementos audiovisuales y fomentar la competencia sana.</w:t>
      </w:r>
    </w:p>
    <w:p>
      <w:pPr>
        <w:numPr>
          <w:ilvl w:val="0"/>
          <w:numId w:val="16"/>
        </w:numPr>
      </w:pPr>
      <w:r>
        <w:rPr>
          <w:b w:val="1"/>
          <w:bCs w:val="1"/>
        </w:rPr>
        <w:t xml:space="preserve">Dificultades en el trabajo en equipo:</w:t>
      </w:r>
      <w:r>
        <w:rPr/>
        <w:t xml:space="preserve"> Asignar roles claros y rotativos, promover actividades de integración iniciales.</w:t>
      </w:r>
    </w:p>
    <w:p>
      <w:pPr>
        <w:numPr>
          <w:ilvl w:val="0"/>
          <w:numId w:val="16"/>
        </w:numPr>
      </w:pPr>
      <w:r>
        <w:rPr>
          <w:b w:val="1"/>
          <w:bCs w:val="1"/>
        </w:rPr>
        <w:t xml:space="preserve">Problemas con el nivel de dificultad:</w:t>
      </w:r>
      <w:r>
        <w:rPr/>
        <w:t xml:space="preserve"> Ajustar retos según el progreso de los estudiantes, ofrecer pistas y segundas oportunidades.</w:t>
      </w:r>
    </w:p>
    <w:p>
      <w:pPr>
        <w:numPr>
          <w:ilvl w:val="0"/>
          <w:numId w:val="16"/>
        </w:numPr>
      </w:pPr>
      <w:r>
        <w:rPr>
          <w:b w:val="1"/>
          <w:bCs w:val="1"/>
        </w:rPr>
        <w:t xml:space="preserve">Limitaciones tecnológicas:</w:t>
      </w:r>
      <w:r>
        <w:rPr/>
        <w:t xml:space="preserve"> Usar materiales físicos y manuales como respaldo, evitar depender exclusivamente de TIC.</w:t>
      </w:r>
    </w:p>
    <w:p>
      <w:pPr>
        <w:numPr>
          <w:ilvl w:val="0"/>
          <w:numId w:val="16"/>
        </w:numPr>
      </w:pPr>
      <w:r>
        <w:rPr>
          <w:b w:val="1"/>
          <w:bCs w:val="1"/>
        </w:rPr>
        <w:t xml:space="preserve">Gestión del tiempo:</w:t>
      </w:r>
      <w:r>
        <w:rPr/>
        <w:t xml:space="preserve"> Planificar bien las sesiones, establecer tiempos para cada actividad y ser flexible si se requiere extender algunas fases.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079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160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AC1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6CF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90C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BE5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83C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6C1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4BA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3EF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372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1D6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DB3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986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002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511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2026-09-26T02:17:06-05:00</dcterms:created>
  <dcterms:modified xsi:type="dcterms:W3CDTF">2026-09-26T02:17:06-05:00</dcterms:modified>
</cp:coreProperties>
</file>

<file path=docProps/custom.xml><?xml version="1.0" encoding="utf-8"?>
<Properties xmlns="http://schemas.openxmlformats.org/officeDocument/2006/custom-properties" xmlns:vt="http://schemas.openxmlformats.org/officeDocument/2006/docPropsVTypes"/>
</file>