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“Célula Quest: La Aventura Intracelular”</w:t>
      </w:r>
    </w:p>
    <w:p/>
    <w:p>
      <w:pPr/>
      <w:r>
        <w:rPr>
          <w:color w:val="666666"/>
          <w:sz w:val="20"/>
          <w:szCs w:val="20"/>
          <w:i w:val="1"/>
          <w:iCs w:val="1"/>
        </w:rPr>
        <w:t xml:space="preserve">Gamificación de Contenido | Ciencias Naturales | Biología | Tema: La célula</w:t>
      </w:r>
    </w:p>
    <w:p/>
    <w:p>
      <w:pPr/>
      <w:r>
        <w:rPr>
          <w:color w:val="2b6cb0"/>
          <w:sz w:val="28"/>
          <w:szCs w:val="28"/>
          <w:b w:val="1"/>
          <w:bCs w:val="1"/>
        </w:rPr>
        <w:t xml:space="preserve">Contexto Narrativo</w:t>
      </w:r>
    </w:p>
    <w:p>
      <w:pPr/>
      <w:r>
        <w:rPr>
          <w:b w:val="1"/>
          <w:bCs w:val="1"/>
        </w:rPr>
        <w:t xml:space="preserve">Contexto Narrativo: La Gran Misión Intracelular</w:t>
      </w:r>
    </w:p>
    <w:p>
      <w:pPr/>
      <w:r>
        <w:rPr/>
        <w:t xml:space="preserve">Nos encontramos en un futuro cercano, donde la humanidad ha desarrollado tecnología avanzada para explorar y entender el mundo microscópico. Un equipo de jóvenes científicos, como tú y tus compañeros, ha sido seleccionado para una misión crucial: adentrarse en el interior de una célula humana para descubrir cómo funcionan sus componentes, protegerla de amenazas externas y aprender a reparar daños que podrían afectar la salud del organismo.</w:t>
      </w:r>
    </w:p>
    <w:p>
      <w:pPr/>
      <w:r>
        <w:rPr/>
        <w:t xml:space="preserve">Los estudiantes adoptan el rol de “Exploradores Celulares”, un grupo de investigadores miniaturizados que, gracias a tecnología de punta, pueden entrar en el universo celular y comunicarse con sus organelos. Su misión principal es investigar, clasificar y reparar diferentes estructuras celulares para mantener la célula en óptimas condiciones. Durante la aventura, se enfrentarán a retos que les exigirán observar, analizar, comunicar y tomar decisiones inteligentes, desarrollando no solo su conocimiento sobre biología sino también competencias del siglo XXI.</w:t>
      </w:r>
    </w:p>
    <w:p>
      <w:pPr/>
      <w:r>
        <w:rPr/>
        <w:t xml:space="preserve">La ambientación es un laboratorio futurista donde la célula es un “planeta vivo” con ecosistemas propios. Cada organelo es una “base” o “zona” dentro de ese planeta, con características y funciones únicas, y los estudiantes deben viajar a cada zona para cumplir misiones específicas. Por ejemplo, el núcleo es la central de mando donde se almacenan los datos genéticos; las mitocondrias son las plantas de energía; el retículo endoplásmico es la red de transporte y fabricación; los lisosomas son las unidades de limpieza; y así sucesivamente.</w:t>
      </w:r>
    </w:p>
    <w:p>
      <w:pPr/>
      <w:r>
        <w:rPr/>
        <w:t xml:space="preserve">La narrativa se va desarrollando a través de desafíos que simulan problemas reales que ocurren en las células, como daños en la membrana, acumulación de toxinas o fallos en la producción de energía. Los estudiantes deben colaborar, comunicarse y pensar críticamente para diagnosticar la situación y aplicar soluciones. Al final, la célula estará protegida, y los exploradores habrán adquirido un conocimiento profundo y significativo sobre su estructura y funciones.</w:t>
      </w:r>
    </w:p>
    <w:p>
      <w:pPr/>
      <w:r>
        <w:rPr>
          <w:b w:val="1"/>
          <w:bCs w:val="1"/>
        </w:rPr>
        <w:t xml:space="preserve">Cómo se conecta con el aprendizaje</w:t>
      </w:r>
    </w:p>
    <w:p>
      <w:pPr/>
      <w:r>
        <w:rPr/>
        <w:t xml:space="preserve">Esta historia permite transformar el contenido de “La célula” en un juego vivencial donde los conceptos de biología se vuelven tangibles y relevantes. La aventura facilita la comprensión porque los estudiantes no solo memorizan datos, sino que los aplican en situaciones concretas y dinámicas dentro del juego. Además, se fomenta la autonomía al permitir que cada equipo tome decisiones y proponga estrategias, la comunicación al tener que negociar roles y compartir hallazgos, y el pensamiento crítico al analizar y resolver problemas celulares reales.</w:t>
      </w:r>
    </w:p>
    <w:p>
      <w:pPr/>
      <w:r>
        <w:rPr/>
        <w:t xml:space="preserve">La experiencia narra una travesía educativa que combina ciencia, tecnología y trabajo en equipo, haciendo que el aprendizaje sea una exploración activa y divertida, no un proceso pasivo.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“BioCréditos”:</w:t>
      </w:r>
      <w:r>
        <w:rPr/>
        <w:t xml:space="preserve"> Cada tarea completada correctamente otorga BioCréditos, la moneda interna del juego. Estos puntos permiten a los equipos subir niveles y comprar pistas o ayudas si se quedan atascados. Por ejemplo, responder preguntas sobre funciones celulares, completar mini retos o identificar partes de la célula da entre 10 y 30 BioCréditos.</w:t>
      </w:r>
    </w:p>
    <w:p>
      <w:pPr>
        <w:numPr>
          <w:ilvl w:val="0"/>
          <w:numId w:val="1"/>
        </w:numPr>
      </w:pPr>
      <w:r>
        <w:rPr>
          <w:b w:val="1"/>
          <w:bCs w:val="1"/>
        </w:rPr>
        <w:t xml:space="preserve">Niveles de Explorador:</w:t>
      </w:r>
      <w:r>
        <w:rPr/>
        <w:t xml:space="preserve"> Conforme acumulan BioCréditos, los estudiantes avanzan de “Novato Celular” a “Guardían de Organelos” y finalmente a “Maestro Intracelular”. Cada nivel desbloquea retos más complejos y responsabilidades dentro del equipo (por ejemplo, líder de equipo, investigador principal, relator).</w:t>
      </w:r>
    </w:p>
    <w:p>
      <w:pPr>
        <w:numPr>
          <w:ilvl w:val="0"/>
          <w:numId w:val="1"/>
        </w:numPr>
      </w:pPr>
      <w:r>
        <w:rPr>
          <w:b w:val="1"/>
          <w:bCs w:val="1"/>
        </w:rPr>
        <w:t xml:space="preserve">Insignias Temáticas:</w:t>
      </w:r>
      <w:r>
        <w:rPr/>
        <w:t xml:space="preserve"> Se otorgan insignias digitales o físicas por logros específicos, como “Detective del Núcleo” por identificar correctamente el ADN y su función, o “Energizador Mitocondrial” por completar retos sobre generación de energía. Las insignias se exhiben en un mural del aula o en la plataforma digital usada.</w:t>
      </w:r>
    </w:p>
    <w:p>
      <w:pPr>
        <w:numPr>
          <w:ilvl w:val="0"/>
          <w:numId w:val="1"/>
        </w:numPr>
      </w:pPr>
      <w:r>
        <w:rPr>
          <w:b w:val="1"/>
          <w:bCs w:val="1"/>
        </w:rPr>
        <w:t xml:space="preserve">Retos y Mini Juegos:</w:t>
      </w:r>
      <w:r>
        <w:rPr/>
        <w:t xml:space="preserve"> Las actividades principales se componen de retos interactivos (como puzzles, crucigramas, juegos de asociación, simulaciones de funciones celulares) que deben completarse para avanzar. Estos retos generan retroalimentación inmediata para corregir errores.</w:t>
      </w:r>
    </w:p>
    <w:p>
      <w:pPr>
        <w:numPr>
          <w:ilvl w:val="0"/>
          <w:numId w:val="1"/>
        </w:numPr>
      </w:pPr>
      <w:r>
        <w:rPr>
          <w:b w:val="1"/>
          <w:bCs w:val="1"/>
        </w:rPr>
        <w:t xml:space="preserve">Progresión Visual:</w:t>
      </w:r>
      <w:r>
        <w:rPr/>
        <w:t xml:space="preserve"> Un tablero o mural representa la célula dividida en zonas (organulos), mostrando qué áreas ya han sido exploradas y cuáles faltan. A medida que completan misiones, iluminan esas zonas, visualizando su avance.</w:t>
      </w:r>
    </w:p>
    <w:p>
      <w:pPr>
        <w:numPr>
          <w:ilvl w:val="0"/>
          <w:numId w:val="1"/>
        </w:numPr>
      </w:pPr>
      <w:r>
        <w:rPr>
          <w:b w:val="1"/>
          <w:bCs w:val="1"/>
        </w:rPr>
        <w:t xml:space="preserve">Retroalimentación Inmediata:</w:t>
      </w:r>
      <w:r>
        <w:rPr/>
        <w:t xml:space="preserve"> Al concluir cada actividad, los equipos reciben comentarios rápidos del docente o del sistema (si se usa plataforma digital), reforzando el aprendizaje y motivando a mejorar.</w:t>
      </w:r>
    </w:p>
    <w:p>
      <w:pPr>
        <w:numPr>
          <w:ilvl w:val="0"/>
          <w:numId w:val="1"/>
        </w:numPr>
      </w:pPr>
      <w:r>
        <w:rPr>
          <w:b w:val="1"/>
          <w:bCs w:val="1"/>
        </w:rPr>
        <w:t xml:space="preserve">Uso de Roles y Cooperación:</w:t>
      </w:r>
      <w:r>
        <w:rPr/>
        <w:t xml:space="preserve"> Cada estudiante asume un rol dentro del equipo (Explorador, Analista, Comunicador, Documentador) con tareas específicas para fomentar la colaboración y comunicación efectiva. Los roles rotan para que todos experimenten diferentes responsabilidades.</w:t>
      </w:r>
    </w:p>
    <w:p>
      <w:pPr>
        <w:numPr>
          <w:ilvl w:val="0"/>
          <w:numId w:val="1"/>
        </w:numPr>
      </w:pPr>
      <w:r>
        <w:rPr>
          <w:b w:val="1"/>
          <w:bCs w:val="1"/>
        </w:rPr>
        <w:t xml:space="preserve">Recompensas por Autonomía y Creatividad:</w:t>
      </w:r>
      <w:r>
        <w:rPr/>
        <w:t xml:space="preserve"> Se incentiva la creación de materiales propios (mapas conceptuales, infografías, presentaciones) para explicar los organelos, otorgando puntos extras y reconocimiento.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Registro de Exploradores y Formación de Equipos</w:t>
      </w:r>
    </w:p>
    <w:p>
      <w:pPr/>
      <w:r>
        <w:rPr>
          <w:b w:val="1"/>
          <w:bCs w:val="1"/>
        </w:rPr>
        <w:t xml:space="preserve">Descripción:</w:t>
      </w:r>
      <w:r>
        <w:rPr/>
        <w:t xml:space="preserve"> Inicio de la aventura donde los estudiantes forman equipos, eligen sus roles y crean un nombre de equipo relacionado con la célula.</w:t>
      </w:r>
    </w:p>
    <w:p>
      <w:pPr/>
      <w:r>
        <w:rPr>
          <w:b w:val="1"/>
          <w:bCs w:val="1"/>
        </w:rPr>
        <w:t xml:space="preserve">Instrucciones:</w:t>
      </w:r>
    </w:p>
    <w:p>
      <w:pPr>
        <w:numPr>
          <w:ilvl w:val="0"/>
          <w:numId w:val="2"/>
        </w:numPr>
      </w:pPr>
      <w:r>
        <w:rPr/>
        <w:t xml:space="preserve">Dividir la clase en equipos de 4-5 integrantes.</w:t>
      </w:r>
    </w:p>
    <w:p>
      <w:pPr>
        <w:numPr>
          <w:ilvl w:val="0"/>
          <w:numId w:val="2"/>
        </w:numPr>
      </w:pPr>
      <w:r>
        <w:rPr/>
        <w:t xml:space="preserve">Cada equipo elige un nombre inspirado en términos celulares (ej. “Los Ribosomáticos”, “Mitocondriales”).</w:t>
      </w:r>
    </w:p>
    <w:p>
      <w:pPr>
        <w:numPr>
          <w:ilvl w:val="0"/>
          <w:numId w:val="2"/>
        </w:numPr>
      </w:pPr>
      <w:r>
        <w:rPr/>
        <w:t xml:space="preserve">Asignar roles: Explorador (busca información), Analista (resuelve retos), Comunicador (presenta resultados) y Documentador (registra avances).</w:t>
      </w:r>
    </w:p>
    <w:p>
      <w:pPr>
        <w:numPr>
          <w:ilvl w:val="0"/>
          <w:numId w:val="2"/>
        </w:numPr>
      </w:pPr>
      <w:r>
        <w:rPr/>
        <w:t xml:space="preserve">Crear un cartel físico o digital con el nombre y roles para poner en el mural del aula.</w:t>
      </w:r>
    </w:p>
    <w:p>
      <w:pPr/>
      <w:r>
        <w:rPr>
          <w:b w:val="1"/>
          <w:bCs w:val="1"/>
        </w:rPr>
        <w:t xml:space="preserve">Tiempo estimado:</w:t>
      </w:r>
      <w:r>
        <w:rPr/>
        <w:t xml:space="preserve"> 30 minutos</w:t>
      </w:r>
    </w:p>
    <w:p>
      <w:pPr/>
      <w:r>
        <w:rPr>
          <w:b w:val="1"/>
          <w:bCs w:val="1"/>
        </w:rPr>
        <w:t xml:space="preserve">Materiales:</w:t>
      </w:r>
      <w:r>
        <w:rPr/>
        <w:t xml:space="preserve"> hojas, marcadores, tabletas o computadoras si están disponibles.</w:t>
      </w:r>
    </w:p>
    <w:p>
      <w:pPr/>
      <w:r>
        <w:rPr>
          <w:b w:val="1"/>
          <w:bCs w:val="1"/>
        </w:rPr>
        <w:t xml:space="preserve">Integración mecánicas:</w:t>
      </w:r>
      <w:r>
        <w:rPr/>
        <w:t xml:space="preserve"> Se otorgan 10 BioCréditos por formación de equipo y elección de roles. Se empieza en nivel “Novato Celular”.</w:t>
      </w:r>
    </w:p>
    <w:p>
      <w:pPr/>
      <w:r>
        <w:rPr/>
        <w:t xml:space="preserve">Actividad 2: Mapa Interactivo de la Célula</w:t>
      </w:r>
    </w:p>
    <w:p>
      <w:pPr/>
      <w:r>
        <w:rPr>
          <w:b w:val="1"/>
          <w:bCs w:val="1"/>
        </w:rPr>
        <w:t xml:space="preserve">Descripción:</w:t>
      </w:r>
      <w:r>
        <w:rPr/>
        <w:t xml:space="preserve"> Los equipos reciben un gran mapa impreso o digital de una célula (animal o vegetal) dividido en organelos. Deben investigar cada parte y anotar su función con apoyo del docente o recursos digitales.</w:t>
      </w:r>
    </w:p>
    <w:p>
      <w:pPr/>
      <w:r>
        <w:rPr>
          <w:b w:val="1"/>
          <w:bCs w:val="1"/>
        </w:rPr>
        <w:t xml:space="preserve">Instrucciones:</w:t>
      </w:r>
    </w:p>
    <w:p>
      <w:pPr>
        <w:numPr>
          <w:ilvl w:val="0"/>
          <w:numId w:val="3"/>
        </w:numPr>
      </w:pPr>
      <w:r>
        <w:rPr/>
        <w:t xml:space="preserve">Entregar a cada equipo un mapa de la célula con espacios para completar funciones.</w:t>
      </w:r>
    </w:p>
    <w:p>
      <w:pPr>
        <w:numPr>
          <w:ilvl w:val="0"/>
          <w:numId w:val="3"/>
        </w:numPr>
      </w:pPr>
      <w:r>
        <w:rPr/>
        <w:t xml:space="preserve">Utilizar libros, videos o enlaces web para investigar la función de cada organelo.</w:t>
      </w:r>
    </w:p>
    <w:p>
      <w:pPr>
        <w:numPr>
          <w:ilvl w:val="0"/>
          <w:numId w:val="3"/>
        </w:numPr>
      </w:pPr>
      <w:r>
        <w:rPr/>
        <w:t xml:space="preserve">Completar el mapa con palabras clave y dibujos.</w:t>
      </w:r>
    </w:p>
    <w:p>
      <w:pPr>
        <w:numPr>
          <w:ilvl w:val="0"/>
          <w:numId w:val="3"/>
        </w:numPr>
      </w:pPr>
      <w:r>
        <w:rPr/>
        <w:t xml:space="preserve">Presentar al resto de la clase lo que aprendieron.</w:t>
      </w:r>
    </w:p>
    <w:p>
      <w:pPr/>
      <w:r>
        <w:rPr>
          <w:b w:val="1"/>
          <w:bCs w:val="1"/>
        </w:rPr>
        <w:t xml:space="preserve">Tiempo estimado:</w:t>
      </w:r>
      <w:r>
        <w:rPr/>
        <w:t xml:space="preserve"> 90 minutos (puede dividirse en dos sesiones)</w:t>
      </w:r>
    </w:p>
    <w:p>
      <w:pPr/>
      <w:r>
        <w:rPr>
          <w:b w:val="1"/>
          <w:bCs w:val="1"/>
        </w:rPr>
        <w:t xml:space="preserve">Materiales:</w:t>
      </w:r>
      <w:r>
        <w:rPr/>
        <w:t xml:space="preserve"> mapas impresos o acceso a plataformas digitales, recursos de consulta, colores.</w:t>
      </w:r>
    </w:p>
    <w:p>
      <w:pPr/>
      <w:r>
        <w:rPr>
          <w:b w:val="1"/>
          <w:bCs w:val="1"/>
        </w:rPr>
        <w:t xml:space="preserve">Integración mecánicas:</w:t>
      </w:r>
      <w:r>
        <w:rPr/>
        <w:t xml:space="preserve"> Completar correctamente el mapa otorga 30 BioCréditos y desbloquea la insignia “Cartógrafo Celular”. La presentación fortalece la comunicación y el rol de comunicador.</w:t>
      </w:r>
    </w:p>
    <w:p>
      <w:pPr/>
      <w:r>
        <w:rPr/>
        <w:t xml:space="preserve">Actividad 3: “El Escape del Núcleo” - Juego de Retos</w:t>
      </w:r>
    </w:p>
    <w:p>
      <w:pPr/>
      <w:r>
        <w:rPr>
          <w:b w:val="1"/>
          <w:bCs w:val="1"/>
        </w:rPr>
        <w:t xml:space="preserve">Descripción:</w:t>
      </w:r>
      <w:r>
        <w:rPr/>
        <w:t xml:space="preserve"> En esta actividad los equipos deben resolver una serie de acertijos y puzzles relacionados con el núcleo celular para “liberar la información genética” y pasar a la siguiente zona.</w:t>
      </w:r>
    </w:p>
    <w:p>
      <w:pPr/>
      <w:r>
        <w:rPr>
          <w:b w:val="1"/>
          <w:bCs w:val="1"/>
        </w:rPr>
        <w:t xml:space="preserve">Instrucciones:</w:t>
      </w:r>
    </w:p>
    <w:p>
      <w:pPr>
        <w:numPr>
          <w:ilvl w:val="0"/>
          <w:numId w:val="4"/>
        </w:numPr>
      </w:pPr>
      <w:r>
        <w:rPr/>
        <w:t xml:space="preserve">Se entrega un sobre con acertijos (por ejemplo, asociar ADN con su función, ordenar pasos de la replicación, resolver un crucigrama con términos claves).</w:t>
      </w:r>
    </w:p>
    <w:p>
      <w:pPr>
        <w:numPr>
          <w:ilvl w:val="0"/>
          <w:numId w:val="4"/>
        </w:numPr>
      </w:pPr>
      <w:r>
        <w:rPr/>
        <w:t xml:space="preserve">Los equipos trabajan en conjunto para resolverlos en un tiempo límite (40 minutos).</w:t>
      </w:r>
    </w:p>
    <w:p>
      <w:pPr>
        <w:numPr>
          <w:ilvl w:val="0"/>
          <w:numId w:val="4"/>
        </w:numPr>
      </w:pPr>
      <w:r>
        <w:rPr/>
        <w:t xml:space="preserve">Al resolverlo, reciben un código o clave para desbloquear la siguiente parte del juego.</w:t>
      </w:r>
    </w:p>
    <w:p>
      <w:pPr/>
      <w:r>
        <w:rPr>
          <w:b w:val="1"/>
          <w:bCs w:val="1"/>
        </w:rPr>
        <w:t xml:space="preserve">Tiempo estimado:</w:t>
      </w:r>
      <w:r>
        <w:rPr/>
        <w:t xml:space="preserve"> 50 minutos</w:t>
      </w:r>
    </w:p>
    <w:p>
      <w:pPr/>
      <w:r>
        <w:rPr>
          <w:b w:val="1"/>
          <w:bCs w:val="1"/>
        </w:rPr>
        <w:t xml:space="preserve">Materiales:</w:t>
      </w:r>
      <w:r>
        <w:rPr/>
        <w:t xml:space="preserve"> sobres con retos impresos, hojas para anotaciones, reloj o temporizador.</w:t>
      </w:r>
    </w:p>
    <w:p>
      <w:pPr/>
      <w:r>
        <w:rPr>
          <w:b w:val="1"/>
          <w:bCs w:val="1"/>
        </w:rPr>
        <w:t xml:space="preserve">Integración mecánicas:</w:t>
      </w:r>
      <w:r>
        <w:rPr/>
        <w:t xml:space="preserve"> Resolver el reto da 40 BioCréditos y la insignia “Maestro del Núcleo”. Retroalimentación inmediata con corrección y pistas si es necesario, fomentando el pensamiento crítico.</w:t>
      </w:r>
    </w:p>
    <w:p>
      <w:pPr/>
      <w:r>
        <w:rPr/>
        <w:t xml:space="preserve">Actividad 4: “Fábrica de Proteínas” – Simulación en Equipo</w:t>
      </w:r>
    </w:p>
    <w:p>
      <w:pPr/>
      <w:r>
        <w:rPr>
          <w:b w:val="1"/>
          <w:bCs w:val="1"/>
        </w:rPr>
        <w:t xml:space="preserve">Descripción:</w:t>
      </w:r>
      <w:r>
        <w:rPr/>
        <w:t xml:space="preserve"> Los estudiantes simulan la síntesis de proteínas desde el ADN hasta la entrega final, utilizando tarjetas que representan ARN mensajero, ribosomas, aminoácidos y proteínas.</w:t>
      </w:r>
    </w:p>
    <w:p>
      <w:pPr/>
      <w:r>
        <w:rPr>
          <w:b w:val="1"/>
          <w:bCs w:val="1"/>
        </w:rPr>
        <w:t xml:space="preserve">Instrucciones:</w:t>
      </w:r>
    </w:p>
    <w:p>
      <w:pPr>
        <w:numPr>
          <w:ilvl w:val="0"/>
          <w:numId w:val="5"/>
        </w:numPr>
      </w:pPr>
      <w:r>
        <w:rPr/>
        <w:t xml:space="preserve">Cada equipo recibe un conjunto de tarjetas con diferentes elementos celulares y pasos del proceso.</w:t>
      </w:r>
    </w:p>
    <w:p>
      <w:pPr>
        <w:numPr>
          <w:ilvl w:val="0"/>
          <w:numId w:val="5"/>
        </w:numPr>
      </w:pPr>
      <w:r>
        <w:rPr/>
        <w:t xml:space="preserve">Deben ordenar correctamente la secuencia y explicar en sus propias palabras cada etapa.</w:t>
      </w:r>
    </w:p>
    <w:p>
      <w:pPr>
        <w:numPr>
          <w:ilvl w:val="0"/>
          <w:numId w:val="5"/>
        </w:numPr>
      </w:pPr>
      <w:r>
        <w:rPr/>
        <w:t xml:space="preserve">Se realiza una representación teatral o explicación oral frente al grupo.</w:t>
      </w:r>
    </w:p>
    <w:p>
      <w:pPr/>
      <w:r>
        <w:rPr>
          <w:b w:val="1"/>
          <w:bCs w:val="1"/>
        </w:rPr>
        <w:t xml:space="preserve">Tiempo estimado:</w:t>
      </w:r>
      <w:r>
        <w:rPr/>
        <w:t xml:space="preserve"> 60 minutos</w:t>
      </w:r>
    </w:p>
    <w:p>
      <w:pPr/>
      <w:r>
        <w:rPr>
          <w:b w:val="1"/>
          <w:bCs w:val="1"/>
        </w:rPr>
        <w:t xml:space="preserve">Materiales:</w:t>
      </w:r>
      <w:r>
        <w:rPr/>
        <w:t xml:space="preserve"> tarjetas con ilustraciones, espacio para dramatizar, recursos para apoyo visual.</w:t>
      </w:r>
    </w:p>
    <w:p>
      <w:pPr/>
      <w:r>
        <w:rPr>
          <w:b w:val="1"/>
          <w:bCs w:val="1"/>
        </w:rPr>
        <w:t xml:space="preserve">Integración mecánicas:</w:t>
      </w:r>
      <w:r>
        <w:rPr/>
        <w:t xml:space="preserve"> Completar la actividad otorga 35 BioCréditos y la insignia “Proteínico”. El rol del comunicador es clave para la explicación, y el analista para el orden correcto.</w:t>
      </w:r>
    </w:p>
    <w:p>
      <w:pPr/>
      <w:r>
        <w:rPr/>
        <w:t xml:space="preserve">Actividad 5: “Defensa Celular” - Quiz Competitivo</w:t>
      </w:r>
    </w:p>
    <w:p>
      <w:pPr/>
      <w:r>
        <w:rPr>
          <w:b w:val="1"/>
          <w:bCs w:val="1"/>
        </w:rPr>
        <w:t xml:space="preserve">Descripción:</w:t>
      </w:r>
      <w:r>
        <w:rPr/>
        <w:t xml:space="preserve"> Concurso tipo quiz con preguntas sobre funciones, organelos y procesos celulares. Se usa un formato tipo “buzzer” o levantando tarjetas para responder rápido.</w:t>
      </w:r>
    </w:p>
    <w:p>
      <w:pPr/>
      <w:r>
        <w:rPr>
          <w:b w:val="1"/>
          <w:bCs w:val="1"/>
        </w:rPr>
        <w:t xml:space="preserve">Instrucciones:</w:t>
      </w:r>
    </w:p>
    <w:p>
      <w:pPr>
        <w:numPr>
          <w:ilvl w:val="0"/>
          <w:numId w:val="6"/>
        </w:numPr>
      </w:pPr>
      <w:r>
        <w:rPr/>
        <w:t xml:space="preserve">El docente formula preguntas de opción múltiple o verdadero/falso.</w:t>
      </w:r>
    </w:p>
    <w:p>
      <w:pPr>
        <w:numPr>
          <w:ilvl w:val="0"/>
          <w:numId w:val="6"/>
        </w:numPr>
      </w:pPr>
      <w:r>
        <w:rPr/>
        <w:t xml:space="preserve">Los equipos responden lo más rápido posible, ganando puntos por respuestas correctas rápidas.</w:t>
      </w:r>
    </w:p>
    <w:p>
      <w:pPr>
        <w:numPr>
          <w:ilvl w:val="0"/>
          <w:numId w:val="6"/>
        </w:numPr>
      </w:pPr>
      <w:r>
        <w:rPr/>
        <w:t xml:space="preserve">El equipo con más puntos gana un bonus de BioCréditos.</w:t>
      </w:r>
    </w:p>
    <w:p>
      <w:pPr/>
      <w:r>
        <w:rPr>
          <w:b w:val="1"/>
          <w:bCs w:val="1"/>
        </w:rPr>
        <w:t xml:space="preserve">Tiempo estimado:</w:t>
      </w:r>
      <w:r>
        <w:rPr/>
        <w:t xml:space="preserve"> 30 minutos</w:t>
      </w:r>
    </w:p>
    <w:p>
      <w:pPr/>
      <w:r>
        <w:rPr>
          <w:b w:val="1"/>
          <w:bCs w:val="1"/>
        </w:rPr>
        <w:t xml:space="preserve">Materiales:</w:t>
      </w:r>
      <w:r>
        <w:rPr/>
        <w:t xml:space="preserve"> tarjetas para respuestas, temporizador, pizarra para puntajes.</w:t>
      </w:r>
    </w:p>
    <w:p>
      <w:pPr/>
      <w:r>
        <w:rPr>
          <w:b w:val="1"/>
          <w:bCs w:val="1"/>
        </w:rPr>
        <w:t xml:space="preserve">Integración mecánicas:</w:t>
      </w:r>
      <w:r>
        <w:rPr/>
        <w:t xml:space="preserve"> Puntos rápidos y bonus incentivan la motivación. Se otorgan hasta 50 BioCréditos extra para el equipo ganador.</w:t>
      </w:r>
    </w:p>
    <w:p>
      <w:pPr/>
      <w:r>
        <w:rPr/>
        <w:t xml:space="preserve">Actividad 6: Proyecto Final “Reparando la Célula”</w:t>
      </w:r>
    </w:p>
    <w:p>
      <w:pPr/>
      <w:r>
        <w:rPr>
          <w:b w:val="1"/>
          <w:bCs w:val="1"/>
        </w:rPr>
        <w:t xml:space="preserve">Descripción:</w:t>
      </w:r>
      <w:r>
        <w:rPr/>
        <w:t xml:space="preserve"> Cada equipo identifica un daño celular hipotético (ej. membrana permeable, mitocondria dañada) y propone soluciones creativas y explicaciones científicas para reparar y proteger la célula.</w:t>
      </w:r>
    </w:p>
    <w:p>
      <w:pPr/>
      <w:r>
        <w:rPr>
          <w:b w:val="1"/>
          <w:bCs w:val="1"/>
        </w:rPr>
        <w:t xml:space="preserve">Instrucciones:</w:t>
      </w:r>
    </w:p>
    <w:p>
      <w:pPr>
        <w:numPr>
          <w:ilvl w:val="0"/>
          <w:numId w:val="7"/>
        </w:numPr>
      </w:pPr>
      <w:r>
        <w:rPr/>
        <w:t xml:space="preserve">El docente asigna o el equipo elige un problema celular.</w:t>
      </w:r>
    </w:p>
    <w:p>
      <w:pPr>
        <w:numPr>
          <w:ilvl w:val="0"/>
          <w:numId w:val="7"/>
        </w:numPr>
      </w:pPr>
      <w:r>
        <w:rPr/>
        <w:t xml:space="preserve">Investigan cómo afecta y cómo se podría solucionar (en términos biológicos).</w:t>
      </w:r>
    </w:p>
    <w:p>
      <w:pPr>
        <w:numPr>
          <w:ilvl w:val="0"/>
          <w:numId w:val="7"/>
        </w:numPr>
      </w:pPr>
      <w:r>
        <w:rPr/>
        <w:t xml:space="preserve">Elaboran un informe o presentación creativa (video, dibujo, maqueta, exposición).</w:t>
      </w:r>
    </w:p>
    <w:p>
      <w:pPr>
        <w:numPr>
          <w:ilvl w:val="0"/>
          <w:numId w:val="7"/>
        </w:numPr>
      </w:pPr>
      <w:r>
        <w:rPr/>
        <w:t xml:space="preserve">Presentan al resto de la clase.</w:t>
      </w:r>
    </w:p>
    <w:p>
      <w:pPr/>
      <w:r>
        <w:rPr>
          <w:b w:val="1"/>
          <w:bCs w:val="1"/>
        </w:rPr>
        <w:t xml:space="preserve">Tiempo estimado:</w:t>
      </w:r>
      <w:r>
        <w:rPr/>
        <w:t xml:space="preserve"> 2 sesiones de 90 minutos</w:t>
      </w:r>
    </w:p>
    <w:p>
      <w:pPr/>
      <w:r>
        <w:rPr>
          <w:b w:val="1"/>
          <w:bCs w:val="1"/>
        </w:rPr>
        <w:t xml:space="preserve">Materiales:</w:t>
      </w:r>
      <w:r>
        <w:rPr/>
        <w:t xml:space="preserve"> recursos de consulta, materiales para maquetas, tabletas o cámaras si se usa video.</w:t>
      </w:r>
    </w:p>
    <w:p>
      <w:pPr/>
      <w:r>
        <w:rPr>
          <w:b w:val="1"/>
          <w:bCs w:val="1"/>
        </w:rPr>
        <w:t xml:space="preserve">Integración mecánicas:</w:t>
      </w:r>
      <w:r>
        <w:rPr/>
        <w:t xml:space="preserve"> Esta actividad requiere aplicar autonomía, pensamiento crítico y comunicación. Otorga 50 BioCréditos y la insignia “Protectores Celulares”. Además, permite la retroalimentación profunda y la reflexión final.</w:t>
      </w:r>
    </w:p>
    <w:p>
      <w:pPr/>
      <w:r>
        <w:rPr/>
        <w:t xml:space="preserve">Actividad 7: Reflexión Final y Cierre de la Aventura</w:t>
      </w:r>
    </w:p>
    <w:p>
      <w:pPr/>
      <w:r>
        <w:rPr>
          <w:b w:val="1"/>
          <w:bCs w:val="1"/>
        </w:rPr>
        <w:t xml:space="preserve">Descripción:</w:t>
      </w:r>
      <w:r>
        <w:rPr/>
        <w:t xml:space="preserve"> Debate y reflexión grupal donde se revisan aprendizajes, se discute la importancia de la célula en la vida, y se comparte la experiencia del juego.</w:t>
      </w:r>
    </w:p>
    <w:p>
      <w:pPr/>
      <w:r>
        <w:rPr>
          <w:b w:val="1"/>
          <w:bCs w:val="1"/>
        </w:rPr>
        <w:t xml:space="preserve">Instrucciones:</w:t>
      </w:r>
    </w:p>
    <w:p>
      <w:pPr>
        <w:numPr>
          <w:ilvl w:val="0"/>
          <w:numId w:val="8"/>
        </w:numPr>
      </w:pPr>
      <w:r>
        <w:rPr/>
        <w:t xml:space="preserve">Guiar una conversación con preguntas abiertas: ¿Qué aprendieron? ¿Qué retos les costaron más? ¿Cómo aplicaron pensamiento crítico y comunicación? ¿Por qué es importante cuidar las células?</w:t>
      </w:r>
    </w:p>
    <w:p>
      <w:pPr>
        <w:numPr>
          <w:ilvl w:val="0"/>
          <w:numId w:val="8"/>
        </w:numPr>
      </w:pPr>
      <w:r>
        <w:rPr/>
        <w:t xml:space="preserve">Registrar conclusiones en un mural o documento compartido.</w:t>
      </w:r>
    </w:p>
    <w:p>
      <w:pPr>
        <w:numPr>
          <w:ilvl w:val="0"/>
          <w:numId w:val="8"/>
        </w:numPr>
      </w:pPr>
      <w:r>
        <w:rPr/>
        <w:t xml:space="preserve">Celebrar el logro con entrega de diplomas o reconocimientos.</w:t>
      </w:r>
    </w:p>
    <w:p>
      <w:pPr/>
      <w:r>
        <w:rPr>
          <w:b w:val="1"/>
          <w:bCs w:val="1"/>
        </w:rPr>
        <w:t xml:space="preserve">Tiempo estimado:</w:t>
      </w:r>
      <w:r>
        <w:rPr/>
        <w:t xml:space="preserve"> 45 minutos</w:t>
      </w:r>
    </w:p>
    <w:p>
      <w:pPr/>
      <w:r>
        <w:rPr>
          <w:b w:val="1"/>
          <w:bCs w:val="1"/>
        </w:rPr>
        <w:t xml:space="preserve">Materiales:</w:t>
      </w:r>
      <w:r>
        <w:rPr/>
        <w:t xml:space="preserve"> pizarra, notas adhesivas, computadora para registrar conclusiones.</w:t>
      </w:r>
    </w:p>
    <w:p>
      <w:pPr/>
      <w:r>
        <w:rPr>
          <w:b w:val="1"/>
          <w:bCs w:val="1"/>
        </w:rPr>
        <w:t xml:space="preserve">Integración mecánicas:</w:t>
      </w:r>
      <w:r>
        <w:rPr/>
        <w:t xml:space="preserve"> Refuerza el sentido de logro y cierre de la narrativa. Se otorgan BioCréditos finales por participación y reflexión.</w:t>
      </w:r>
    </w:p>
    <w:p>
      <w:pPr/>
      <w:r>
        <w:rPr>
          <w:b w:val="1"/>
          <w:bCs w:val="1"/>
        </w:rPr>
        <w:t xml:space="preserve">Incorporación de Diversidad, Equidad e Inclusión (DEI) en Actividades</w:t>
      </w:r>
    </w:p>
    <w:p>
      <w:pPr>
        <w:numPr>
          <w:ilvl w:val="0"/>
          <w:numId w:val="9"/>
        </w:numPr>
      </w:pPr>
      <w:r>
        <w:rPr/>
        <w:t xml:space="preserve">Roles rotativos para que todos participen en diferentes tipos de tareas, respetando estilos de aprendizaje.</w:t>
      </w:r>
    </w:p>
    <w:p>
      <w:pPr>
        <w:numPr>
          <w:ilvl w:val="0"/>
          <w:numId w:val="9"/>
        </w:numPr>
      </w:pPr>
      <w:r>
        <w:rPr/>
        <w:t xml:space="preserve">Materiales accesibles, con soporte visual, auditivo y kinestésico para estudiantes con diferentes necesidades.</w:t>
      </w:r>
    </w:p>
    <w:p>
      <w:pPr>
        <w:numPr>
          <w:ilvl w:val="0"/>
          <w:numId w:val="9"/>
        </w:numPr>
      </w:pPr>
      <w:r>
        <w:rPr/>
        <w:t xml:space="preserve">Uso de lenguaje claro, sin tecnicismos excluyentes, y ejemplos culturales diversos para conectar con todos los estudiantes.</w:t>
      </w:r>
    </w:p>
    <w:p>
      <w:pPr>
        <w:numPr>
          <w:ilvl w:val="0"/>
          <w:numId w:val="9"/>
        </w:numPr>
      </w:pPr>
      <w:r>
        <w:rPr/>
        <w:t xml:space="preserve">Actividades grupales para fomentar la cooperación y evitar exclusión social.</w:t>
      </w:r>
    </w:p>
    <w:p>
      <w:pPr>
        <w:numPr>
          <w:ilvl w:val="0"/>
          <w:numId w:val="9"/>
        </w:numPr>
      </w:pPr>
      <w:r>
        <w:rPr/>
        <w:t xml:space="preserve">Evaluación formativa y flexible para considerar diferentes ritmos y formas de expresión.</w:t>
      </w:r>
    </w:p>
    <w:p/>
    <w:p>
      <w:pPr/>
      <w:r>
        <w:rPr>
          <w:color w:val="2b6cb0"/>
          <w:sz w:val="28"/>
          <w:szCs w:val="28"/>
          <w:b w:val="1"/>
          <w:bCs w:val="1"/>
        </w:rPr>
        <w:t xml:space="preserve">Reglas y Condiciones</w:t>
      </w:r>
    </w:p>
    <w:p>
      <w:pPr/>
      <w:r>
        <w:rPr>
          <w:b w:val="1"/>
          <w:bCs w:val="1"/>
        </w:rPr>
        <w:t xml:space="preserve">Reglas Claras del Juego “Célula Quest”</w:t>
      </w:r>
    </w:p>
    <w:p>
      <w:pPr>
        <w:numPr>
          <w:ilvl w:val="0"/>
          <w:numId w:val="10"/>
        </w:numPr>
      </w:pPr>
      <w:r>
        <w:rPr>
          <w:b w:val="1"/>
          <w:bCs w:val="1"/>
        </w:rPr>
        <w:t xml:space="preserve">Objetivo General:</w:t>
      </w:r>
      <w:r>
        <w:rPr/>
        <w:t xml:space="preserve"> Completar todas las misiones explorando y reparando las zonas de la célula, acumulando la mayor cantidad de BioCréditos para convertirse en “Maestro Intracelular”.</w:t>
      </w:r>
    </w:p>
    <w:p>
      <w:pPr>
        <w:numPr>
          <w:ilvl w:val="0"/>
          <w:numId w:val="10"/>
        </w:numPr>
      </w:pPr>
      <w:r>
        <w:rPr>
          <w:b w:val="1"/>
          <w:bCs w:val="1"/>
        </w:rPr>
        <w:t xml:space="preserve">Roles:</w:t>
      </w:r>
      <w:r>
        <w:rPr/>
        <w:t xml:space="preserve"> Cada equipo debe mantener sus roles asignados y rotarlos cada dos actividades para asegurar la participación equitativa.</w:t>
      </w:r>
    </w:p>
    <w:p>
      <w:pPr>
        <w:numPr>
          <w:ilvl w:val="0"/>
          <w:numId w:val="10"/>
        </w:numPr>
      </w:pPr>
      <w:r>
        <w:rPr>
          <w:b w:val="1"/>
          <w:bCs w:val="1"/>
        </w:rPr>
        <w:t xml:space="preserve">Turnos:</w:t>
      </w:r>
      <w:r>
        <w:rPr/>
        <w:t xml:space="preserve"> Las actividades grupales tienen tiempos definidos. En retos competitivos, cada equipo responde por turno para garantizar orden.</w:t>
      </w:r>
    </w:p>
    <w:p>
      <w:pPr>
        <w:numPr>
          <w:ilvl w:val="0"/>
          <w:numId w:val="10"/>
        </w:numPr>
      </w:pPr>
      <w:r>
        <w:rPr>
          <w:b w:val="1"/>
          <w:bCs w:val="1"/>
        </w:rPr>
        <w:t xml:space="preserve">Condiciones de Victoria:</w:t>
      </w:r>
    </w:p>
    <w:p>
      <w:pPr>
        <w:numPr>
          <w:ilvl w:val="1"/>
          <w:numId w:val="10"/>
        </w:numPr>
      </w:pPr>
      <w:r>
        <w:rPr/>
        <w:t xml:space="preserve">Haber completado todas las actividades asignadas.</w:t>
      </w:r>
    </w:p>
    <w:p>
      <w:pPr>
        <w:numPr>
          <w:ilvl w:val="1"/>
          <w:numId w:val="10"/>
        </w:numPr>
      </w:pPr>
      <w:r>
        <w:rPr/>
        <w:t xml:space="preserve">Alcanzar al menos el nivel “Maestro Intracelular” (mínimo 150 BioCréditos acumulados).</w:t>
      </w:r>
    </w:p>
    <w:p>
      <w:pPr>
        <w:numPr>
          <w:ilvl w:val="1"/>
          <w:numId w:val="10"/>
        </w:numPr>
      </w:pPr>
      <w:r>
        <w:rPr/>
        <w:t xml:space="preserve">Participar activamente en la reflexión final y presentación del proyecto.</w:t>
      </w:r>
    </w:p>
    <w:p>
      <w:pPr>
        <w:numPr>
          <w:ilvl w:val="0"/>
          <w:numId w:val="10"/>
        </w:numPr>
      </w:pPr>
      <w:r>
        <w:rPr>
          <w:b w:val="1"/>
          <w:bCs w:val="1"/>
        </w:rPr>
        <w:t xml:space="preserve">Penalizaciones:</w:t>
      </w:r>
    </w:p>
    <w:p>
      <w:pPr>
        <w:numPr>
          <w:ilvl w:val="1"/>
          <w:numId w:val="10"/>
        </w:numPr>
      </w:pPr>
      <w:r>
        <w:rPr/>
        <w:t xml:space="preserve">Descuentos de BioCréditos por incumplimiento de roles o falta de respeto (5 puntos por incidente).</w:t>
      </w:r>
    </w:p>
    <w:p>
      <w:pPr>
        <w:numPr>
          <w:ilvl w:val="1"/>
          <w:numId w:val="10"/>
        </w:numPr>
      </w:pPr>
      <w:r>
        <w:rPr/>
        <w:t xml:space="preserve">No se permiten conductas que interrumpan el trabajo grupal o excluyan compañeros.</w:t>
      </w:r>
    </w:p>
    <w:p>
      <w:pPr>
        <w:numPr>
          <w:ilvl w:val="0"/>
          <w:numId w:val="10"/>
        </w:numPr>
      </w:pPr>
      <w:r>
        <w:rPr>
          <w:b w:val="1"/>
          <w:bCs w:val="1"/>
        </w:rPr>
        <w:t xml:space="preserve">Sistema de Puntos y Logros:</w:t>
      </w:r>
    </w:p>
    <w:p>
      <w:pPr/>
      <w:r>
        <w:rPr/>
        <w:t xml:space="preserve">Reglas Claras del Juego “Célula Quest”
Objetivo General: Completar todas las misiones explorando y reparando las zonas de la célula, acumulando la mayor cantidad de BioCréditos para convertirse en “Maestro Intracelular”.
Roles: Cada equipo debe mantener sus roles asignados y rotarlos cada dos actividades para asegurar la participación equitativa.
Turnos: Las actividades grupales tienen tiempos definidos. En retos competitivos, cada equipo responde por turno para garantizar orden.
Condiciones de Victoria:
Haber completado todas las actividades asignadas.
Alcanzar al menos el nivel “Maestro Intracelular” (mínimo 150 BioCréditos acumulados).
Participar activamente en la reflexión final y presentación del proyecto.
Penalizaciones: 
Descuentos de BioCréditos por incumplimiento de roles o falta de respeto (5 puntos por incidente).
No se permiten conductas que interrumpan el trabajo grupal o excluyan compañeros.
Sistema de Puntos y Logros:
ActividadBioCréditosInsignias
Formación de equipo y roles10“Novato Celular”
Mapa Interactivo30“Cartógrafo Celular”
Escape del Núcleo40“Maestro del Núcleo”
Fábrica de Proteínas35“Proteínico”
Quiz Competitivo50 (bonus ganador)“Velocidad Celular”
Proyecto Final50“Protectores Celulares”
Reflexión Final15“Sabio Intracelular”
Restricciones: No se permite usar teléfonos para buscar respuestas durante el quiz competitivo. Para otras actividades, se fomenta el uso responsable de recursos digitales y físicos.
Cooperación y Respeto: Todos los miembros deben colaborar y respetar ideas y opiniones, fomentando un ambiente seguro e inclusivo.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“Célula Quest” es continua, formativa y diversificada, integrando criterios científicos con competencias del siglo XXI y principios DEI. Se basa en la observación del desempeño, productos elaborados y reflexión crítica.</w:t>
      </w:r>
    </w:p>
    <w:p>
      <w:pPr/>
      <w:r>
        <w:rPr/>
        <w:t xml:space="preserve">Criterios de Evaluación</w:t>
      </w:r>
    </w:p>
    <w:p>
      <w:pPr>
        <w:numPr>
          <w:ilvl w:val="0"/>
          <w:numId w:val="11"/>
        </w:numPr>
      </w:pPr>
      <w:r>
        <w:rPr>
          <w:b w:val="1"/>
          <w:bCs w:val="1"/>
        </w:rPr>
        <w:t xml:space="preserve">Dominio del Contenido:</w:t>
      </w:r>
      <w:r>
        <w:rPr/>
        <w:t xml:space="preserve"> Precisión en la identificación y explicación de partes y funciones celulares.</w:t>
      </w:r>
    </w:p>
    <w:p>
      <w:pPr>
        <w:numPr>
          <w:ilvl w:val="0"/>
          <w:numId w:val="11"/>
        </w:numPr>
      </w:pPr>
      <w:r>
        <w:rPr>
          <w:b w:val="1"/>
          <w:bCs w:val="1"/>
        </w:rPr>
        <w:t xml:space="preserve">Pensamiento Crítico:</w:t>
      </w:r>
      <w:r>
        <w:rPr/>
        <w:t xml:space="preserve"> Capacidad para analizar problemas celulares, proponer soluciones y justificar decisiones.</w:t>
      </w:r>
    </w:p>
    <w:p>
      <w:pPr>
        <w:numPr>
          <w:ilvl w:val="0"/>
          <w:numId w:val="11"/>
        </w:numPr>
      </w:pPr>
      <w:r>
        <w:rPr>
          <w:b w:val="1"/>
          <w:bCs w:val="1"/>
        </w:rPr>
        <w:t xml:space="preserve">Comunicación:</w:t>
      </w:r>
      <w:r>
        <w:rPr/>
        <w:t xml:space="preserve"> Claridad y efectividad en exposiciones orales y escritas, uso de lenguaje adecuado y trabajo colaborativo.</w:t>
      </w:r>
    </w:p>
    <w:p>
      <w:pPr>
        <w:numPr>
          <w:ilvl w:val="0"/>
          <w:numId w:val="11"/>
        </w:numPr>
      </w:pPr>
      <w:r>
        <w:rPr>
          <w:b w:val="1"/>
          <w:bCs w:val="1"/>
        </w:rPr>
        <w:t xml:space="preserve">Autonomía y Responsabilidad:</w:t>
      </w:r>
      <w:r>
        <w:rPr/>
        <w:t xml:space="preserve"> Participación activa, cumplimiento de roles, gestión del tiempo y recursos.</w:t>
      </w:r>
    </w:p>
    <w:p>
      <w:pPr>
        <w:numPr>
          <w:ilvl w:val="0"/>
          <w:numId w:val="11"/>
        </w:numPr>
      </w:pPr>
      <w:r>
        <w:rPr>
          <w:b w:val="1"/>
          <w:bCs w:val="1"/>
        </w:rPr>
        <w:t xml:space="preserve">Inclusión y Respeto:</w:t>
      </w:r>
      <w:r>
        <w:rPr/>
        <w:t xml:space="preserve"> Muestra de actitudes inclusivas, respeto a la diversidad y colaboración.</w:t>
      </w:r>
    </w:p>
    <w:p>
      <w:pPr/>
      <w:r>
        <w:rPr/>
        <w:t xml:space="preserve">Rúbrica Integrada (Ejemplo para Proyecto Final)</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Contenido Científico</w:t>
            </w:r>
          </w:p>
        </w:tc>
        <w:tc>
          <w:tcPr>
            <w:noWrap/>
          </w:tcPr>
          <w:p>
            <w:pPr/>
            <w:r>
              <w:rPr/>
              <w:t xml:space="preserve">Explica con detalle y precisión las funciones y problemas celulares.</w:t>
            </w:r>
          </w:p>
        </w:tc>
        <w:tc>
          <w:tcPr>
            <w:noWrap/>
          </w:tcPr>
          <w:p>
            <w:pPr/>
            <w:r>
              <w:rPr/>
              <w:t xml:space="preserve">Explica correctamente con pocos errores.</w:t>
            </w:r>
          </w:p>
        </w:tc>
        <w:tc>
          <w:tcPr>
            <w:noWrap/>
          </w:tcPr>
          <w:p>
            <w:pPr/>
            <w:r>
              <w:rPr/>
              <w:t xml:space="preserve">Explica con información general y algunos errores.</w:t>
            </w:r>
          </w:p>
        </w:tc>
        <w:tc>
          <w:tcPr>
            <w:noWrap/>
          </w:tcPr>
          <w:p>
            <w:pPr/>
            <w:r>
              <w:rPr/>
              <w:t xml:space="preserve">Explicación incompleta o incorrecta.</w:t>
            </w:r>
          </w:p>
        </w:tc>
      </w:tr>
      <w:tr>
        <w:trPr/>
        <w:tc>
          <w:tcPr>
            <w:noWrap/>
          </w:tcPr>
          <w:p>
            <w:pPr/>
            <w:r>
              <w:rPr/>
              <w:t xml:space="preserve">Pensamiento Crítico</w:t>
            </w:r>
          </w:p>
        </w:tc>
        <w:tc>
          <w:tcPr>
            <w:noWrap/>
          </w:tcPr>
          <w:p>
            <w:pPr/>
            <w:r>
              <w:rPr/>
              <w:t xml:space="preserve">Propone soluciones innovadoras y bien fundamentadas.</w:t>
            </w:r>
          </w:p>
        </w:tc>
        <w:tc>
          <w:tcPr>
            <w:noWrap/>
          </w:tcPr>
          <w:p>
            <w:pPr/>
            <w:r>
              <w:rPr/>
              <w:t xml:space="preserve">Propone soluciones lógicas con buena fundamentación.</w:t>
            </w:r>
          </w:p>
        </w:tc>
        <w:tc>
          <w:tcPr>
            <w:noWrap/>
          </w:tcPr>
          <w:p>
            <w:pPr/>
            <w:r>
              <w:rPr/>
              <w:t xml:space="preserve">Propone soluciones básicas con poca fundamentación.</w:t>
            </w:r>
          </w:p>
        </w:tc>
        <w:tc>
          <w:tcPr>
            <w:noWrap/>
          </w:tcPr>
          <w:p>
            <w:pPr/>
            <w:r>
              <w:rPr/>
              <w:t xml:space="preserve">No propone soluciones claras.</w:t>
            </w:r>
          </w:p>
        </w:tc>
      </w:tr>
      <w:tr>
        <w:trPr/>
        <w:tc>
          <w:tcPr>
            <w:noWrap/>
          </w:tcPr>
          <w:p>
            <w:pPr/>
            <w:r>
              <w:rPr/>
              <w:t xml:space="preserve">Comunicación</w:t>
            </w:r>
          </w:p>
        </w:tc>
        <w:tc>
          <w:tcPr>
            <w:noWrap/>
          </w:tcPr>
          <w:p>
            <w:pPr/>
            <w:r>
              <w:rPr/>
              <w:t xml:space="preserve">Presentación clara, organizada y atractiva.</w:t>
            </w:r>
          </w:p>
        </w:tc>
        <w:tc>
          <w:tcPr>
            <w:noWrap/>
          </w:tcPr>
          <w:p>
            <w:pPr/>
            <w:r>
              <w:rPr/>
              <w:t xml:space="preserve">Presentación clara con orden lógico.</w:t>
            </w:r>
          </w:p>
        </w:tc>
        <w:tc>
          <w:tcPr>
            <w:noWrap/>
          </w:tcPr>
          <w:p>
            <w:pPr/>
            <w:r>
              <w:rPr/>
              <w:t xml:space="preserve">Presentación con poca claridad o desorganizada.</w:t>
            </w:r>
          </w:p>
        </w:tc>
        <w:tc>
          <w:tcPr>
            <w:noWrap/>
          </w:tcPr>
          <w:p>
            <w:pPr/>
            <w:r>
              <w:rPr/>
              <w:t xml:space="preserve">Presentación confusa o incompleta.</w:t>
            </w:r>
          </w:p>
        </w:tc>
      </w:tr>
      <w:tr>
        <w:trPr/>
        <w:tc>
          <w:tcPr>
            <w:noWrap/>
          </w:tcPr>
          <w:p>
            <w:pPr/>
            <w:r>
              <w:rPr/>
              <w:t xml:space="preserve">Autonomía y Trabajo en Equipo</w:t>
            </w:r>
          </w:p>
        </w:tc>
        <w:tc>
          <w:tcPr>
            <w:noWrap/>
          </w:tcPr>
          <w:p>
            <w:pPr/>
            <w:r>
              <w:rPr/>
              <w:t xml:space="preserve">Participa activamente y cumple roles con responsabilidad.</w:t>
            </w:r>
          </w:p>
        </w:tc>
        <w:tc>
          <w:tcPr>
            <w:noWrap/>
          </w:tcPr>
          <w:p>
            <w:pPr/>
            <w:r>
              <w:rPr/>
              <w:t xml:space="preserve">Participa y cumple roles en general.</w:t>
            </w:r>
          </w:p>
        </w:tc>
        <w:tc>
          <w:tcPr>
            <w:noWrap/>
          </w:tcPr>
          <w:p>
            <w:pPr/>
            <w:r>
              <w:rPr/>
              <w:t xml:space="preserve">Participa poco o cumple roles de forma limitada.</w:t>
            </w:r>
          </w:p>
        </w:tc>
        <w:tc>
          <w:tcPr>
            <w:noWrap/>
          </w:tcPr>
          <w:p>
            <w:pPr/>
            <w:r>
              <w:rPr/>
              <w:t xml:space="preserve">No participa o incumple responsabilidades.</w:t>
            </w:r>
          </w:p>
        </w:tc>
      </w:tr>
      <w:tr>
        <w:trPr/>
        <w:tc>
          <w:tcPr>
            <w:noWrap/>
          </w:tcPr>
          <w:p>
            <w:pPr/>
            <w:r>
              <w:rPr/>
              <w:t xml:space="preserve">Inclusión y Respeto</w:t>
            </w:r>
          </w:p>
        </w:tc>
        <w:tc>
          <w:tcPr>
            <w:noWrap/>
          </w:tcPr>
          <w:p>
            <w:pPr/>
            <w:r>
              <w:rPr/>
              <w:t xml:space="preserve">Promueve y respeta la diversidad y opiniones.</w:t>
            </w:r>
          </w:p>
        </w:tc>
        <w:tc>
          <w:tcPr>
            <w:noWrap/>
          </w:tcPr>
          <w:p>
            <w:pPr/>
            <w:r>
              <w:rPr/>
              <w:t xml:space="preserve">Respeta opiniones y diversidad.</w:t>
            </w:r>
          </w:p>
        </w:tc>
        <w:tc>
          <w:tcPr>
            <w:noWrap/>
          </w:tcPr>
          <w:p>
            <w:pPr/>
            <w:r>
              <w:rPr/>
              <w:t xml:space="preserve">Presenta actitudes neutrales.</w:t>
            </w:r>
          </w:p>
        </w:tc>
        <w:tc>
          <w:tcPr>
            <w:noWrap/>
          </w:tcPr>
          <w:p>
            <w:pPr/>
            <w:r>
              <w:rPr/>
              <w:t xml:space="preserve">No respeta opiniones o excluye compañeros.</w:t>
            </w:r>
          </w:p>
        </w:tc>
      </w:tr>
    </w:tbl>
    <w:p>
      <w:pPr/>
      <w:r>
        <w:rPr/>
        <w:t xml:space="preserve">Evidencias de Aprendizaje</w:t>
      </w:r>
    </w:p>
    <w:p>
      <w:pPr>
        <w:numPr>
          <w:ilvl w:val="0"/>
          <w:numId w:val="12"/>
        </w:numPr>
      </w:pPr>
      <w:r>
        <w:rPr/>
        <w:t xml:space="preserve">Mapas interactivos y anotaciones.</w:t>
      </w:r>
    </w:p>
    <w:p>
      <w:pPr>
        <w:numPr>
          <w:ilvl w:val="0"/>
          <w:numId w:val="12"/>
        </w:numPr>
      </w:pPr>
      <w:r>
        <w:rPr/>
        <w:t xml:space="preserve">Retos y puzzles resueltos.</w:t>
      </w:r>
    </w:p>
    <w:p>
      <w:pPr>
        <w:numPr>
          <w:ilvl w:val="0"/>
          <w:numId w:val="12"/>
        </w:numPr>
      </w:pPr>
      <w:r>
        <w:rPr/>
        <w:t xml:space="preserve">Presentaciones orales y escritas.</w:t>
      </w:r>
    </w:p>
    <w:p>
      <w:pPr>
        <w:numPr>
          <w:ilvl w:val="0"/>
          <w:numId w:val="12"/>
        </w:numPr>
      </w:pPr>
      <w:r>
        <w:rPr/>
        <w:t xml:space="preserve">Proyectos finales (maquetas, videos, informes).</w:t>
      </w:r>
    </w:p>
    <w:p>
      <w:pPr>
        <w:numPr>
          <w:ilvl w:val="0"/>
          <w:numId w:val="12"/>
        </w:numPr>
      </w:pPr>
      <w:r>
        <w:rPr/>
        <w:t xml:space="preserve">Participación en debates y reflexión final.</w:t>
      </w:r>
    </w:p>
    <w:p>
      <w:pPr/>
      <w:r>
        <w:rPr/>
        <w:t xml:space="preserve">Reflexión Final y Cierre</w:t>
      </w:r>
    </w:p>
    <w:p>
      <w:pPr/>
      <w:r>
        <w:rPr/>
        <w:t xml:space="preserve">Al concluir, se realiza un espacio donde los estudiantes reflexionan sobre sus aprendizajes, competencias desarrolladas y la aplicación del conocimiento en su vida diaria. Se vincula la narrativa con el logro educativo, reforzando el sentido de pertenencia y motivación para seguir aprendiendo ciencias.</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3"/>
        </w:numPr>
      </w:pPr>
      <w:r>
        <w:rPr>
          <w:b w:val="1"/>
          <w:bCs w:val="1"/>
        </w:rPr>
        <w:t xml:space="preserve">Tiempo Necesario:</w:t>
      </w:r>
      <w:r>
        <w:rPr/>
        <w:t xml:space="preserve"> Aproximadamente 8 sesiones de 90 minutos distribuidas en 2 semanas, considerando actividades, presentaciones y reflexión.</w:t>
      </w:r>
    </w:p>
    <w:p>
      <w:pPr>
        <w:numPr>
          <w:ilvl w:val="0"/>
          <w:numId w:val="13"/>
        </w:numPr>
      </w:pPr>
      <w:r>
        <w:rPr>
          <w:b w:val="1"/>
          <w:bCs w:val="1"/>
        </w:rPr>
        <w:t xml:space="preserve">Espacio Físico:</w:t>
      </w:r>
      <w:r>
        <w:rPr/>
        <w:t xml:space="preserve"> Aula con disposición flexible para trabajo en equipo, acceso a pizarra o proyector y espacio para exposición o dramatización.</w:t>
      </w:r>
    </w:p>
    <w:p>
      <w:pPr>
        <w:numPr>
          <w:ilvl w:val="0"/>
          <w:numId w:val="13"/>
        </w:numPr>
      </w:pPr>
      <w:r>
        <w:rPr>
          <w:b w:val="1"/>
          <w:bCs w:val="1"/>
        </w:rPr>
        <w:t xml:space="preserve">Materiales:</w:t>
      </w:r>
    </w:p>
    <w:p>
      <w:pPr>
        <w:numPr>
          <w:ilvl w:val="1"/>
          <w:numId w:val="13"/>
        </w:numPr>
      </w:pPr>
      <w:r>
        <w:rPr/>
        <w:t xml:space="preserve">Mapas impresos de la célula o acceso a recursos digitales.</w:t>
      </w:r>
    </w:p>
    <w:p>
      <w:pPr>
        <w:numPr>
          <w:ilvl w:val="1"/>
          <w:numId w:val="13"/>
        </w:numPr>
      </w:pPr>
      <w:r>
        <w:rPr/>
        <w:t xml:space="preserve">Tarjetas para simulaciones y juegos.</w:t>
      </w:r>
    </w:p>
    <w:p>
      <w:pPr>
        <w:numPr>
          <w:ilvl w:val="1"/>
          <w:numId w:val="13"/>
        </w:numPr>
      </w:pPr>
      <w:r>
        <w:rPr/>
        <w:t xml:space="preserve">Hojas, marcadores, colores, notas adhesivas.</w:t>
      </w:r>
    </w:p>
    <w:p>
      <w:pPr>
        <w:numPr>
          <w:ilvl w:val="1"/>
          <w:numId w:val="13"/>
        </w:numPr>
      </w:pPr>
      <w:r>
        <w:rPr/>
        <w:t xml:space="preserve">Computadoras o tabletas para investigación y presentación (opcional pero recomendado).</w:t>
      </w:r>
    </w:p>
    <w:p>
      <w:pPr>
        <w:numPr>
          <w:ilvl w:val="1"/>
          <w:numId w:val="13"/>
        </w:numPr>
      </w:pPr>
      <w:r>
        <w:rPr/>
        <w:t xml:space="preserve">Reloj o temporizador para controlar tiempos.</w:t>
      </w:r>
    </w:p>
    <w:p>
      <w:pPr>
        <w:numPr>
          <w:ilvl w:val="0"/>
          <w:numId w:val="13"/>
        </w:numPr>
      </w:pPr>
      <w:r>
        <w:rPr>
          <w:b w:val="1"/>
          <w:bCs w:val="1"/>
        </w:rPr>
        <w:t xml:space="preserve">Herramientas TIC:</w:t>
      </w:r>
      <w:r>
        <w:rPr/>
        <w:t xml:space="preserve"> Plataforma de comunicación (Google Classroom, Moodle o similar) para compartir materiales y evidencias; aplicaciones para quizzes (Kahoot, Quizizz) si se desea digitalizar.</w:t>
      </w:r>
    </w:p>
    <w:p>
      <w:pPr>
        <w:numPr>
          <w:ilvl w:val="0"/>
          <w:numId w:val="13"/>
        </w:numPr>
      </w:pPr>
      <w:r>
        <w:rPr>
          <w:b w:val="1"/>
          <w:bCs w:val="1"/>
        </w:rPr>
        <w:t xml:space="preserve">Tamaño del Grupo:</w:t>
      </w:r>
      <w:r>
        <w:rPr/>
        <w:t xml:space="preserve"> Ideal entre 20 y 30 estudiantes para facilitar trabajo en equipos de 4-5 personas.</w:t>
      </w:r>
    </w:p>
    <w:p>
      <w:pPr>
        <w:numPr>
          <w:ilvl w:val="0"/>
          <w:numId w:val="13"/>
        </w:numPr>
      </w:pPr>
      <w:r>
        <w:rPr>
          <w:b w:val="1"/>
          <w:bCs w:val="1"/>
        </w:rPr>
        <w:t xml:space="preserve">Preparación del Docente:</w:t>
      </w:r>
    </w:p>
    <w:p>
      <w:pPr>
        <w:numPr>
          <w:ilvl w:val="1"/>
          <w:numId w:val="13"/>
        </w:numPr>
      </w:pPr>
      <w:r>
        <w:rPr/>
        <w:t xml:space="preserve">Conocer bien el contenido y la narrativa para guiar la experiencia.</w:t>
      </w:r>
    </w:p>
    <w:p>
      <w:pPr>
        <w:numPr>
          <w:ilvl w:val="1"/>
          <w:numId w:val="13"/>
        </w:numPr>
      </w:pPr>
      <w:r>
        <w:rPr/>
        <w:t xml:space="preserve">Preparar materiales con anticipación (mapas, sobres con retos, tarjetas).</w:t>
      </w:r>
    </w:p>
    <w:p>
      <w:pPr>
        <w:numPr>
          <w:ilvl w:val="1"/>
          <w:numId w:val="13"/>
        </w:numPr>
      </w:pPr>
      <w:r>
        <w:rPr/>
        <w:t xml:space="preserve">Establecer reglas claras y fomentar un ambiente inclusivo y respetuoso.</w:t>
      </w:r>
    </w:p>
    <w:p>
      <w:pPr>
        <w:numPr>
          <w:ilvl w:val="1"/>
          <w:numId w:val="13"/>
        </w:numPr>
      </w:pPr>
      <w:r>
        <w:rPr/>
        <w:t xml:space="preserve">Planificar tiempos y anticipar espacios para reflexión y feedback.</w:t>
      </w:r>
    </w:p>
    <w:p>
      <w:pPr>
        <w:numPr>
          <w:ilvl w:val="0"/>
          <w:numId w:val="13"/>
        </w:numPr>
      </w:pPr>
      <w:r>
        <w:rPr>
          <w:b w:val="1"/>
          <w:bCs w:val="1"/>
        </w:rPr>
        <w:t xml:space="preserve">Posibles Dificultades y Soluciones:</w:t>
      </w:r>
    </w:p>
    <w:p>
      <w:pPr>
        <w:numPr>
          <w:ilvl w:val="1"/>
          <w:numId w:val="13"/>
        </w:numPr>
      </w:pPr>
      <w:r>
        <w:rPr>
          <w:i w:val="1"/>
          <w:iCs w:val="1"/>
        </w:rPr>
        <w:t xml:space="preserve">Desigualdad en participación:</w:t>
      </w:r>
      <w:r>
        <w:rPr/>
        <w:t xml:space="preserve"> Rotar roles y monitorear equipos para fomentar inclusión.</w:t>
      </w:r>
    </w:p>
    <w:p>
      <w:pPr>
        <w:numPr>
          <w:ilvl w:val="1"/>
          <w:numId w:val="13"/>
        </w:numPr>
      </w:pPr>
      <w:r>
        <w:rPr>
          <w:i w:val="1"/>
          <w:iCs w:val="1"/>
        </w:rPr>
        <w:t xml:space="preserve">Dificultad para resolver retos:</w:t>
      </w:r>
      <w:r>
        <w:rPr/>
        <w:t xml:space="preserve"> Ofrecer pistas y apoyo sin dar respuestas directas.</w:t>
      </w:r>
    </w:p>
    <w:p>
      <w:pPr>
        <w:numPr>
          <w:ilvl w:val="1"/>
          <w:numId w:val="13"/>
        </w:numPr>
      </w:pPr>
      <w:r>
        <w:rPr>
          <w:i w:val="1"/>
          <w:iCs w:val="1"/>
        </w:rPr>
        <w:t xml:space="preserve">Falta de recursos tecnológicos:</w:t>
      </w:r>
      <w:r>
        <w:rPr/>
        <w:t xml:space="preserve"> Adaptar actividades a formato papel o con recursos físicos.</w:t>
      </w:r>
    </w:p>
    <w:p>
      <w:pPr>
        <w:numPr>
          <w:ilvl w:val="1"/>
          <w:numId w:val="13"/>
        </w:numPr>
      </w:pPr>
      <w:r>
        <w:rPr>
          <w:i w:val="1"/>
          <w:iCs w:val="1"/>
        </w:rPr>
        <w:t xml:space="preserve">Falta de motivación:</w:t>
      </w:r>
      <w:r>
        <w:rPr/>
        <w:t xml:space="preserve"> Incentivar con recompensas simbólicas, destacar logros y conectar con intereses personales.</w:t>
      </w:r>
    </w:p>
    <w:p>
      <w:pPr>
        <w:numPr>
          <w:ilvl w:val="1"/>
          <w:numId w:val="13"/>
        </w:numPr>
      </w:pPr>
      <w:r>
        <w:rPr>
          <w:i w:val="1"/>
          <w:iCs w:val="1"/>
        </w:rPr>
        <w:t xml:space="preserve">Diferencias en ritmos de aprendizaje:</w:t>
      </w:r>
      <w:r>
        <w:rPr/>
        <w:t xml:space="preserve"> Permitir tiempos flexibles y trabajos complementarios para quienes lo necesiten.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6C1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951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E14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D2A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3B1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D44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714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493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32A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61A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061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9D8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C13E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2026-09-26T06:34:07-05:00</dcterms:created>
  <dcterms:modified xsi:type="dcterms:W3CDTF">2026-09-26T06:34:07-05:00</dcterms:modified>
</cp:coreProperties>
</file>

<file path=docProps/custom.xml><?xml version="1.0" encoding="utf-8"?>
<Properties xmlns="http://schemas.openxmlformats.org/officeDocument/2006/custom-properties" xmlns:vt="http://schemas.openxmlformats.org/officeDocument/2006/docPropsVTypes"/>
</file>