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“TecnoExploradores: La Aventura Digital”</w:t>
      </w:r>
    </w:p>
    <w:p/>
    <w:p>
      <w:pPr/>
      <w:r>
        <w:rPr>
          <w:color w:val="666666"/>
          <w:sz w:val="20"/>
          <w:szCs w:val="20"/>
          <w:i w:val="1"/>
          <w:iCs w:val="1"/>
        </w:rPr>
        <w:t xml:space="preserve">Gamificación Estructural | Tecnología e Informática | Tecnología | Tema: Computacion e informatica</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Bienvenidos a </w:t>
      </w:r>
      <w:r>
        <w:rPr>
          <w:b w:val="1"/>
          <w:bCs w:val="1"/>
        </w:rPr>
        <w:t xml:space="preserve">TecnoExploradores</w:t>
      </w:r>
      <w:r>
        <w:rPr/>
        <w:t xml:space="preserve">, una gran aventura en un mundo digital fascinante donde los estudiantes se convierten en valientes exploradores del conocimiento tecnológico. La ambientación se desarrolla en un universo futurista llamado </w:t>
      </w:r>
      <w:r>
        <w:rPr>
          <w:i w:val="1"/>
          <w:iCs w:val="1"/>
        </w:rPr>
        <w:t xml:space="preserve">InfoMundo</w:t>
      </w:r>
      <w:r>
        <w:rPr/>
        <w:t xml:space="preserve">, un planeta lleno de secretos, códigos, máquinas y desafíos que solo los aventureros con espíritu creativo, colaborativo y autónomo podrán descubrir y resolver.</w:t>
      </w:r>
    </w:p>
    <w:p>
      <w:pPr/>
      <w:r>
        <w:rPr>
          <w:b w:val="1"/>
          <w:bCs w:val="1"/>
        </w:rPr>
        <w:t xml:space="preserve">Ambientación:</w:t>
      </w:r>
      <w:r>
        <w:rPr/>
        <w:t xml:space="preserve"> El InfoMundo es un planeta digital vibrante y colorido, dividido en diferentes regiones temáticas relacionadas con la computación e informática: desde los Bosques de los Algoritmos, pasando por las Montañas de la Programación, hasta la Ciudad de la Seguridad Digital. Cada región representa un área clave del conocimiento tecnológico que los estudiantes deberán explorar y dominar para salvar el InfoMundo de una amenaza inminente: el virus </w:t>
      </w:r>
      <w:r>
        <w:rPr>
          <w:i w:val="1"/>
          <w:iCs w:val="1"/>
        </w:rPr>
        <w:t xml:space="preserve">Caos Digital</w:t>
      </w:r>
      <w:r>
        <w:rPr/>
        <w:t xml:space="preserve">, que quiere borrar toda la información y la creatividad de este planeta.</w:t>
      </w:r>
    </w:p>
    <w:p>
      <w:pPr/>
      <w:r>
        <w:rPr>
          <w:b w:val="1"/>
          <w:bCs w:val="1"/>
        </w:rPr>
        <w:t xml:space="preserve">Roles de los estudiantes:</w:t>
      </w:r>
      <w:r>
        <w:rPr/>
        <w:t xml:space="preserve"> Los estudiantes se transforman en “TecnoExploradores”, jóvenes aventureros con habilidades especiales que van desarrollando a medida que avanzan en la historia. Cada estudiante puede elegir un rol inicial que potencie una competencia del siglo XXI:</w:t>
      </w:r>
    </w:p>
    <w:p>
      <w:pPr>
        <w:numPr>
          <w:ilvl w:val="0"/>
          <w:numId w:val="1"/>
        </w:numPr>
      </w:pPr>
      <w:r>
        <w:rPr>
          <w:b w:val="1"/>
          <w:bCs w:val="1"/>
        </w:rPr>
        <w:t xml:space="preserve">El Creador de Códigos</w:t>
      </w:r>
      <w:r>
        <w:rPr/>
        <w:t xml:space="preserve"> – Enfocado en creatividad y resolución de problemas.</w:t>
      </w:r>
    </w:p>
    <w:p>
      <w:pPr>
        <w:numPr>
          <w:ilvl w:val="0"/>
          <w:numId w:val="1"/>
        </w:numPr>
      </w:pPr>
      <w:r>
        <w:rPr>
          <w:b w:val="1"/>
          <w:bCs w:val="1"/>
        </w:rPr>
        <w:t xml:space="preserve">El Comunicador Digital</w:t>
      </w:r>
      <w:r>
        <w:rPr/>
        <w:t xml:space="preserve"> – Experto en compartir ideas, trabajar en equipo y explicar conceptos.</w:t>
      </w:r>
    </w:p>
    <w:p>
      <w:pPr>
        <w:numPr>
          <w:ilvl w:val="0"/>
          <w:numId w:val="1"/>
        </w:numPr>
      </w:pPr>
      <w:r>
        <w:rPr>
          <w:b w:val="1"/>
          <w:bCs w:val="1"/>
        </w:rPr>
        <w:t xml:space="preserve">El Navegante Autónomo</w:t>
      </w:r>
      <w:r>
        <w:rPr/>
        <w:t xml:space="preserve"> – Destacado en la autogestión, toma de decisiones y búsqueda de información.</w:t>
      </w:r>
    </w:p>
    <w:p>
      <w:pPr/>
      <w:r>
        <w:rPr/>
        <w:t xml:space="preserve">Estos roles no limitan las acciones pero incentivan a los estudiantes a desarrollar sus fortalezas y competencias.</w:t>
      </w:r>
    </w:p>
    <w:p>
      <w:pPr/>
      <w:r>
        <w:rPr>
          <w:b w:val="1"/>
          <w:bCs w:val="1"/>
        </w:rPr>
        <w:t xml:space="preserve">Misión Principal:</w:t>
      </w:r>
      <w:r>
        <w:rPr/>
        <w:t xml:space="preserve"> La misión de los TecnoExploradores es restaurar el equilibrio y la armonía en el InfoMundo, aprendiendo y aplicando conceptos básicos de computación e informática para derrotar al virus Caos Digital. Para lograrlo, deberán superar retos en cada región, recolectar “Bits de Sabiduría” y “Insignias de Habilidad” que desbloquean nuevas zonas y herramientas digitales, mientras colaboran para compartir conocimientos y crear soluciones innovadoras.</w:t>
      </w:r>
    </w:p>
    <w:p>
      <w:pPr/>
      <w:r>
        <w:rPr>
          <w:b w:val="1"/>
          <w:bCs w:val="1"/>
        </w:rPr>
        <w:t xml:space="preserve">Conexión con el Tema de Aprendizaje:</w:t>
      </w:r>
      <w:r>
        <w:rPr/>
        <w:t xml:space="preserve"> Cada región del InfoMundo corresponde a un bloque de contenido de la asignatura de Tecnología para primaria, por ejemplo:</w:t>
      </w:r>
    </w:p>
    <w:p>
      <w:pPr>
        <w:numPr>
          <w:ilvl w:val="0"/>
          <w:numId w:val="2"/>
        </w:numPr>
      </w:pPr>
      <w:r>
        <w:rPr>
          <w:i w:val="1"/>
          <w:iCs w:val="1"/>
        </w:rPr>
        <w:t xml:space="preserve">Bosques de los Algoritmos:</w:t>
      </w:r>
      <w:r>
        <w:rPr/>
        <w:t xml:space="preserve"> Introducción a conceptos básicos de algoritmos y secuencias lógicas.</w:t>
      </w:r>
    </w:p>
    <w:p>
      <w:pPr>
        <w:numPr>
          <w:ilvl w:val="0"/>
          <w:numId w:val="2"/>
        </w:numPr>
      </w:pPr>
      <w:r>
        <w:rPr>
          <w:i w:val="1"/>
          <w:iCs w:val="1"/>
        </w:rPr>
        <w:t xml:space="preserve">Montañas de la Programación:</w:t>
      </w:r>
      <w:r>
        <w:rPr/>
        <w:t xml:space="preserve"> Aprendizaje de programación básica con herramientas sencillas (bloques de código, juegos de lógica).</w:t>
      </w:r>
    </w:p>
    <w:p>
      <w:pPr>
        <w:numPr>
          <w:ilvl w:val="0"/>
          <w:numId w:val="2"/>
        </w:numPr>
      </w:pPr>
      <w:r>
        <w:rPr>
          <w:i w:val="1"/>
          <w:iCs w:val="1"/>
        </w:rPr>
        <w:t xml:space="preserve">Ciudad de la Seguridad Digital:</w:t>
      </w:r>
      <w:r>
        <w:rPr/>
        <w:t xml:space="preserve"> Conceptos de seguridad informática, privacidad y buen uso de la tecnología.</w:t>
      </w:r>
    </w:p>
    <w:p>
      <w:pPr/>
      <w:r>
        <w:rPr/>
        <w:t xml:space="preserve">La narrativa crea un contexto motivador para que los estudiantes se involucren activamente en el aprendizaje, conectando la teoría con actividades prácticas y colaborativas.</w:t>
      </w:r>
    </w:p>
    <w:p>
      <w:pPr/>
      <w:r>
        <w:rPr/>
        <w:t xml:space="preserve">Además, el juego fomenta la diversidad, equidad e inclusión (DEI) al:</w:t>
      </w:r>
    </w:p>
    <w:p>
      <w:pPr>
        <w:numPr>
          <w:ilvl w:val="0"/>
          <w:numId w:val="3"/>
        </w:numPr>
      </w:pPr>
      <w:r>
        <w:rPr/>
        <w:t xml:space="preserve">Permitir que cada estudiante elija su rol según sus intereses y fortalezas, respetando estilos de aprendizaje y preferencias.</w:t>
      </w:r>
    </w:p>
    <w:p>
      <w:pPr>
        <w:numPr>
          <w:ilvl w:val="0"/>
          <w:numId w:val="3"/>
        </w:numPr>
      </w:pPr>
      <w:r>
        <w:rPr/>
        <w:t xml:space="preserve">Diseñar retos con múltiples formas de solución, para que cada alumno pueda aportar desde sus capacidades y contexto cultural.</w:t>
      </w:r>
    </w:p>
    <w:p>
      <w:pPr>
        <w:numPr>
          <w:ilvl w:val="0"/>
          <w:numId w:val="3"/>
        </w:numPr>
      </w:pPr>
      <w:r>
        <w:rPr/>
        <w:t xml:space="preserve">Incluir actividades cooperativas que promuevan la comunicación efectiva y el respeto a las diferencias.</w:t>
      </w:r>
    </w:p>
    <w:p>
      <w:pPr>
        <w:numPr>
          <w:ilvl w:val="0"/>
          <w:numId w:val="3"/>
        </w:numPr>
      </w:pPr>
      <w:r>
        <w:rPr/>
        <w:t xml:space="preserve">Proporcionar materiales accesibles y adaptaciones para estudiantes con necesidades educativas especiales.</w:t>
      </w:r>
    </w:p>
    <w:p>
      <w:pPr/>
      <w:r>
        <w:rPr/>
        <w:t xml:space="preserve">Así, </w:t>
      </w:r>
      <w:r>
        <w:rPr>
          <w:b w:val="1"/>
          <w:bCs w:val="1"/>
        </w:rPr>
        <w:t xml:space="preserve">TecnoExploradores</w:t>
      </w:r>
      <w:r>
        <w:rPr/>
        <w:t xml:space="preserve"> es mucho más que un juego: es una experiencia educativa inmersiva que desarrolla competencias claves del siglo XXI (creatividad, comunicación, autonomía) mientras enseña fundamentos esenciales de computación e informática de manera divertida y significativa.</w:t>
      </w:r>
    </w:p>
    <w:p/>
    <w:p>
      <w:pPr/>
      <w:r>
        <w:rPr>
          <w:color w:val="2b6cb0"/>
          <w:sz w:val="28"/>
          <w:szCs w:val="28"/>
          <w:b w:val="1"/>
          <w:bCs w:val="1"/>
        </w:rPr>
        <w:t xml:space="preserve">Mecánicas de Juego</w:t>
      </w:r>
    </w:p>
    <w:p>
      <w:pPr/>
      <w:r>
        <w:rPr>
          <w:b w:val="1"/>
          <w:bCs w:val="1"/>
        </w:rPr>
        <w:t xml:space="preserve">Mecánicas de Juego para “TecnoExploradores”</w:t>
      </w:r>
    </w:p>
    <w:p>
      <w:pPr/>
      <w:r>
        <w:rPr/>
        <w:t xml:space="preserve">La experiencia gamificada se basa en un sistema de </w:t>
      </w:r>
      <w:r>
        <w:rPr>
          <w:i w:val="1"/>
          <w:iCs w:val="1"/>
        </w:rPr>
        <w:t xml:space="preserve">gamificación estructural</w:t>
      </w:r>
      <w:r>
        <w:rPr/>
        <w:t xml:space="preserve"> que utiliza elementos clásicos para motivar y guiar el aprendizaje:</w:t>
      </w:r>
    </w:p>
    <w:p>
      <w:pPr>
        <w:numPr>
          <w:ilvl w:val="0"/>
          <w:numId w:val="4"/>
        </w:numPr>
      </w:pPr>
      <w:r>
        <w:rPr>
          <w:b w:val="1"/>
          <w:bCs w:val="1"/>
        </w:rPr>
        <w:t xml:space="preserve">Sistema de Puntos (Bits de Sabiduría):</w:t>
      </w:r>
      <w:r>
        <w:rPr/>
        <w:t xml:space="preserve">Los estudiantes ganan puntos llamados </w:t>
      </w:r>
      <w:r>
        <w:rPr>
          <w:i w:val="1"/>
          <w:iCs w:val="1"/>
        </w:rPr>
        <w:t xml:space="preserve">Bits de Sabiduría</w:t>
      </w:r>
      <w:r>
        <w:rPr/>
        <w:t xml:space="preserve"> al completar actividades, retos y colaboraciones exitosas. Cada acción tiene asignado un valor en puntos, que se acumulan para subir de nivel y obtener recompensas. Ejemplo: resolver un algoritmo básico vale 10 bits, explicar a un compañero 5 bits, etc.</w:t>
      </w:r>
    </w:p>
    <w:p>
      <w:pPr>
        <w:numPr>
          <w:ilvl w:val="0"/>
          <w:numId w:val="4"/>
        </w:numPr>
      </w:pPr>
      <w:r>
        <w:rPr>
          <w:b w:val="1"/>
          <w:bCs w:val="1"/>
        </w:rPr>
        <w:t xml:space="preserve">Niveles de Explorador:</w:t>
      </w:r>
      <w:r>
        <w:rPr/>
        <w:t xml:space="preserve">Los TecnoExploradores comienzan en el nivel </w:t>
      </w:r>
      <w:r>
        <w:rPr>
          <w:i w:val="1"/>
          <w:iCs w:val="1"/>
        </w:rPr>
        <w:t xml:space="preserve">Novato Digital</w:t>
      </w:r>
      <w:r>
        <w:rPr/>
        <w:t xml:space="preserve"> y pueden ascender a niveles superiores como </w:t>
      </w:r>
      <w:r>
        <w:rPr>
          <w:i w:val="1"/>
          <w:iCs w:val="1"/>
        </w:rPr>
        <w:t xml:space="preserve">Aprendiz de Algoritmos</w:t>
      </w:r>
      <w:r>
        <w:rPr/>
        <w:t xml:space="preserve">, </w:t>
      </w:r>
      <w:r>
        <w:rPr>
          <w:i w:val="1"/>
          <w:iCs w:val="1"/>
        </w:rPr>
        <w:t xml:space="preserve">Programador en Prácticas</w:t>
      </w:r>
      <w:r>
        <w:rPr/>
        <w:t xml:space="preserve"> y </w:t>
      </w:r>
      <w:r>
        <w:rPr>
          <w:i w:val="1"/>
          <w:iCs w:val="1"/>
        </w:rPr>
        <w:t xml:space="preserve">Guardían de la Seguridad Digital</w:t>
      </w:r>
      <w:r>
        <w:rPr/>
        <w:t xml:space="preserve">. Cada nivel requiere acumular cierta cantidad de bits y completa retos específicos. Subir de nivel desbloquea acceso a nuevas regiones del InfoMundo y herramientas de juego.</w:t>
      </w:r>
    </w:p>
    <w:p>
      <w:pPr>
        <w:numPr>
          <w:ilvl w:val="0"/>
          <w:numId w:val="4"/>
        </w:numPr>
      </w:pPr>
      <w:r>
        <w:rPr>
          <w:b w:val="1"/>
          <w:bCs w:val="1"/>
        </w:rPr>
        <w:t xml:space="preserve">Insignias de Habilidad:</w:t>
      </w:r>
      <w:r>
        <w:rPr/>
        <w:t xml:space="preserve">Son distintivos digitales que reconocen habilidades específicas desarrolladas, por ejemplo:</w:t>
      </w:r>
      <w:r>
        <w:rPr/>
        <w:t xml:space="preserve">Las insignias se entregan tras cumplir criterios claros y pueden mostrarse en un “Tablero de Exploradores”.</w:t>
      </w:r>
    </w:p>
    <w:p>
      <w:pPr>
        <w:numPr>
          <w:ilvl w:val="1"/>
          <w:numId w:val="4"/>
        </w:numPr>
      </w:pPr>
      <w:r>
        <w:rPr/>
        <w:t xml:space="preserve">Insignia Creativa: por proponer soluciones originales.</w:t>
      </w:r>
    </w:p>
    <w:p>
      <w:pPr>
        <w:numPr>
          <w:ilvl w:val="1"/>
          <w:numId w:val="4"/>
        </w:numPr>
      </w:pPr>
      <w:r>
        <w:rPr/>
        <w:t xml:space="preserve">Insignia Comunicadora: por contribuir en la comunicación y el trabajo en equipo.</w:t>
      </w:r>
    </w:p>
    <w:p>
      <w:pPr>
        <w:numPr>
          <w:ilvl w:val="1"/>
          <w:numId w:val="4"/>
        </w:numPr>
      </w:pPr>
      <w:r>
        <w:rPr/>
        <w:t xml:space="preserve">Insignia Autónoma: por gestionar su propio aprendizaje.</w:t>
      </w:r>
    </w:p>
    <w:p>
      <w:pPr>
        <w:numPr>
          <w:ilvl w:val="0"/>
          <w:numId w:val="4"/>
        </w:numPr>
      </w:pPr>
      <w:r>
        <w:rPr>
          <w:b w:val="1"/>
          <w:bCs w:val="1"/>
        </w:rPr>
        <w:t xml:space="preserve">Retos y Misiones:</w:t>
      </w:r>
      <w:r>
        <w:rPr/>
        <w:t xml:space="preserve">Las actividades están diseñadas como misiones con objetivos claros y desafíos progresivos. Los retos pueden ser individuales o grupales, y deben ser completados para avanzar en la narrativa y ganar puntos e insignias.</w:t>
      </w:r>
    </w:p>
    <w:p>
      <w:pPr>
        <w:numPr>
          <w:ilvl w:val="0"/>
          <w:numId w:val="4"/>
        </w:numPr>
      </w:pPr>
      <w:r>
        <w:rPr>
          <w:b w:val="1"/>
          <w:bCs w:val="1"/>
        </w:rPr>
        <w:t xml:space="preserve">Progresión y Desbloqueo:</w:t>
      </w:r>
      <w:r>
        <w:rPr/>
        <w:t xml:space="preserve">Al completar misiones y acumular puntos, los estudiantes desbloquean nuevas regiones, recursos educativos y niveles de juego, manteniendo la motivación y sensación de avance.</w:t>
      </w:r>
    </w:p>
    <w:p>
      <w:pPr>
        <w:numPr>
          <w:ilvl w:val="0"/>
          <w:numId w:val="4"/>
        </w:numPr>
      </w:pPr>
      <w:r>
        <w:rPr>
          <w:b w:val="1"/>
          <w:bCs w:val="1"/>
        </w:rPr>
        <w:t xml:space="preserve">Retroalimentación Inmediata:</w:t>
      </w:r>
      <w:r>
        <w:rPr/>
        <w:t xml:space="preserve">Cada actividad incluye mecanismos para ofrecer retroalimentación en tiempo real, ya sea mediante la revisión del docente, autoevaluación guiada o herramientas digitales interactivas. Esto permite que los estudiantes corrijan errores y refuercen aprendizajes.</w:t>
      </w:r>
    </w:p>
    <w:p>
      <w:pPr>
        <w:numPr>
          <w:ilvl w:val="0"/>
          <w:numId w:val="4"/>
        </w:numPr>
      </w:pPr>
      <w:r>
        <w:rPr>
          <w:b w:val="1"/>
          <w:bCs w:val="1"/>
        </w:rPr>
        <w:t xml:space="preserve">Tabla de Clasificación (Ranking):</w:t>
      </w:r>
      <w:r>
        <w:rPr/>
        <w:t xml:space="preserve">Se mantiene una tabla visible en el aula (física o digital) donde se muestran los avances de cada TecnoExplorador en términos de puntos y niveles. Esto genera un ambiente de sana competencia y colaboración, incentivando la participación continua.</w:t>
      </w:r>
    </w:p>
    <w:p>
      <w:pPr/>
      <w:r>
        <w:rPr/>
        <w:t xml:space="preserve">Estas mecánicas están integradas para apoyar los objetivos educativos, promover la participación activa y asegurar que los estudiantes desarrollen las competencias del siglo XXI mientras aprenden computación e informática.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del juego, detallando cada paso, materiales y vinculación con las mecánicas anteriores.</w:t>
      </w:r>
    </w:p>
    <w:p>
      <w:pPr/>
      <w:r>
        <w:rPr/>
        <w:t xml:space="preserve">  1. Misión: Descubriendo el Bosque de los Algoritmos  </w:t>
      </w:r>
    </w:p>
    <w:p>
      <w:pPr/>
      <w:r>
        <w:rPr>
          <w:b w:val="1"/>
          <w:bCs w:val="1"/>
        </w:rPr>
        <w:t xml:space="preserve">Objetivo:</w:t>
      </w:r>
      <w:r>
        <w:rPr/>
        <w:t xml:space="preserve"> Introducir el concepto de algoritmo y secuencia lógica.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Tarjetas con acciones, hojas de papel, lápices, tablero de juego impreso o digital, dispositivos con Scratch Jr. o herramienta similar (opcional).</w:t>
      </w:r>
    </w:p>
    <w:p>
      <w:pPr/>
      <w:r>
        <w:rPr/>
        <w:t xml:space="preserve">  </w:t>
      </w:r>
    </w:p>
    <w:p>
      <w:pPr/>
      <w:r>
        <w:rPr>
          <w:b w:val="1"/>
          <w:bCs w:val="1"/>
        </w:rPr>
        <w:t xml:space="preserve">Descripción:</w:t>
      </w:r>
      <w:r>
        <w:rPr/>
        <w:t xml:space="preserve"> Los TecnoExploradores deben ayudar a una criatura del bosque llamada </w:t>
      </w:r>
      <w:r>
        <w:rPr>
          <w:i w:val="1"/>
          <w:iCs w:val="1"/>
        </w:rPr>
        <w:t xml:space="preserve">Bitín</w:t>
      </w:r>
      <w:r>
        <w:rPr/>
        <w:t xml:space="preserve"> a encontrar el camino correcto para llegar a su casa siguiendo instrucciones en orden.</w:t>
      </w:r>
    </w:p>
    <w:p>
      <w:pPr/>
      <w:r>
        <w:rPr/>
        <w:t xml:space="preserve">  </w:t>
      </w:r>
    </w:p>
    <w:p>
      <w:pPr/>
      <w:r>
        <w:rPr>
          <w:b w:val="1"/>
          <w:bCs w:val="1"/>
        </w:rPr>
        <w:t xml:space="preserve">Instrucciones paso a paso:</w:t>
      </w:r>
    </w:p>
    <w:p>
      <w:pPr/>
      <w:r>
        <w:rPr/>
        <w:t xml:space="preserve">  </w:t>
      </w:r>
    </w:p>
    <w:p>
      <w:pPr>
        <w:numPr>
          <w:ilvl w:val="0"/>
          <w:numId w:val="5"/>
        </w:numPr>
      </w:pPr>
      <w:r>
        <w:rPr/>
        <w:t xml:space="preserve">Explicar qué es un algoritmo: una serie de pasos ordenados para realizar una tarea.</w:t>
      </w:r>
    </w:p>
    <w:p>
      <w:pPr>
        <w:numPr>
          <w:ilvl w:val="0"/>
          <w:numId w:val="5"/>
        </w:numPr>
      </w:pPr>
      <w:r>
        <w:rPr/>
        <w:t xml:space="preserve">Entregar a cada estudiante o equipo un conjunto de tarjetas con acciones (ejemplo: avanzar 1 paso, girar a la derecha, saltar).</w:t>
      </w:r>
    </w:p>
    <w:p>
      <w:pPr>
        <w:numPr>
          <w:ilvl w:val="0"/>
          <w:numId w:val="5"/>
        </w:numPr>
      </w:pPr>
      <w:r>
        <w:rPr/>
        <w:t xml:space="preserve">Presentar un mapa simple del bosque con un punto de inicio y un destino.</w:t>
      </w:r>
    </w:p>
    <w:p>
      <w:pPr>
        <w:numPr>
          <w:ilvl w:val="0"/>
          <w:numId w:val="5"/>
        </w:numPr>
      </w:pPr>
      <w:r>
        <w:rPr/>
        <w:t xml:space="preserve">Los estudiantes deben organizar las tarjetas para dar instrucciones a Bitín que le permitan llegar a casa sin perderse.</w:t>
      </w:r>
    </w:p>
    <w:p>
      <w:pPr>
        <w:numPr>
          <w:ilvl w:val="0"/>
          <w:numId w:val="5"/>
        </w:numPr>
      </w:pPr>
      <w:r>
        <w:rPr/>
        <w:t xml:space="preserve">Una vez que creen su algoritmo, lo prueban en el tablero o en Scratch Jr., si hay dispositivos disponibles, para ver si Bitín completa el recorrido.</w:t>
      </w:r>
    </w:p>
    <w:p>
      <w:pPr>
        <w:numPr>
          <w:ilvl w:val="0"/>
          <w:numId w:val="5"/>
        </w:numPr>
      </w:pPr>
      <w:r>
        <w:rPr/>
        <w:t xml:space="preserve">Si falla, deben identificar el error y corregirlo (retroalimentación inmediata).</w:t>
      </w:r>
    </w:p>
    <w:p>
      <w:pPr>
        <w:numPr>
          <w:ilvl w:val="0"/>
          <w:numId w:val="5"/>
        </w:numPr>
      </w:pPr>
      <w:r>
        <w:rPr/>
        <w:t xml:space="preserve">Al finalizar, cada equipo comparte su solución con el grupo, explicando los pasos y decisiones.</w:t>
      </w:r>
    </w:p>
    <w:p>
      <w:pPr>
        <w:numPr>
          <w:ilvl w:val="0"/>
          <w:numId w:val="5"/>
        </w:numPr>
      </w:pPr>
      <w:r>
        <w:rPr/>
        <w:t xml:space="preserve">El docente otorga Bits de Sabiduría según la precisión y creatividad de los algoritmos creados.</w:t>
      </w:r>
    </w:p>
    <w:p>
      <w:pPr/>
      <w:r>
        <w:rPr/>
        <w:t xml:space="preserve">  </w:t>
      </w:r>
    </w:p>
    <w:p>
      <w:pPr/>
      <w:r>
        <w:rPr>
          <w:b w:val="1"/>
          <w:bCs w:val="1"/>
        </w:rPr>
        <w:t xml:space="preserve">Integración con mecánicas:</w:t>
      </w:r>
      <w:r>
        <w:rPr/>
        <w:t xml:space="preserve"> Ganancia de puntos (10 bits por algoritmo correcto), insignia creativa si proponen soluciones originales, y avance en nivel de Algoritmos.</w:t>
      </w:r>
    </w:p>
    <w:p>
      <w:pPr/>
      <w:r>
        <w:rPr/>
        <w:t xml:space="preserve">  </w:t>
      </w:r>
    </w:p>
    <w:p>
      <w:pPr>
        <w:spacing w:before="120" w:after="120" w:line="240" w:lineRule="auto"/>
        <w:pBdr>
          <w:bottom w:val="single" w:sz="1" w:color="000000"/>
        </w:pBdr>
      </w:pPr>
      <w:r>
        <w:rPr>
          <w:sz w:val="6"/>
          <w:szCs w:val="6"/>
        </w:rPr>
        <w:t xml:space="preserve"/>
      </w:r>
    </w:p>
    <w:p>
      <w:pPr/>
      <w:r>
        <w:rPr/>
        <w:t xml:space="preserve">  2. Misión: Programadores en las Montañas  </w:t>
      </w:r>
    </w:p>
    <w:p>
      <w:pPr/>
      <w:r>
        <w:rPr>
          <w:b w:val="1"/>
          <w:bCs w:val="1"/>
        </w:rPr>
        <w:t xml:space="preserve">Objetivo:</w:t>
      </w:r>
      <w:r>
        <w:rPr/>
        <w:t xml:space="preserve"> Comprender conceptos básicos de programación mediante bloques de código.</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Computadoras o tablets con acceso a Scratch Jr., hojas de actividades impresas, tarjetas de bloque de código (opcional para actividad offline).</w:t>
      </w:r>
    </w:p>
    <w:p>
      <w:pPr/>
      <w:r>
        <w:rPr/>
        <w:t xml:space="preserve">  </w:t>
      </w:r>
    </w:p>
    <w:p>
      <w:pPr/>
      <w:r>
        <w:rPr>
          <w:b w:val="1"/>
          <w:bCs w:val="1"/>
        </w:rPr>
        <w:t xml:space="preserve">Descripción:</w:t>
      </w:r>
      <w:r>
        <w:rPr/>
        <w:t xml:space="preserve"> Los TecnoExploradores deben ayudar a un robot llamado </w:t>
      </w:r>
      <w:r>
        <w:rPr>
          <w:i w:val="1"/>
          <w:iCs w:val="1"/>
        </w:rPr>
        <w:t xml:space="preserve">Codi</w:t>
      </w:r>
      <w:r>
        <w:rPr/>
        <w:t xml:space="preserve"> a superar obstáculos en las Montañas de la Programación programando sus movimientos.</w:t>
      </w:r>
    </w:p>
    <w:p>
      <w:pPr/>
      <w:r>
        <w:rPr/>
        <w:t xml:space="preserve">  </w:t>
      </w:r>
    </w:p>
    <w:p>
      <w:pPr/>
      <w:r>
        <w:rPr>
          <w:b w:val="1"/>
          <w:bCs w:val="1"/>
        </w:rPr>
        <w:t xml:space="preserve">Instrucciones paso a paso:</w:t>
      </w:r>
    </w:p>
    <w:p>
      <w:pPr/>
      <w:r>
        <w:rPr/>
        <w:t xml:space="preserve">  </w:t>
      </w:r>
    </w:p>
    <w:p>
      <w:pPr>
        <w:numPr>
          <w:ilvl w:val="0"/>
          <w:numId w:val="6"/>
        </w:numPr>
      </w:pPr>
      <w:r>
        <w:rPr/>
        <w:t xml:space="preserve">Introducción breve sobre qué es programar y cómo funcionan los bloques de código (secuencia, repetición, eventos).</w:t>
      </w:r>
    </w:p>
    <w:p>
      <w:pPr>
        <w:numPr>
          <w:ilvl w:val="0"/>
          <w:numId w:val="6"/>
        </w:numPr>
      </w:pPr>
      <w:r>
        <w:rPr/>
        <w:t xml:space="preserve">Mostrar un ejemplo sencillo en Scratch Jr. para mover un personaje.</w:t>
      </w:r>
    </w:p>
    <w:p>
      <w:pPr>
        <w:numPr>
          <w:ilvl w:val="0"/>
          <w:numId w:val="6"/>
        </w:numPr>
      </w:pPr>
      <w:r>
        <w:rPr/>
        <w:t xml:space="preserve">Dividir a los estudiantes en parejas o tríos para fomentar comunicación y colaboración.</w:t>
      </w:r>
    </w:p>
    <w:p>
      <w:pPr>
        <w:numPr>
          <w:ilvl w:val="0"/>
          <w:numId w:val="6"/>
        </w:numPr>
      </w:pPr>
      <w:r>
        <w:rPr/>
        <w:t xml:space="preserve">Entregar una misión: programar a Codi para que llegue a la cima de la montaña evitando obstáculos.</w:t>
      </w:r>
    </w:p>
    <w:p>
      <w:pPr>
        <w:numPr>
          <w:ilvl w:val="0"/>
          <w:numId w:val="6"/>
        </w:numPr>
      </w:pPr>
      <w:r>
        <w:rPr/>
        <w:t xml:space="preserve">Los equipos diseñan su programa en Scratch Jr. o con tarjetas físicas simulando bloques de código.</w:t>
      </w:r>
    </w:p>
    <w:p>
      <w:pPr>
        <w:numPr>
          <w:ilvl w:val="0"/>
          <w:numId w:val="6"/>
        </w:numPr>
      </w:pPr>
      <w:r>
        <w:rPr/>
        <w:t xml:space="preserve">Ejecutan su programa, observan resultados y ajustan si es necesario.</w:t>
      </w:r>
    </w:p>
    <w:p>
      <w:pPr>
        <w:numPr>
          <w:ilvl w:val="0"/>
          <w:numId w:val="6"/>
        </w:numPr>
      </w:pPr>
      <w:r>
        <w:rPr/>
        <w:t xml:space="preserve">Al finalizar, cada grupo presenta su solución y explica cómo organizó los bloques.</w:t>
      </w:r>
    </w:p>
    <w:p>
      <w:pPr>
        <w:numPr>
          <w:ilvl w:val="0"/>
          <w:numId w:val="6"/>
        </w:numPr>
      </w:pPr>
      <w:r>
        <w:rPr/>
        <w:t xml:space="preserve">El docente entrega Bits de Sabiduría según la complejidad y funcionalidad del programa.</w:t>
      </w:r>
    </w:p>
    <w:p>
      <w:pPr>
        <w:numPr>
          <w:ilvl w:val="0"/>
          <w:numId w:val="6"/>
        </w:numPr>
      </w:pPr>
      <w:r>
        <w:rPr/>
        <w:t xml:space="preserve">Se otorgan insignias comunicadoras para los grupos que expliquen mejor su proceso.</w:t>
      </w:r>
    </w:p>
    <w:p>
      <w:pPr/>
      <w:r>
        <w:rPr/>
        <w:t xml:space="preserve">  </w:t>
      </w:r>
    </w:p>
    <w:p>
      <w:pPr/>
      <w:r>
        <w:rPr>
          <w:b w:val="1"/>
          <w:bCs w:val="1"/>
        </w:rPr>
        <w:t xml:space="preserve">Integración con mecánicas:</w:t>
      </w:r>
      <w:r>
        <w:rPr/>
        <w:t xml:space="preserve"> Puntos por funcionalidad (15 bits), insignias de comunicación, retroalimentación inmediata vía prueba y error, avance en nivel de Programación.</w:t>
      </w:r>
    </w:p>
    <w:p>
      <w:pPr/>
      <w:r>
        <w:rPr/>
        <w:t xml:space="preserve">  </w:t>
      </w:r>
    </w:p>
    <w:p>
      <w:pPr>
        <w:spacing w:before="120" w:after="120" w:line="240" w:lineRule="auto"/>
        <w:pBdr>
          <w:bottom w:val="single" w:sz="1" w:color="000000"/>
        </w:pBdr>
      </w:pPr>
      <w:r>
        <w:rPr>
          <w:sz w:val="6"/>
          <w:szCs w:val="6"/>
        </w:rPr>
        <w:t xml:space="preserve"/>
      </w:r>
    </w:p>
    <w:p>
      <w:pPr/>
      <w:r>
        <w:rPr/>
        <w:t xml:space="preserve">  3. Misión: Guardianes de la Ciudad de la Seguridad Digital  </w:t>
      </w:r>
    </w:p>
    <w:p>
      <w:pPr/>
      <w:r>
        <w:rPr>
          <w:b w:val="1"/>
          <w:bCs w:val="1"/>
        </w:rPr>
        <w:t xml:space="preserve">Objetivo:</w:t>
      </w:r>
      <w:r>
        <w:rPr/>
        <w:t xml:space="preserve"> Aprender conceptos básicos de seguridad informática y buen uso de la tecnología.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Carteles con reglas de seguridad digital, tarjetas con situaciones cotidianas, hojas de reflexión, proyector o pizarra.</w:t>
      </w:r>
    </w:p>
    <w:p>
      <w:pPr/>
      <w:r>
        <w:rPr/>
        <w:t xml:space="preserve">  </w:t>
      </w:r>
    </w:p>
    <w:p>
      <w:pPr/>
      <w:r>
        <w:rPr>
          <w:b w:val="1"/>
          <w:bCs w:val="1"/>
        </w:rPr>
        <w:t xml:space="preserve">Descripción:</w:t>
      </w:r>
      <w:r>
        <w:rPr/>
        <w:t xml:space="preserve"> La Ciudad de la Seguridad Digital está bajo amenaza por el virus Caos Digital que intenta robar datos personales. Los TecnoExploradores deben identificar buenas prácticas de seguridad para proteger la ciudad.</w:t>
      </w:r>
    </w:p>
    <w:p>
      <w:pPr/>
      <w:r>
        <w:rPr/>
        <w:t xml:space="preserve">  </w:t>
      </w:r>
    </w:p>
    <w:p>
      <w:pPr/>
      <w:r>
        <w:rPr>
          <w:b w:val="1"/>
          <w:bCs w:val="1"/>
        </w:rPr>
        <w:t xml:space="preserve">Instrucciones paso a paso:</w:t>
      </w:r>
    </w:p>
    <w:p>
      <w:pPr/>
      <w:r>
        <w:rPr/>
        <w:t xml:space="preserve">  </w:t>
      </w:r>
    </w:p>
    <w:p>
      <w:pPr>
        <w:numPr>
          <w:ilvl w:val="0"/>
          <w:numId w:val="7"/>
        </w:numPr>
      </w:pPr>
      <w:r>
        <w:rPr/>
        <w:t xml:space="preserve">Explicar de forma sencilla qué es la seguridad digital, privacidad y por qué es importante.</w:t>
      </w:r>
    </w:p>
    <w:p>
      <w:pPr>
        <w:numPr>
          <w:ilvl w:val="0"/>
          <w:numId w:val="7"/>
        </w:numPr>
      </w:pPr>
      <w:r>
        <w:rPr/>
        <w:t xml:space="preserve">Presentar tarjetas con situaciones (ejemplo: compartir contraseña, descargar archivos desconocidos, usar contraseñas seguras).</w:t>
      </w:r>
    </w:p>
    <w:p>
      <w:pPr>
        <w:numPr>
          <w:ilvl w:val="0"/>
          <w:numId w:val="7"/>
        </w:numPr>
      </w:pPr>
      <w:r>
        <w:rPr/>
        <w:t xml:space="preserve">En grupos, los estudiantes clasifican cada situación como “Segura” o “Peligrosa”.</w:t>
      </w:r>
    </w:p>
    <w:p>
      <w:pPr>
        <w:numPr>
          <w:ilvl w:val="0"/>
          <w:numId w:val="7"/>
        </w:numPr>
      </w:pPr>
      <w:r>
        <w:rPr/>
        <w:t xml:space="preserve">Debatir en plenaria cada decisión y reforzar conceptos claves.</w:t>
      </w:r>
    </w:p>
    <w:p>
      <w:pPr>
        <w:numPr>
          <w:ilvl w:val="0"/>
          <w:numId w:val="7"/>
        </w:numPr>
      </w:pPr>
      <w:r>
        <w:rPr/>
        <w:t xml:space="preserve">Crear un mural o cartel colaborativo con “Las 5 Reglas de Seguridad Digital”.</w:t>
      </w:r>
    </w:p>
    <w:p>
      <w:pPr>
        <w:numPr>
          <w:ilvl w:val="0"/>
          <w:numId w:val="7"/>
        </w:numPr>
      </w:pPr>
      <w:r>
        <w:rPr/>
        <w:t xml:space="preserve">Cada estudiante escribe una reflexión personal sobre cómo aplicará estas reglas en su vida diaria.</w:t>
      </w:r>
    </w:p>
    <w:p>
      <w:pPr>
        <w:numPr>
          <w:ilvl w:val="0"/>
          <w:numId w:val="7"/>
        </w:numPr>
      </w:pPr>
      <w:r>
        <w:rPr/>
        <w:t xml:space="preserve">El docente entrega puntos por participación (10 bits), y la insignia Autónoma a quienes demuestren comprensión y compromiso.</w:t>
      </w:r>
    </w:p>
    <w:p>
      <w:pPr/>
      <w:r>
        <w:rPr/>
        <w:t xml:space="preserve">  </w:t>
      </w:r>
    </w:p>
    <w:p>
      <w:pPr/>
      <w:r>
        <w:rPr>
          <w:b w:val="1"/>
          <w:bCs w:val="1"/>
        </w:rPr>
        <w:t xml:space="preserve">Integración con mecánicas:</w:t>
      </w:r>
      <w:r>
        <w:rPr/>
        <w:t xml:space="preserve"> Puntos de participación, insignias de autonomía, colaboración y comunicación, avance en nivel de Seguridad Digital.</w:t>
      </w:r>
    </w:p>
    <w:p>
      <w:pPr/>
      <w:r>
        <w:rPr/>
        <w:t xml:space="preserve">  </w:t>
      </w:r>
    </w:p>
    <w:p>
      <w:pPr>
        <w:spacing w:before="120" w:after="120" w:line="240" w:lineRule="auto"/>
        <w:pBdr>
          <w:bottom w:val="single" w:sz="1" w:color="000000"/>
        </w:pBdr>
      </w:pPr>
      <w:r>
        <w:rPr>
          <w:sz w:val="6"/>
          <w:szCs w:val="6"/>
        </w:rPr>
        <w:t xml:space="preserve"/>
      </w:r>
    </w:p>
    <w:p>
      <w:pPr/>
      <w:r>
        <w:rPr/>
        <w:t xml:space="preserve">  4. Actividad Extra: Desafío Cooperativo “Construyendo el InfoMundo”  </w:t>
      </w:r>
    </w:p>
    <w:p>
      <w:pPr/>
      <w:r>
        <w:rPr>
          <w:b w:val="1"/>
          <w:bCs w:val="1"/>
        </w:rPr>
        <w:t xml:space="preserve">Objetivo:</w:t>
      </w:r>
      <w:r>
        <w:rPr/>
        <w:t xml:space="preserve"> Fomentar la colaboración, comunicación y creatividad diseñando un proyecto conjunto.</w:t>
      </w:r>
    </w:p>
    <w:p>
      <w:pPr/>
      <w:r>
        <w:rPr/>
        <w:t xml:space="preserve">  </w:t>
      </w:r>
    </w:p>
    <w:p>
      <w:pPr/>
      <w:r>
        <w:rPr>
          <w:b w:val="1"/>
          <w:bCs w:val="1"/>
        </w:rPr>
        <w:t xml:space="preserve">Duración:</w:t>
      </w:r>
      <w:r>
        <w:rPr/>
        <w:t xml:space="preserve"> 120 minutos (puede dividirse en dos sesiones)</w:t>
      </w:r>
    </w:p>
    <w:p>
      <w:pPr/>
      <w:r>
        <w:rPr/>
        <w:t xml:space="preserve">  </w:t>
      </w:r>
    </w:p>
    <w:p>
      <w:pPr/>
      <w:r>
        <w:rPr>
          <w:b w:val="1"/>
          <w:bCs w:val="1"/>
        </w:rPr>
        <w:t xml:space="preserve">Materiales:</w:t>
      </w:r>
      <w:r>
        <w:rPr/>
        <w:t xml:space="preserve"> Cartulinas, marcadores, tijeras, pegamento, recursos digitales (opcional), cámara o dispositivo para presentación.</w:t>
      </w:r>
    </w:p>
    <w:p>
      <w:pPr/>
      <w:r>
        <w:rPr/>
        <w:t xml:space="preserve">  </w:t>
      </w:r>
    </w:p>
    <w:p>
      <w:pPr/>
      <w:r>
        <w:rPr>
          <w:b w:val="1"/>
          <w:bCs w:val="1"/>
        </w:rPr>
        <w:t xml:space="preserve">Descripción:</w:t>
      </w:r>
      <w:r>
        <w:rPr/>
        <w:t xml:space="preserve"> Los TecnoExploradores, ya con conocimientos sobre algoritmos, programación y seguridad, trabajan juntos para diseñar una nueva región del InfoMundo que integre estos conceptos.</w:t>
      </w:r>
    </w:p>
    <w:p>
      <w:pPr/>
      <w:r>
        <w:rPr/>
        <w:t xml:space="preserve">  </w:t>
      </w:r>
    </w:p>
    <w:p>
      <w:pPr/>
      <w:r>
        <w:rPr>
          <w:b w:val="1"/>
          <w:bCs w:val="1"/>
        </w:rPr>
        <w:t xml:space="preserve">Instrucciones paso a paso:</w:t>
      </w:r>
    </w:p>
    <w:p>
      <w:pPr/>
      <w:r>
        <w:rPr/>
        <w:t xml:space="preserve">  </w:t>
      </w:r>
    </w:p>
    <w:p>
      <w:pPr>
        <w:numPr>
          <w:ilvl w:val="0"/>
          <w:numId w:val="8"/>
        </w:numPr>
      </w:pPr>
      <w:r>
        <w:rPr/>
        <w:t xml:space="preserve">Formar un gran equipo o subdividir en subequipos con roles mixtos.</w:t>
      </w:r>
    </w:p>
    <w:p>
      <w:pPr>
        <w:numPr>
          <w:ilvl w:val="0"/>
          <w:numId w:val="8"/>
        </w:numPr>
      </w:pPr>
      <w:r>
        <w:rPr/>
        <w:t xml:space="preserve">Planificar la región entre todos: nombre, características, qué retos tendrá, qué aprendizajes fomentará.</w:t>
      </w:r>
    </w:p>
    <w:p>
      <w:pPr>
        <w:numPr>
          <w:ilvl w:val="0"/>
          <w:numId w:val="8"/>
        </w:numPr>
      </w:pPr>
      <w:r>
        <w:rPr/>
        <w:t xml:space="preserve">Diseñar mapas, personajes, retos y reglas usando materiales físicos o digitales.</w:t>
      </w:r>
    </w:p>
    <w:p>
      <w:pPr>
        <w:numPr>
          <w:ilvl w:val="0"/>
          <w:numId w:val="8"/>
        </w:numPr>
      </w:pPr>
      <w:r>
        <w:rPr/>
        <w:t xml:space="preserve">Ensayar la presentación del proyecto, asignando roles para explicar cada parte.</w:t>
      </w:r>
    </w:p>
    <w:p>
      <w:pPr>
        <w:numPr>
          <w:ilvl w:val="0"/>
          <w:numId w:val="8"/>
        </w:numPr>
      </w:pPr>
      <w:r>
        <w:rPr/>
        <w:t xml:space="preserve">Presentar la nueva región al resto del grupo o a otra clase / padres.</w:t>
      </w:r>
    </w:p>
    <w:p>
      <w:pPr>
        <w:numPr>
          <w:ilvl w:val="0"/>
          <w:numId w:val="8"/>
        </w:numPr>
      </w:pPr>
      <w:r>
        <w:rPr/>
        <w:t xml:space="preserve">Evaluar la colaboración, creatividad y comunicación durante el proceso.</w:t>
      </w:r>
    </w:p>
    <w:p>
      <w:pPr>
        <w:numPr>
          <w:ilvl w:val="0"/>
          <w:numId w:val="8"/>
        </w:numPr>
      </w:pPr>
      <w:r>
        <w:rPr/>
        <w:t xml:space="preserve">El docente entrega Bits de Sabiduría según aportes individuales y grupales, y otorga insignias especiales por trabajo en equipo.</w:t>
      </w:r>
    </w:p>
    <w:p>
      <w:pPr/>
      <w:r>
        <w:rPr/>
        <w:t xml:space="preserve">  </w:t>
      </w:r>
    </w:p>
    <w:p>
      <w:pPr/>
      <w:r>
        <w:rPr>
          <w:b w:val="1"/>
          <w:bCs w:val="1"/>
        </w:rPr>
        <w:t xml:space="preserve">Integración con mecánicas:</w:t>
      </w:r>
      <w:r>
        <w:rPr/>
        <w:t xml:space="preserve"> Recompensas grupales, insignias comunicativas y creativas, retroalimentación cualitativa, refuerzo de competencias transversales.</w:t>
      </w:r>
    </w:p>
    <w:p>
      <w:pPr/>
      <w:r>
        <w:rPr/>
        <w:t xml:space="preserve">  </w:t>
      </w:r>
    </w:p>
    <w:p>
      <w:pPr>
        <w:spacing w:before="120" w:after="120" w:line="240" w:lineRule="auto"/>
        <w:pBdr>
          <w:bottom w:val="single" w:sz="1" w:color="000000"/>
        </w:pBdr>
      </w:pPr>
      <w:r>
        <w:rPr>
          <w:sz w:val="6"/>
          <w:szCs w:val="6"/>
        </w:rPr>
        <w:t xml:space="preserve"/>
      </w:r>
    </w:p>
    <w:p>
      <w:pPr/>
      <w:r>
        <w:rPr/>
        <w:t xml:space="preserve">  </w:t>
      </w:r>
    </w:p>
    <w:p>
      <w:pPr/>
      <w:r>
        <w:rPr>
          <w:b w:val="1"/>
          <w:bCs w:val="1"/>
        </w:rPr>
        <w:t xml:space="preserve">Notas para garantizar DEI en las actividades:</w:t>
      </w:r>
    </w:p>
    <w:p>
      <w:pPr/>
      <w:r>
        <w:rPr/>
        <w:t xml:space="preserve">  </w:t>
      </w:r>
    </w:p>
    <w:p>
      <w:pPr>
        <w:numPr>
          <w:ilvl w:val="0"/>
          <w:numId w:val="9"/>
        </w:numPr>
      </w:pPr>
      <w:r>
        <w:rPr/>
        <w:t xml:space="preserve">Proveer adaptaciones como tarjetas con símbolos, audios o apoyos visuales para estudiantes con dificultades.</w:t>
      </w:r>
    </w:p>
    <w:p>
      <w:pPr>
        <w:numPr>
          <w:ilvl w:val="0"/>
          <w:numId w:val="9"/>
        </w:numPr>
      </w:pPr>
      <w:r>
        <w:rPr/>
        <w:t xml:space="preserve">Permitir diversas formas de participación: oral, escrita, artística, digital.</w:t>
      </w:r>
    </w:p>
    <w:p>
      <w:pPr>
        <w:numPr>
          <w:ilvl w:val="0"/>
          <w:numId w:val="9"/>
        </w:numPr>
      </w:pPr>
      <w:r>
        <w:rPr/>
        <w:t xml:space="preserve">Formar grupos heterogéneos para que se enriquezcan las distintas perspectivas.</w:t>
      </w:r>
    </w:p>
    <w:p>
      <w:pPr>
        <w:numPr>
          <w:ilvl w:val="0"/>
          <w:numId w:val="9"/>
        </w:numPr>
      </w:pPr>
      <w:r>
        <w:rPr/>
        <w:t xml:space="preserve">Atender con sensibilidad las diferencias culturales y contextuales al seleccionar ejemplos y situaciones.</w:t>
      </w:r>
    </w:p>
    <w:p/>
    <w:p>
      <w:pPr/>
      <w:r>
        <w:rPr>
          <w:color w:val="2b6cb0"/>
          <w:sz w:val="28"/>
          <w:szCs w:val="28"/>
          <w:b w:val="1"/>
          <w:bCs w:val="1"/>
        </w:rPr>
        <w:t xml:space="preserve">Reglas y Condiciones</w:t>
      </w:r>
    </w:p>
    <w:p>
      <w:pPr/>
      <w:r>
        <w:rPr>
          <w:b w:val="1"/>
          <w:bCs w:val="1"/>
        </w:rPr>
        <w:t xml:space="preserve">Reglas Claras de la Experiencia Gamificada</w:t>
      </w:r>
    </w:p>
    <w:p>
      <w:pPr/>
      <w:r>
        <w:rPr/>
        <w:t xml:space="preserve">Para que la experiencia de “TecnoExploradores” sea justa, motivadora y organizada, se establecen las siguientes reglas:</w:t>
      </w:r>
    </w:p>
    <w:p>
      <w:pPr/>
      <w:r>
        <w:rPr/>
        <w:t xml:space="preserve">  Condiciones de Victoria  </w:t>
      </w:r>
    </w:p>
    <w:p>
      <w:pPr>
        <w:numPr>
          <w:ilvl w:val="0"/>
          <w:numId w:val="10"/>
        </w:numPr>
      </w:pPr>
      <w:r>
        <w:rPr/>
        <w:t xml:space="preserve">Los estudiantes “ganan” al completar la misión principal: restaurar el InfoMundo derrotando el virus Caos Digital, lo cual se logra acumulando suficientes Bits de Sabiduría y alcanzando el nivel </w:t>
      </w:r>
      <w:r>
        <w:rPr>
          <w:i w:val="1"/>
          <w:iCs w:val="1"/>
        </w:rPr>
        <w:t xml:space="preserve">Guardían de la Seguridad Digital</w:t>
      </w:r>
      <w:r>
        <w:rPr/>
        <w:t xml:space="preserve">.</w:t>
      </w:r>
    </w:p>
    <w:p>
      <w:pPr>
        <w:numPr>
          <w:ilvl w:val="0"/>
          <w:numId w:val="10"/>
        </w:numPr>
      </w:pPr>
      <w:r>
        <w:rPr/>
        <w:t xml:space="preserve">La experiencia está diseñada para que todos puedan ganar, pero la competencia sana incentiva la superación personal y colaborativa.</w:t>
      </w:r>
    </w:p>
    <w:p>
      <w:pPr/>
      <w:r>
        <w:rPr/>
        <w:t xml:space="preserve">  Penalizaciones y Restricciones  </w:t>
      </w:r>
    </w:p>
    <w:p>
      <w:pPr>
        <w:numPr>
          <w:ilvl w:val="0"/>
          <w:numId w:val="11"/>
        </w:numPr>
      </w:pPr>
      <w:r>
        <w:rPr/>
        <w:t xml:space="preserve">No se aplican penalizaciones negativas. En cambio, se fomenta el aprendizaje a partir de errores con retroalimentación positiva.</w:t>
      </w:r>
    </w:p>
    <w:p>
      <w:pPr>
        <w:numPr>
          <w:ilvl w:val="0"/>
          <w:numId w:val="11"/>
        </w:numPr>
      </w:pPr>
      <w:r>
        <w:rPr/>
        <w:t xml:space="preserve">Si un equipo no cumple con el tiempo para concluir una misión, puede solicitar ayuda o pistas, pero recibirá menos puntos por la tarea.</w:t>
      </w:r>
    </w:p>
    <w:p>
      <w:pPr>
        <w:numPr>
          <w:ilvl w:val="0"/>
          <w:numId w:val="11"/>
        </w:numPr>
      </w:pPr>
      <w:r>
        <w:rPr/>
        <w:t xml:space="preserve">Se prohíbe cualquier comportamiento que afecte la equidad, respeto o inclusión; se promueve el diálogo y la empatía como base para corregir conductas.</w:t>
      </w:r>
    </w:p>
    <w:p>
      <w:pPr/>
      <w:r>
        <w:rPr/>
        <w:t xml:space="preserve">  Turnos y Roles  </w:t>
      </w:r>
    </w:p>
    <w:p>
      <w:pPr>
        <w:numPr>
          <w:ilvl w:val="0"/>
          <w:numId w:val="12"/>
        </w:numPr>
      </w:pPr>
      <w:r>
        <w:rPr/>
        <w:t xml:space="preserve">Las actividades grupales deben organizar turnos para que todos participen equitativamente.</w:t>
      </w:r>
    </w:p>
    <w:p>
      <w:pPr>
        <w:numPr>
          <w:ilvl w:val="0"/>
          <w:numId w:val="12"/>
        </w:numPr>
      </w:pPr>
      <w:r>
        <w:rPr/>
        <w:t xml:space="preserve">El rol inicial elegido por cada estudiante puede rotar para que experimenten diversas habilidades.</w:t>
      </w:r>
    </w:p>
    <w:p>
      <w:pPr/>
      <w:r>
        <w:rPr/>
        <w:t xml:space="preserve">  Tabla de Puntos y Sistema de Logros  </w:t>
      </w:r>
    </w:p>
    <w:p>
      <w:pPr>
        <w:numPr>
          <w:ilvl w:val="0"/>
          <w:numId w:val="13"/>
        </w:numPr>
      </w:pPr>
      <w:r>
        <w:rPr/>
        <w:t xml:space="preserve">La tabla de clasificación se actualiza semanalmente, mostrando puntos acumulados y niveles alcanzados.</w:t>
      </w:r>
    </w:p>
    <w:p>
      <w:pPr>
        <w:numPr>
          <w:ilvl w:val="0"/>
          <w:numId w:val="13"/>
        </w:numPr>
      </w:pPr>
      <w:r>
        <w:rPr/>
        <w:t xml:space="preserve">Los logros (insignias) se entregan tras cumplir criterios específicos, documentados en una ficha de logros individual y compartida.</w:t>
      </w:r>
    </w:p>
    <w:p>
      <w:pPr>
        <w:numPr>
          <w:ilvl w:val="0"/>
          <w:numId w:val="13"/>
        </w:numPr>
      </w:pPr>
      <w:r>
        <w:rPr/>
        <w:t xml:space="preserve">Los puntos se otorgan según la siguiente tabla orientativa:</w:t>
      </w:r>
    </w:p>
    <w:p>
      <w:pPr>
        <w:numPr>
          <w:ilvl w:val="1"/>
          <w:numId w:val="13"/>
        </w:numPr>
      </w:pPr>
      <w:r>
        <w:rPr/>
        <w:t xml:space="preserve">Actividad individual resuelta correctamente: 10 bits</w:t>
      </w:r>
    </w:p>
    <w:p>
      <w:pPr>
        <w:numPr>
          <w:ilvl w:val="1"/>
          <w:numId w:val="13"/>
        </w:numPr>
      </w:pPr>
      <w:r>
        <w:rPr/>
        <w:t xml:space="preserve">Actividad grupal exitosa: 15 bits por miembro</w:t>
      </w:r>
    </w:p>
    <w:p>
      <w:pPr>
        <w:numPr>
          <w:ilvl w:val="1"/>
          <w:numId w:val="13"/>
        </w:numPr>
      </w:pPr>
      <w:r>
        <w:rPr/>
        <w:t xml:space="preserve">Explicación clara a compañeros: 5 bits</w:t>
      </w:r>
    </w:p>
    <w:p>
      <w:pPr>
        <w:numPr>
          <w:ilvl w:val="1"/>
          <w:numId w:val="13"/>
        </w:numPr>
      </w:pPr>
      <w:r>
        <w:rPr/>
        <w:t xml:space="preserve">Propuesta creativa o innovadora: 7 bits</w:t>
      </w:r>
    </w:p>
    <w:p>
      <w:pPr>
        <w:numPr>
          <w:ilvl w:val="1"/>
          <w:numId w:val="13"/>
        </w:numPr>
      </w:pPr>
      <w:r>
        <w:rPr/>
        <w:t xml:space="preserve">Demostración de autonomía (autoevaluación, autoayuda): 5 bits</w:t>
      </w:r>
    </w:p>
    <w:p>
      <w:pPr/>
      <w:r>
        <w:rPr/>
        <w:t xml:space="preserve">  </w:t>
      </w:r>
    </w:p>
    <w:p>
      <w:pPr/>
      <w:r>
        <w:rPr/>
        <w:t xml:space="preserve">Estas reglas garantizan un ambiente ordenado, colaborativo y respetuoso, donde se valoran los esfuerzos y logros individuales y colectivos.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La evaluación está integrada al juego para que sea formativa, continua y significativa, alineada con los objetivos y competencias establecidas.</w:t>
      </w:r>
    </w:p>
    <w:p>
      <w:pPr/>
      <w:r>
        <w:rPr/>
        <w:t xml:space="preserve">  Criterios de Evaluación  </w:t>
      </w:r>
    </w:p>
    <w:p>
      <w:pPr>
        <w:numPr>
          <w:ilvl w:val="0"/>
          <w:numId w:val="14"/>
        </w:numPr>
      </w:pPr>
      <w:r>
        <w:rPr>
          <w:b w:val="1"/>
          <w:bCs w:val="1"/>
        </w:rPr>
        <w:t xml:space="preserve">Comprensión de conceptos:</w:t>
      </w:r>
      <w:r>
        <w:rPr/>
        <w:t xml:space="preserve"> Algoritmos, programación básica y seguridad digital.</w:t>
      </w:r>
    </w:p>
    <w:p>
      <w:pPr>
        <w:numPr>
          <w:ilvl w:val="0"/>
          <w:numId w:val="14"/>
        </w:numPr>
      </w:pPr>
      <w:r>
        <w:rPr>
          <w:b w:val="1"/>
          <w:bCs w:val="1"/>
        </w:rPr>
        <w:t xml:space="preserve">Desarrollo de competencias:</w:t>
      </w:r>
      <w:r>
        <w:rPr/>
        <w:t xml:space="preserve"> Creatividad en soluciones, comunicación efectiva y autonomía en la gestión del aprendizaje.</w:t>
      </w:r>
    </w:p>
    <w:p>
      <w:pPr>
        <w:numPr>
          <w:ilvl w:val="0"/>
          <w:numId w:val="14"/>
        </w:numPr>
      </w:pPr>
      <w:r>
        <w:rPr>
          <w:b w:val="1"/>
          <w:bCs w:val="1"/>
        </w:rPr>
        <w:t xml:space="preserve">Participación activa:</w:t>
      </w:r>
      <w:r>
        <w:rPr/>
        <w:t xml:space="preserve"> Iniciativa, colaboración y respeto en el trabajo grupal.</w:t>
      </w:r>
    </w:p>
    <w:p>
      <w:pPr>
        <w:numPr>
          <w:ilvl w:val="0"/>
          <w:numId w:val="14"/>
        </w:numPr>
      </w:pPr>
      <w:r>
        <w:rPr>
          <w:b w:val="1"/>
          <w:bCs w:val="1"/>
        </w:rPr>
        <w:t xml:space="preserve">Inclusión y equidad:</w:t>
      </w:r>
      <w:r>
        <w:rPr/>
        <w:t xml:space="preserve"> Respeto a la diversidad, uso de múltiples modalidades de expresión y apoyo mutuo.</w:t>
      </w:r>
    </w:p>
    <w:p>
      <w:pPr/>
      <w:r>
        <w:rPr/>
        <w:t xml:space="preserve">  Rúbricas Integradas  </w:t>
      </w:r>
    </w:p>
    <w:p>
      <w:pPr/>
      <w:r>
        <w:rPr/>
        <w:t xml:space="preserve">Se utilizan rúbricas sencillas para evaluar cada misión y actividad, con indicadores claros:</w:t>
      </w:r>
    </w:p>
    <w:p>
      <w:pPr/>
      <w:r>
        <w:rPr/>
        <w:t xml:space="preserve">  </w:t>
      </w:r>
    </w:p>
    <w:p>
      <w:pPr>
        <w:numPr>
          <w:ilvl w:val="0"/>
          <w:numId w:val="15"/>
        </w:numPr>
      </w:pPr>
      <w:r>
        <w:rPr>
          <w:b w:val="1"/>
          <w:bCs w:val="1"/>
        </w:rPr>
        <w:t xml:space="preserve">Algoritmos:</w:t>
      </w:r>
    </w:p>
    <w:p>
      <w:pPr>
        <w:numPr>
          <w:ilvl w:val="1"/>
          <w:numId w:val="15"/>
        </w:numPr>
      </w:pPr>
      <w:r>
        <w:rPr/>
        <w:t xml:space="preserve">Secuencia lógica correcta (0-3)</w:t>
      </w:r>
    </w:p>
    <w:p>
      <w:pPr>
        <w:numPr>
          <w:ilvl w:val="1"/>
          <w:numId w:val="15"/>
        </w:numPr>
      </w:pPr>
      <w:r>
        <w:rPr/>
        <w:t xml:space="preserve">Corrección de errores tras prueba (0-2)</w:t>
      </w:r>
    </w:p>
    <w:p>
      <w:pPr>
        <w:numPr>
          <w:ilvl w:val="1"/>
          <w:numId w:val="15"/>
        </w:numPr>
      </w:pPr>
      <w:r>
        <w:rPr/>
        <w:t xml:space="preserve">Creatividad en la solución (0-2)</w:t>
      </w:r>
    </w:p>
    <w:p>
      <w:pPr>
        <w:numPr>
          <w:ilvl w:val="1"/>
          <w:numId w:val="15"/>
        </w:numPr>
      </w:pPr>
      <w:r>
        <w:rPr/>
        <w:t xml:space="preserve">Explicación clara (0-3)</w:t>
      </w:r>
    </w:p>
    <w:p>
      <w:pPr>
        <w:numPr>
          <w:ilvl w:val="0"/>
          <w:numId w:val="15"/>
        </w:numPr>
      </w:pPr>
      <w:r>
        <w:rPr>
          <w:b w:val="1"/>
          <w:bCs w:val="1"/>
        </w:rPr>
        <w:t xml:space="preserve">Programación:</w:t>
      </w:r>
    </w:p>
    <w:p>
      <w:pPr>
        <w:numPr>
          <w:ilvl w:val="1"/>
          <w:numId w:val="15"/>
        </w:numPr>
      </w:pPr>
      <w:r>
        <w:rPr/>
        <w:t xml:space="preserve">Funcionamiento del programa (0-4)</w:t>
      </w:r>
    </w:p>
    <w:p>
      <w:pPr>
        <w:numPr>
          <w:ilvl w:val="1"/>
          <w:numId w:val="15"/>
        </w:numPr>
      </w:pPr>
      <w:r>
        <w:rPr/>
        <w:t xml:space="preserve">Colaboración en equipo (0-3)</w:t>
      </w:r>
    </w:p>
    <w:p>
      <w:pPr>
        <w:numPr>
          <w:ilvl w:val="1"/>
          <w:numId w:val="15"/>
        </w:numPr>
      </w:pPr>
      <w:r>
        <w:rPr/>
        <w:t xml:space="preserve">Comunicación de ideas (0-3)</w:t>
      </w:r>
    </w:p>
    <w:p>
      <w:pPr>
        <w:numPr>
          <w:ilvl w:val="0"/>
          <w:numId w:val="15"/>
        </w:numPr>
      </w:pPr>
      <w:r>
        <w:rPr>
          <w:b w:val="1"/>
          <w:bCs w:val="1"/>
        </w:rPr>
        <w:t xml:space="preserve">Seguridad Digital:</w:t>
      </w:r>
    </w:p>
    <w:p>
      <w:pPr>
        <w:numPr>
          <w:ilvl w:val="1"/>
          <w:numId w:val="15"/>
        </w:numPr>
      </w:pPr>
      <w:r>
        <w:rPr/>
        <w:t xml:space="preserve">Identificación de buenas prácticas (0-3)</w:t>
      </w:r>
    </w:p>
    <w:p>
      <w:pPr>
        <w:numPr>
          <w:ilvl w:val="1"/>
          <w:numId w:val="15"/>
        </w:numPr>
      </w:pPr>
      <w:r>
        <w:rPr/>
        <w:t xml:space="preserve">Participación en debates (0-3)</w:t>
      </w:r>
    </w:p>
    <w:p>
      <w:pPr>
        <w:numPr>
          <w:ilvl w:val="1"/>
          <w:numId w:val="15"/>
        </w:numPr>
      </w:pPr>
      <w:r>
        <w:rPr/>
        <w:t xml:space="preserve">Reflexión personal (0-4)</w:t>
      </w:r>
    </w:p>
    <w:p>
      <w:pPr/>
      <w:r>
        <w:rPr/>
        <w:t xml:space="preserve">  Evidencias de Aprendizaje  </w:t>
      </w:r>
    </w:p>
    <w:p>
      <w:pPr>
        <w:numPr>
          <w:ilvl w:val="0"/>
          <w:numId w:val="16"/>
        </w:numPr>
      </w:pPr>
      <w:r>
        <w:rPr/>
        <w:t xml:space="preserve">Algoritmos creados y probados en el tablero o Scratch Jr.</w:t>
      </w:r>
    </w:p>
    <w:p>
      <w:pPr>
        <w:numPr>
          <w:ilvl w:val="0"/>
          <w:numId w:val="16"/>
        </w:numPr>
      </w:pPr>
      <w:r>
        <w:rPr/>
        <w:t xml:space="preserve">Programas realizados en Scratch Jr. o representaciones físicas.</w:t>
      </w:r>
    </w:p>
    <w:p>
      <w:pPr>
        <w:numPr>
          <w:ilvl w:val="0"/>
          <w:numId w:val="16"/>
        </w:numPr>
      </w:pPr>
      <w:r>
        <w:rPr/>
        <w:t xml:space="preserve">Carteles y murales elaborados.</w:t>
      </w:r>
    </w:p>
    <w:p>
      <w:pPr>
        <w:numPr>
          <w:ilvl w:val="0"/>
          <w:numId w:val="16"/>
        </w:numPr>
      </w:pPr>
      <w:r>
        <w:rPr/>
        <w:t xml:space="preserve">Reflexiones escritas o grabadas.</w:t>
      </w:r>
    </w:p>
    <w:p>
      <w:pPr>
        <w:numPr>
          <w:ilvl w:val="0"/>
          <w:numId w:val="16"/>
        </w:numPr>
      </w:pPr>
      <w:r>
        <w:rPr/>
        <w:t xml:space="preserve">Observación directa y registros del docente sobre participación y colaboración.</w:t>
      </w:r>
    </w:p>
    <w:p>
      <w:pPr/>
      <w:r>
        <w:rPr/>
        <w:t xml:space="preserve">  Reflexión Final y Cierre de la Narrativa  </w:t>
      </w:r>
    </w:p>
    <w:p>
      <w:pPr/>
      <w:r>
        <w:rPr/>
        <w:t xml:space="preserve">Al concluir la experiencia, se realiza una sesión de reflexión donde los TecnoExploradores comparten lo aprendido, las dificultades enfrentadas y cómo aplicarán estos conocimientos y competencias en su vida diaria.</w:t>
      </w:r>
    </w:p>
    <w:p>
      <w:pPr/>
      <w:r>
        <w:rPr/>
        <w:t xml:space="preserve">  </w:t>
      </w:r>
    </w:p>
    <w:p>
      <w:pPr/>
      <w:r>
        <w:rPr/>
        <w:t xml:space="preserve">Se cierra la narrativa con una ceremonia simbólica donde el virus Caos Digital es derrotado gracias al esfuerzo colectivo, y cada estudiante recibe su certificado digital de TecnoExplorador con las insignias alcanzadas.</w:t>
      </w:r>
    </w:p>
    <w:p>
      <w:pPr/>
      <w:r>
        <w:rPr/>
        <w:t xml:space="preserve">  </w:t>
      </w:r>
    </w:p>
    <w:p>
      <w:pPr/>
      <w:r>
        <w:rPr/>
        <w:t xml:space="preserve">Este cierre refuerza la motivación, autoestima y sentido de logro, consolidando el aprendizaje en un contexto emocionalmente significativo.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7"/>
        </w:numPr>
      </w:pPr>
      <w:r>
        <w:rPr>
          <w:b w:val="1"/>
          <w:bCs w:val="1"/>
        </w:rPr>
        <w:t xml:space="preserve">Tiempo necesario:</w:t>
      </w:r>
      <w:r>
        <w:rPr/>
        <w:t xml:space="preserve"> La experiencia completa puede desarrollarse en 4 a 6 semanas, dedicando 2 sesiones semanales de 60 a 90 minutos cada una. Se recomienda adaptar según disponibilidad y ritmo del grupo.</w:t>
      </w:r>
    </w:p>
    <w:p>
      <w:pPr>
        <w:numPr>
          <w:ilvl w:val="0"/>
          <w:numId w:val="17"/>
        </w:numPr>
      </w:pPr>
      <w:r>
        <w:rPr>
          <w:b w:val="1"/>
          <w:bCs w:val="1"/>
        </w:rPr>
        <w:t xml:space="preserve">Espacio físico:</w:t>
      </w:r>
      <w:r>
        <w:rPr/>
        <w:t xml:space="preserve"> Aula equipada con mesas agrupables para trabajo en equipo. Espacio para colocar tableros o murales visibles. Zona para presentaciones y actividades dinámicas.</w:t>
      </w:r>
    </w:p>
    <w:p>
      <w:pPr>
        <w:numPr>
          <w:ilvl w:val="0"/>
          <w:numId w:val="17"/>
        </w:numPr>
      </w:pPr>
      <w:r>
        <w:rPr>
          <w:b w:val="1"/>
          <w:bCs w:val="1"/>
        </w:rPr>
        <w:t xml:space="preserve">Materiales y herramientas TIC:</w:t>
      </w:r>
    </w:p>
    <w:p>
      <w:pPr>
        <w:numPr>
          <w:ilvl w:val="1"/>
          <w:numId w:val="17"/>
        </w:numPr>
      </w:pPr>
      <w:r>
        <w:rPr/>
        <w:t xml:space="preserve">Computadoras o tablets con acceso a Scratch Jr. o similar (idealmente una por cada 2-3 estudiantes).</w:t>
      </w:r>
    </w:p>
    <w:p>
      <w:pPr>
        <w:numPr>
          <w:ilvl w:val="1"/>
          <w:numId w:val="17"/>
        </w:numPr>
      </w:pPr>
      <w:r>
        <w:rPr/>
        <w:t xml:space="preserve">Impresiones de mapas, tarjetas, hojas de actividades.</w:t>
      </w:r>
    </w:p>
    <w:p>
      <w:pPr>
        <w:numPr>
          <w:ilvl w:val="1"/>
          <w:numId w:val="17"/>
        </w:numPr>
      </w:pPr>
      <w:r>
        <w:rPr/>
        <w:t xml:space="preserve">Materiales artísticos: cartulinas, marcadores, tijeras, pegamento.</w:t>
      </w:r>
    </w:p>
    <w:p>
      <w:pPr>
        <w:numPr>
          <w:ilvl w:val="1"/>
          <w:numId w:val="17"/>
        </w:numPr>
      </w:pPr>
      <w:r>
        <w:rPr/>
        <w:t xml:space="preserve">Pizarra o proyector para guiar sesiones y mostrar avances.</w:t>
      </w:r>
    </w:p>
    <w:p>
      <w:pPr>
        <w:numPr>
          <w:ilvl w:val="0"/>
          <w:numId w:val="17"/>
        </w:numPr>
      </w:pPr>
      <w:r>
        <w:rPr>
          <w:b w:val="1"/>
          <w:bCs w:val="1"/>
        </w:rPr>
        <w:t xml:space="preserve">Tamaño del grupo:</w:t>
      </w:r>
      <w:r>
        <w:rPr/>
        <w:t xml:space="preserve"> Ideal máximo 25 estudiantes para garantizar atención personalizada y buena dinámica grupal. En grupos mayores, dividir en subgrupos con apoyo de asistentes o docentes auxiliares.</w:t>
      </w:r>
    </w:p>
    <w:p>
      <w:pPr>
        <w:numPr>
          <w:ilvl w:val="0"/>
          <w:numId w:val="17"/>
        </w:numPr>
      </w:pPr>
      <w:r>
        <w:rPr>
          <w:b w:val="1"/>
          <w:bCs w:val="1"/>
        </w:rPr>
        <w:t xml:space="preserve">Preparación previa del docente:</w:t>
      </w:r>
    </w:p>
    <w:p>
      <w:pPr>
        <w:numPr>
          <w:ilvl w:val="1"/>
          <w:numId w:val="17"/>
        </w:numPr>
      </w:pPr>
      <w:r>
        <w:rPr/>
        <w:t xml:space="preserve">Familiarizarse con la plataforma Scratch Jr. y los conceptos básicos de computación.</w:t>
      </w:r>
    </w:p>
    <w:p>
      <w:pPr>
        <w:numPr>
          <w:ilvl w:val="1"/>
          <w:numId w:val="17"/>
        </w:numPr>
      </w:pPr>
      <w:r>
        <w:rPr/>
        <w:t xml:space="preserve">Preparar los materiales impresos y digitales con anticipación.</w:t>
      </w:r>
    </w:p>
    <w:p>
      <w:pPr>
        <w:numPr>
          <w:ilvl w:val="1"/>
          <w:numId w:val="17"/>
        </w:numPr>
      </w:pPr>
      <w:r>
        <w:rPr/>
        <w:t xml:space="preserve">Diseñar la tabla de clasificación y fichas de insignias para seguimiento.</w:t>
      </w:r>
    </w:p>
    <w:p>
      <w:pPr>
        <w:numPr>
          <w:ilvl w:val="1"/>
          <w:numId w:val="17"/>
        </w:numPr>
      </w:pPr>
      <w:r>
        <w:rPr/>
        <w:t xml:space="preserve">Planificar adaptaciones para estudiantes con necesidades educativas especiales.</w:t>
      </w:r>
    </w:p>
    <w:p>
      <w:pPr>
        <w:numPr>
          <w:ilvl w:val="0"/>
          <w:numId w:val="17"/>
        </w:numPr>
      </w:pPr>
      <w:r>
        <w:rPr>
          <w:b w:val="1"/>
          <w:bCs w:val="1"/>
        </w:rPr>
        <w:t xml:space="preserve">Posibles dificultades y cómo superarlas:</w:t>
      </w:r>
    </w:p>
    <w:p>
      <w:pPr>
        <w:numPr>
          <w:ilvl w:val="1"/>
          <w:numId w:val="17"/>
        </w:numPr>
      </w:pPr>
      <w:r>
        <w:rPr>
          <w:i w:val="1"/>
          <w:iCs w:val="1"/>
        </w:rPr>
        <w:t xml:space="preserve">Falta de dispositivos digitales:</w:t>
      </w:r>
      <w:r>
        <w:rPr/>
        <w:t xml:space="preserve"> Usar actividades offline con tarjetas y tableros físicos para simular programación.</w:t>
      </w:r>
    </w:p>
    <w:p>
      <w:pPr>
        <w:numPr>
          <w:ilvl w:val="1"/>
          <w:numId w:val="17"/>
        </w:numPr>
      </w:pPr>
      <w:r>
        <w:rPr>
          <w:i w:val="1"/>
          <w:iCs w:val="1"/>
        </w:rPr>
        <w:t xml:space="preserve">Diferentes niveles de habilidades:</w:t>
      </w:r>
      <w:r>
        <w:rPr/>
        <w:t xml:space="preserve"> Formar equipos heterogéneos y promover tutorías entre pares.</w:t>
      </w:r>
    </w:p>
    <w:p>
      <w:pPr>
        <w:numPr>
          <w:ilvl w:val="1"/>
          <w:numId w:val="17"/>
        </w:numPr>
      </w:pPr>
      <w:r>
        <w:rPr>
          <w:i w:val="1"/>
          <w:iCs w:val="1"/>
        </w:rPr>
        <w:t xml:space="preserve">Desmotivación o falta de participación:</w:t>
      </w:r>
      <w:r>
        <w:rPr/>
        <w:t xml:space="preserve"> Incorporar premios simbólicos, rotar roles y reforzar la narrativa para mantener interés.</w:t>
      </w:r>
    </w:p>
    <w:p>
      <w:pPr>
        <w:numPr>
          <w:ilvl w:val="1"/>
          <w:numId w:val="17"/>
        </w:numPr>
      </w:pPr>
      <w:r>
        <w:rPr>
          <w:i w:val="1"/>
          <w:iCs w:val="1"/>
        </w:rPr>
        <w:t xml:space="preserve">Problemas técnicos:</w:t>
      </w:r>
      <w:r>
        <w:rPr/>
        <w:t xml:space="preserve"> Tener planes alternativos sin tecnología y verificar equipos antes de clase.</w:t>
      </w:r>
    </w:p>
    <w:p>
      <w:pPr>
        <w:numPr>
          <w:ilvl w:val="1"/>
          <w:numId w:val="17"/>
        </w:numPr>
      </w:pPr>
      <w:r>
        <w:rPr>
          <w:i w:val="1"/>
          <w:iCs w:val="1"/>
        </w:rPr>
        <w:t xml:space="preserve">Atención a diversidad cultural y lingüística:</w:t>
      </w:r>
      <w:r>
        <w:rPr/>
        <w:t xml:space="preserve"> Utilizar ejemplos cercanos al contexto de los estudiantes, lenguaje claro y apoyo visual.</w:t>
      </w:r>
    </w:p>
    <w:p>
      <w:pPr/>
      <w:r>
        <w:rPr/>
        <w:t xml:space="preserve">Con esta planificación y recomendaciones, “TecnoExploradores” podrá implementarse con éxito, generando un ambiente motivador, inclusivo y efectivo para el aprendizaje de computación e informática en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03D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2B0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487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D57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CC3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0D5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956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F38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4D8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4C7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B26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642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B24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A9B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ABA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9CB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694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2026-09-26T01:31:20-05:00</dcterms:created>
  <dcterms:modified xsi:type="dcterms:W3CDTF">2026-09-26T01:31:20-05:00</dcterms:modified>
</cp:coreProperties>
</file>

<file path=docProps/custom.xml><?xml version="1.0" encoding="utf-8"?>
<Properties xmlns="http://schemas.openxmlformats.org/officeDocument/2006/custom-properties" xmlns:vt="http://schemas.openxmlformats.org/officeDocument/2006/docPropsVTypes"/>
</file>