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AgroIA: La Revolución Inteligente del Campo</w:t></w:r></w:p><w:p/><w:p><w:pPr/><w:r><w:rPr><w:color w:val="666666"/><w:sz w:val="20"/><w:szCs w:val="20"/><w:i w:val="1"/><w:iCs w:val="1"/></w:rPr><w:t xml:space="preserve">Gamificación Estructural | Ciencias Agropecuarias | Ingeniería agronómica | Tema: INTELIGENCIA ARTIFICIAL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Bienvenidos a AgroIA, una experiencia educativa inmersiva que transporta a los estudiantes universitarios de Ingeniería Agronómica a un futuro cercano donde la inteligencia artificial ha revolucionado la producción agropecuaria. En este nuevo universo, el mundo enfrenta desafíos globales como el cambio climático, la escasez de recursos hídricos y la demanda creciente de alimentos sostenibles. La inteligencia artificial (IA) representa la herramienta clave para innovar en el manejo de cultivos, optimizar recursos y garantizar la seguridad alimentaria a nivel planetario.</w:t></w:r></w:p><w:p><w:pPr/><w:r><w:rPr/><w:t xml:space="preserve">Los estudiantes son convocados como “AgroInnovadores”, un grupo selecto de ingenieros agrónomos en formación, que deben asumir roles especializados dentro de un equipo interdisciplinario para diseñar, implementar y evaluar soluciones basadas en IA para resolver problemas reales y complejos del sector agropecuario. Cada equipo representa una startup tecnológica que compite por convertirse en líder de la agroindustria inteligente.</w:t></w:r></w:p><w:p><w:pPr/><w:r><w:rPr/><w:t xml:space="preserve">La ambientación se desarrolla en un escenario futurista, donde los territorios agrícolas han sido transformados en laboratorios vivos: drones, sensores IoT, robots de cosecha y plataformas digitales forman parte del ecosistema. Sin embargo, la complejidad del sistema requiere que los AgroInnovadores integren conocimientos de agronomía, informática y ética para proponer soluciones eficientes, sostenibles e inclusivas.</w:t></w:r></w:p><w:p><w:pPr/><w:r><w:rPr/><w:t xml:space="preserve">La misión principal de los estudiantes es desarrollar un proyecto integral que utilice técnicas de inteligencia artificial para mejorar algún aspecto del sistema agropecuario asignado, por ejemplo:</w:t></w:r></w:p><w:p><w:pPr><w:numPr><w:ilvl w:val="0"/><w:numId w:val="1"/></w:numPr></w:pPr><w:r><w:rPr/><w:t xml:space="preserve">Optimización del uso del agua en cultivos a través de sensores y análisis predictivo</w:t></w:r></w:p><w:p><w:pPr><w:numPr><w:ilvl w:val="0"/><w:numId w:val="1"/></w:numPr></w:pPr><w:r><w:rPr/><w:t xml:space="preserve">Detección temprana de plagas usando visión computacional</w:t></w:r></w:p><w:p><w:pPr><w:numPr><w:ilvl w:val="0"/><w:numId w:val="1"/></w:numPr></w:pPr><w:r><w:rPr/><w:t xml:space="preserve">Predicción de rendimientos basados en datos climáticos y del suelo</w:t></w:r></w:p><w:p><w:pPr><w:numPr><w:ilvl w:val="0"/><w:numId w:val="1"/></w:numPr></w:pPr><w:r><w:rPr/><w:t xml:space="preserve">Automatización de labores agrícolas para reducir costos y mejorar la eficiencia</w:t></w:r></w:p><w:p><w:pPr/><w:r><w:rPr/><w:t xml:space="preserve">Para ello, deberán superar una serie de retos que simulan escenarios reales, donde aplicarán conceptos y herramientas de IA, colaborarán en equipo, resolverán problemas técnicos y comunicarán sus resultados a un panel de expertos. Cada desafío superado les otorga puntos, niveles y reconocimientos que reflejan su progreso y dominio del tema.</w:t></w:r></w:p><w:p><w:pPr/><w:r><w:rPr/><w:t xml:space="preserve">Este entorno gamificado no solo busca el aprendizaje técnico, sino fomentar las competencias del siglo XXI: creatividad para idear soluciones innovadoras, pensamiento crítico para evaluar alternativas y riesgos, resolución de problemas complejos, colaboración efectiva en equipos diversos, comunicación clara y convincente, e iniciativa emprendedora para transformar ideas en proyectos reales.</w:t></w:r></w:p><w:p><w:pPr/><w:r><w:rPr/><w:t xml:space="preserve">Además, el diseño de la experiencia integra criterios de Diversidad, Equidad e Inclusión (DEI), garantizando que todos los estudiantes puedan participar activamente, aportando perspectivas diversas y respetando las diferencias culturales, de género y socioeconómicas. Las actividades están diseñadas para ser accesibles, con materiales adaptativos y roles flexibles que valoran las fortalezas individuales y grupales.</w:t></w:r></w:p><w:p><w:pPr/><w:r><w:rPr/><w:t xml:space="preserve">En resumen, AgroIA es mucho más que un juego: es un laboratorio de aprendizaje donde el futuro de la agricultura inteligente se construye con conocimiento, colaboración y pasión. Al finalizar, los estudiantes no solo habrán adquirido competencias técnicas en inteligencia artificial aplicada a la ingeniería agronómica, sino que estarán preparados para liderar la transformación digital del sector agropecuario de manera ética, inclusiva y sostenible.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El diseño gamificado de AgroIA se basa en una estructura clara y motivadora que combina diversos elementos para mantener la participación activa, el compromiso y el aprendizaje significativo. A continuación se describen sus principales mecánicas:</w:t></w:r></w:p><w:p><w:pPr><w:numPr><w:ilvl w:val="0"/><w:numId w:val="2"/></w:numPr></w:pPr><w:r><w:rPr><w:b w:val="1"/><w:bCs w:val="1"/></w:rPr><w:t xml:space="preserve">Sistema de Puntos:</w:t></w:r><w:r><w:rPr/><w:t xml:space="preserve"> Cada actividad, reto o tarea completada otorga puntos que se suman al total del equipo o individuo. Los puntos se asignan según criterios de calidad, creatividad y cumplimiento de objetivos. Por ejemplo, una propuesta innovadora que integra IA y agronomía puede valer 50 puntos, mientras que una presentación clara y profesional suma 30 puntos adicionales.</w:t></w:r></w:p><w:p><w:pPr><w:numPr><w:ilvl w:val="0"/><w:numId w:val="2"/></w:numPr></w:pPr><w:r><w:rPr><w:b w:val="1"/><w:bCs w:val="1"/></w:rPr><w:t xml:space="preserve">Niveles:</w:t></w:r><w:r><w:rPr/><w:t xml:space="preserve"> El progreso acumulado en puntos permite avanzar por niveles que representan el dominio creciente de conocimientos y habilidades. Los niveles van desde “AgroInnovador Novato” hasta “Maestro de la AgroIA”. Cada nivel desbloquea recursos adicionales, materiales exclusivos y acceso a desafíos más complejos.</w:t></w:r></w:p><w:p><w:pPr><w:numPr><w:ilvl w:val="0"/><w:numId w:val="2"/></w:numPr></w:pPr><w:r><w:rPr><w:b w:val="1"/><w:bCs w:val="1"/></w:rPr><w:t xml:space="preserve">Insignias:</w:t></w:r><w:r><w:rPr/><w:t xml:space="preserve"> Se otorgan insignias digitales como reconocimiento a logros específicos, por ejemplo:</w:t></w:r></w:p><w:p><w:pPr><w:numPr><w:ilvl w:val="1"/><w:numId w:val="2"/></w:numPr></w:pPr><w:r><w:rPr/><w:t xml:space="preserve">“Analista de Datos” por el uso efectivo de herramientas de análisis</w:t></w:r></w:p><w:p><w:pPr><w:numPr><w:ilvl w:val="1"/><w:numId w:val="2"/></w:numPr></w:pPr><w:r><w:rPr/><w:t xml:space="preserve">“Colaborador Destacado” por trabajo en equipo ejemplar</w:t></w:r></w:p><w:p><w:pPr><w:numPr><w:ilvl w:val="1"/><w:numId w:val="2"/></w:numPr></w:pPr><w:r><w:rPr/><w:t xml:space="preserve">“Innovador Creativo” por propuestas originales</w:t></w:r></w:p><w:p><w:pPr><w:numPr><w:ilvl w:val="1"/><w:numId w:val="2"/></w:numPr></w:pPr><w:r><w:rPr/><w:t xml:space="preserve">“Comunicador Efectivo” por presentaciones claras y convincentes</w:t></w:r></w:p><w:p><w:pPr><w:numPr><w:ilvl w:val="0"/><w:numId w:val="2"/></w:numPr></w:pPr><w:r><w:rPr><w:b w:val="1"/><w:bCs w:val="1"/></w:rPr><w:t xml:space="preserve">Retos:</w:t></w:r><w:r><w:rPr/><w:t xml:space="preserve"> Se plantean desafíos semanales que requieren aplicar conocimientos de IA en contextos agropecuarios reales o simulados. Los retos están diseñados para estimular la resolución de problemas y la creatividad. Por ejemplo, desarrollar un modelo predictivo para optimizar riego o diseñar un prototipo de sensor inteligente.</w:t></w:r></w:p><w:p><w:pPr><w:numPr><w:ilvl w:val="0"/><w:numId w:val="2"/></w:numPr></w:pPr><w:r><w:rPr><w:b w:val="1"/><w:bCs w:val="1"/></w:rPr><w:t xml:space="preserve">Recompensas:</w:t></w:r><w:r><w:rPr/><w:t xml:space="preserve"> Además de puntos e insignias, se ofrecen recompensas simbólicas como certificados digitales, acceso a webinars con expertos, y oportunidades para presentar proyectos en eventos académicos o ferias tecnológicas.</w:t></w:r></w:p><w:p><w:pPr><w:numPr><w:ilvl w:val="0"/><w:numId w:val="2"/></w:numPr></w:pPr><w:r><w:rPr><w:b w:val="1"/><w:bCs w:val="1"/></w:rPr><w:t xml:space="preserve">Progresión:</w:t></w:r><w:r><w:rPr/><w:t xml:space="preserve"> Se utiliza un tablero visual donde cada equipo puede ver su avance en tiempo real respecto a los puntos, niveles e insignias obtenidas. Esto genera competencia sana y motivación para mejorar.</w:t></w:r></w:p><w:p><w:pPr><w:numPr><w:ilvl w:val="0"/><w:numId w:val="2"/></w:numPr></w:pPr><w:r><w:rPr><w:b w:val="1"/><w:bCs w:val="1"/></w:rPr><w:t xml:space="preserve">Retroalimentación Inmediata:</w:t></w:r><w:r><w:rPr/><w:t xml:space="preserve"> Tras cada actividad, los docentes y compañeros proporcionan retroalimentación mediante comentarios estructurados y rubricas simplificadas. Se utiliza una plataforma digital donde se registran las evaluaciones, permitiendo a los estudiantes identificar áreas de mejora y reforzar aprendizajes.</w:t></w:r></w:p><w:p><w:pPr/><w:r><w:rPr/><w:t xml:space="preserve">Estas mecánicas están interconectadas para crear una experiencia de aprendizaje dinámica, donde el esfuerzo, la colaboración y la innovación son reconocidos y premiados, alineando el juego con los objetivos educativos y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La experiencia de AgroIA está compuesta por un conjunto de actividades estructuradas que permiten a los estudiantes avanzar en el conocimiento y aplicación de la inteligencia artificial en la ingeniería agronómica, a la vez que desarrollan habilidades blandas y competencias clave. Cada actividad integra las mecánicas de juego descritas para maximizar la motivación y el aprendizaje.</w:t></w:r></w:p><w:p><w:pPr/><w:r><w:rPr><w:b w:val="1"/><w:bCs w:val="1"/></w:rPr><w:t xml:space="preserve">1. Formación de Equipos y Asignación de Roles</w:t></w:r></w:p><w:p><w:pPr/><w:r><w:rPr><w:b w:val="1"/><w:bCs w:val="1"/></w:rPr><w:t xml:space="preserve">Descripción:</w:t></w:r><w:r><w:rPr/><w:t xml:space="preserve"> Los estudiantes se organizan en equipos de 4 a 5 integrantes, cada uno asumiendo un rol específico según sus fortalezas y preferencias:</w:t></w:r></w:p><w:p><w:pPr><w:numPr><w:ilvl w:val="0"/><w:numId w:val="3"/></w:numPr></w:pPr><w:r><w:rPr/><w:t xml:space="preserve">Analista de Datos</w:t></w:r></w:p><w:p><w:pPr><w:numPr><w:ilvl w:val="0"/><w:numId w:val="3"/></w:numPr></w:pPr><w:r><w:rPr/><w:t xml:space="preserve">Especialista en Agronomía</w:t></w:r></w:p><w:p><w:pPr><w:numPr><w:ilvl w:val="0"/><w:numId w:val="3"/></w:numPr></w:pPr><w:r><w:rPr/><w:t xml:space="preserve">Diseñador de Soluciones IA</w:t></w:r></w:p><w:p><w:pPr><w:numPr><w:ilvl w:val="0"/><w:numId w:val="3"/></w:numPr></w:pPr><w:r><w:rPr/><w:t xml:space="preserve">Responsable de Comunicación</w:t></w:r></w:p><w:p><w:pPr><w:numPr><w:ilvl w:val="0"/><w:numId w:val="3"/></w:numPr></w:pPr><w:r><w:rPr/><w:t xml:space="preserve">Coordinador de Proyecto (puede rotar)</w:t></w:r></w:p><w:p><w:pPr/><w:r><w:rPr><w:b w:val="1"/><w:bCs w:val="1"/></w:rPr><w:t xml:space="preserve">Instrucciones:</w:t></w:r></w:p><w:p><w:pPr><w:numPr><w:ilvl w:val="0"/><w:numId w:val="4"/></w:numPr></w:pPr><w:r><w:rPr/><w:t xml:space="preserve">Los estudiantes realizan un test de autodiagnóstico de habilidades para identificar fortalezas.</w:t></w:r></w:p><w:p><w:pPr><w:numPr><w:ilvl w:val="0"/><w:numId w:val="4"/></w:numPr></w:pPr><w:r><w:rPr/><w:t xml:space="preserve">Con base en los resultados, forman equipos balanceados.</w:t></w:r></w:p><w:p><w:pPr><w:numPr><w:ilvl w:val="0"/><w:numId w:val="4"/></w:numPr></w:pPr><w:r><w:rPr/><w:t xml:space="preserve">Definen roles y responsabilidades.</w:t></w:r></w:p><w:p><w:pPr><w:numPr><w:ilvl w:val="0"/><w:numId w:val="4"/></w:numPr></w:pPr><w:r><w:rPr/><w:t xml:space="preserve">Crean un nombre y logo para su startup AgroIA.</w:t></w:r></w:p><w:p><w:pPr/><w:r><w:rPr><w:b w:val="1"/><w:bCs w:val="1"/></w:rPr><w:t xml:space="preserve">Tiempo estimado:</w:t></w:r><w:r><w:rPr/><w:t xml:space="preserve"> 1 hora</w:t></w:r></w:p><w:p><w:pPr/><w:r><w:rPr><w:b w:val="1"/><w:bCs w:val="1"/></w:rPr><w:t xml:space="preserve">Materiales:</w:t></w:r><w:r><w:rPr/><w:t xml:space="preserve"> Hojas para test, computador con acceso a plataforma digital, hojas para dibujo o herramientas digitales para logo.</w:t></w:r></w:p><w:p><w:pPr/><w:r><w:rPr><w:b w:val="1"/><w:bCs w:val="1"/></w:rPr><w:t xml:space="preserve">Integración mecánicas:</w:t></w:r><w:r><w:rPr/><w:t xml:space="preserve"> Formación de equipos otorga 20 puntos iniciales y la “Insignia de Equipo Fundador”. La creatividad en el logo suma puntos extra.</w:t></w:r></w:p><w:p><w:pPr/><w:r><w:rPr><w:b w:val="1"/><w:bCs w:val="1"/></w:rPr><w:t xml:space="preserve">2. Diagnóstico del Problema Agropecuario</w:t></w:r></w:p><w:p><w:pPr/><w:r><w:rPr><w:b w:val="1"/><w:bCs w:val="1"/></w:rPr><w:t xml:space="preserve">Descripción:</w:t></w:r><w:r><w:rPr/><w:t xml:space="preserve"> Cada equipo elige o recibe un caso real o simulado de un problema agropecuario que pueda beneficiarse de IA.</w:t></w:r></w:p><w:p><w:pPr/><w:r><w:rPr><w:b w:val="1"/><w:bCs w:val="1"/></w:rPr><w:t xml:space="preserve">Instrucciones:</w:t></w:r></w:p><w:p><w:pPr><w:numPr><w:ilvl w:val="0"/><w:numId w:val="5"/></w:numPr></w:pPr><w:r><w:rPr/><w:t xml:space="preserve">Investigan contexto, impacto y actores involucrados del problema.</w:t></w:r></w:p><w:p><w:pPr><w:numPr><w:ilvl w:val="0"/><w:numId w:val="5"/></w:numPr></w:pPr><w:r><w:rPr/><w:t xml:space="preserve">Realizan un análisis FODA (Fortalezas, Oportunidades, Debilidades, Amenazas).</w:t></w:r></w:p><w:p><w:pPr><w:numPr><w:ilvl w:val="0"/><w:numId w:val="5"/></w:numPr></w:pPr><w:r><w:rPr/><w:t xml:space="preserve">Plantean objetivos claros para su proyecto.</w:t></w:r></w:p><w:p><w:pPr><w:numPr><w:ilvl w:val="0"/><w:numId w:val="5"/></w:numPr></w:pPr><w:r><w:rPr/><w:t xml:space="preserve">Presentan un informe diagnóstico en formato digital.</w:t></w:r></w:p><w:p><w:pPr/><w:r><w:rPr><w:b w:val="1"/><w:bCs w:val="1"/></w:rPr><w:t xml:space="preserve">Tiempo estimado:</w:t></w:r><w:r><w:rPr/><w:t xml:space="preserve"> 2 horas</w:t></w:r></w:p><w:p><w:pPr/><w:r><w:rPr><w:b w:val="1"/><w:bCs w:val="1"/></w:rPr><w:t xml:space="preserve">Materiales:</w:t></w:r><w:r><w:rPr/><w:t xml:space="preserve"> Acceso a internet, plataforma colaborativa (Google Docs, etc.), plantillas para FODA.</w:t></w:r></w:p><w:p><w:pPr/><w:r><w:rPr><w:b w:val="1"/><w:bCs w:val="1"/></w:rPr><w:t xml:space="preserve">Integración mecánicas:</w:t></w:r><w:r><w:rPr/><w:t xml:space="preserve"> Informe entrega puntos (máximo 100) según profundidad y claridad. “Insignia Diagnóstico Experto” para equipos destacados.</w:t></w:r></w:p><w:p><w:pPr/><w:r><w:rPr><w:b w:val="1"/><w:bCs w:val="1"/></w:rPr><w:t xml:space="preserve">3. Taller de Conceptos Básicos de IA Aplicada</w:t></w:r></w:p><w:p><w:pPr/><w:r><w:rPr><w:b w:val="1"/><w:bCs w:val="1"/></w:rPr><w:t xml:space="preserve">Descripción:</w:t></w:r><w:r><w:rPr/><w:t xml:space="preserve"> Sesión teórica-práctica para que los estudiantes comprendan fundamentos de IA relevantes: aprendizaje automático, visión computacional, sensores inteligentes, etc.</w:t></w:r></w:p><w:p><w:pPr/><w:r><w:rPr><w:b w:val="1"/><w:bCs w:val="1"/></w:rPr><w:t xml:space="preserve">Instrucciones:</w:t></w:r></w:p><w:p><w:pPr><w:numPr><w:ilvl w:val="0"/><w:numId w:val="6"/></w:numPr></w:pPr><w:r><w:rPr/><w:t xml:space="preserve">Participan en una clase interactiva con ejemplos aplicados a la agricultura.</w:t></w:r></w:p><w:p><w:pPr><w:numPr><w:ilvl w:val="0"/><w:numId w:val="6"/></w:numPr></w:pPr><w:r><w:rPr/><w:t xml:space="preserve">Realizan ejercicios prácticos cortos para identificar tipos de IA en casos reales.</w:t></w:r></w:p><w:p><w:pPr><w:numPr><w:ilvl w:val="0"/><w:numId w:val="6"/></w:numPr></w:pPr><w:r><w:rPr/><w:t xml:space="preserve">Responden cuestionarios gamificados para reforzar conceptos.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Materiales:</w:t></w:r><w:r><w:rPr/><w:t xml:space="preserve"> Presentación multimedia, videos, cuestionarios digitales (Kahoot, Quizizz), acceso a simuladores básicos.</w:t></w:r></w:p><w:p><w:pPr/><w:r><w:rPr><w:b w:val="1"/><w:bCs w:val="1"/></w:rPr><w:t xml:space="preserve">Integración mecánicas:</w:t></w:r><w:r><w:rPr/><w:t xml:space="preserve"> Puntos por participación activa y aciertos en cuestionarios. “Insignia Aprendiz Rápido” para quienes superen 90% en test.</w:t></w:r></w:p><w:p><w:pPr/><w:r><w:rPr><w:b w:val="1"/><w:bCs w:val="1"/></w:rPr><w:t xml:space="preserve">4. Diseño del Proyecto AgroIA</w:t></w:r></w:p><w:p><w:pPr/><w:r><w:rPr><w:b w:val="1"/><w:bCs w:val="1"/></w:rPr><w:t xml:space="preserve">Descripción:</w:t></w:r><w:r><w:rPr/><w:t xml:space="preserve"> Desarrollo colaborativo del proyecto que integra IA para resolver el problema diagnosticado.</w:t></w:r></w:p><w:p><w:pPr/><w:r><w:rPr><w:b w:val="1"/><w:bCs w:val="1"/></w:rPr><w:t xml:space="preserve">Instrucciones:</w:t></w:r></w:p><w:p><w:pPr><w:numPr><w:ilvl w:val="0"/><w:numId w:val="7"/></w:numPr></w:pPr><w:r><w:rPr/><w:t xml:space="preserve">Definen la solución tecnológica basada en IA (modelo, algoritmo, hardware).</w:t></w:r></w:p><w:p><w:pPr><w:numPr><w:ilvl w:val="0"/><w:numId w:val="7"/></w:numPr></w:pPr><w:r><w:rPr/><w:t xml:space="preserve">Elaboran un plan de implementación considerando recursos, impacto, y sostenibilidad.</w:t></w:r></w:p><w:p><w:pPr><w:numPr><w:ilvl w:val="0"/><w:numId w:val="7"/></w:numPr></w:pPr><w:r><w:rPr/><w:t xml:space="preserve">Diseñan un prototipo conceptual (puede ser maqueta, diagrama, simulación).</w:t></w:r></w:p><w:p><w:pPr><w:numPr><w:ilvl w:val="0"/><w:numId w:val="7"/></w:numPr></w:pPr><w:r><w:rPr/><w:t xml:space="preserve">Preparan un documento técnico y una presentación para defender su propuesta.</w:t></w:r></w:p><w:p><w:pPr/><w:r><w:rPr><w:b w:val="1"/><w:bCs w:val="1"/></w:rPr><w:t xml:space="preserve">Tiempo estimado:</w:t></w:r><w:r><w:rPr/><w:t xml:space="preserve"> 5 horas distribuidas en sesiones</w:t></w:r></w:p><w:p><w:pPr/><w:r><w:rPr><w:b w:val="1"/><w:bCs w:val="1"/></w:rPr><w:t xml:space="preserve">Materiales:</w:t></w:r><w:r><w:rPr/><w:t xml:space="preserve"> Software de prototipado (Tinkercad, diagramas en PowerPoint), plataformas colaborativas, materiales para maquetas si se desea (cartón, impresiones).</w:t></w:r></w:p><w:p><w:pPr/><w:r><w:rPr><w:b w:val="1"/><w:bCs w:val="1"/></w:rPr><w:t xml:space="preserve">Integración mecánicas:</w:t></w:r><w:r><w:rPr/><w:t xml:space="preserve"> Puntos según creatividad, viabilidad y uso adecuado de IA. “Insignia Innovador AgroIA” y subida de nivel para equipos que entreguen proyecto completo.</w:t></w:r></w:p><w:p><w:pPr/><w:r><w:rPr><w:b w:val="1"/><w:bCs w:val="1"/></w:rPr><w:t xml:space="preserve">5. Simulación de Implementación y Análisis de Resultados</w:t></w:r></w:p><w:p><w:pPr/><w:r><w:rPr><w:b w:val="1"/><w:bCs w:val="1"/></w:rPr><w:t xml:space="preserve">Descripción:</w:t></w:r><w:r><w:rPr/><w:t xml:space="preserve"> Los equipos simulan la aplicación de su proyecto en un entorno controlado, analizan resultados y ajustan su propuesta.</w:t></w:r></w:p><w:p><w:pPr/><w:r><w:rPr><w:b w:val="1"/><w:bCs w:val="1"/></w:rPr><w:t xml:space="preserve">Instrucciones:</w:t></w:r></w:p><w:p><w:pPr><w:numPr><w:ilvl w:val="0"/><w:numId w:val="8"/></w:numPr></w:pPr><w:r><w:rPr/><w:t xml:space="preserve">Utilizan datos proporcionados o generados para alimentar modelos o simuladores.</w:t></w:r></w:p><w:p><w:pPr><w:numPr><w:ilvl w:val="0"/><w:numId w:val="8"/></w:numPr></w:pPr><w:r><w:rPr/><w:t xml:space="preserve">Ejecutan la simulación y registran resultados.</w:t></w:r></w:p><w:p><w:pPr><w:numPr><w:ilvl w:val="0"/><w:numId w:val="8"/></w:numPr></w:pPr><w:r><w:rPr/><w:t xml:space="preserve">Identifican fallas, oportunidades de mejora y optimizan la solución.</w:t></w:r></w:p><w:p><w:pPr><w:numPr><w:ilvl w:val="0"/><w:numId w:val="8"/></w:numPr></w:pPr><w:r><w:rPr/><w:t xml:space="preserve">Documentan el proceso y conclusiones.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Materiales:</w:t></w:r><w:r><w:rPr/><w:t xml:space="preserve"> Software de simulación (QGIS, Python con librerías básicas, plataformas específicas), hojas de análisis.</w:t></w:r></w:p><w:p><w:pPr/><w:r><w:rPr><w:b w:val="1"/><w:bCs w:val="1"/></w:rPr><w:t xml:space="preserve">Integración mecánicas:</w:t></w:r><w:r><w:rPr/><w:t xml:space="preserve"> Recompensas en puntos y “Insignia de Analista Preciso” por resultados confiables y mejoras evidentes.</w:t></w:r></w:p><w:p><w:pPr/><w:r><w:rPr><w:b w:val="1"/><w:bCs w:val="1"/></w:rPr><w:t xml:space="preserve">6. Presentación Final ante Jurado y Retroalimentación</w:t></w:r></w:p><w:p><w:pPr/><w:r><w:rPr><w:b w:val="1"/><w:bCs w:val="1"/></w:rPr><w:t xml:space="preserve">Descripción:</w:t></w:r><w:r><w:rPr/><w:t xml:space="preserve"> Cada equipo presenta su proyecto a un panel de docentes y expertos invitados, respondiendo preguntas y recibiendo retroalimentación.</w:t></w:r></w:p><w:p><w:pPr/><w:r><w:rPr><w:b w:val="1"/><w:bCs w:val="1"/></w:rPr><w:t xml:space="preserve">Instrucciones:</w:t></w:r></w:p><w:p><w:pPr><w:numPr><w:ilvl w:val="0"/><w:numId w:val="9"/></w:numPr></w:pPr><w:r><w:rPr/><w:t xml:space="preserve">Preparan una presentación audiovisual clara y profesional (máximo 15 minutos).</w:t></w:r></w:p><w:p><w:pPr><w:numPr><w:ilvl w:val="0"/><w:numId w:val="9"/></w:numPr></w:pPr><w:r><w:rPr/><w:t xml:space="preserve">Exponen el proyecto, destacando uso de IA, impacto y sostenibilidad.</w:t></w:r></w:p><w:p><w:pPr><w:numPr><w:ilvl w:val="0"/><w:numId w:val="9"/></w:numPr></w:pPr><w:r><w:rPr/><w:t xml:space="preserve">Responden preguntas de jurado y audiencia.</w:t></w:r></w:p><w:p><w:pPr><w:numPr><w:ilvl w:val="0"/><w:numId w:val="9"/></w:numPr></w:pPr><w:r><w:rPr/><w:t xml:space="preserve">Reciben retroalimentación formal.</w:t></w:r></w:p><w:p><w:pPr/><w:r><w:rPr><w:b w:val="1"/><w:bCs w:val="1"/></w:rPr><w:t xml:space="preserve">Tiempo estimado:</w:t></w:r><w:r><w:rPr/><w:t xml:space="preserve"> 3 horas (incluye presentaciones y feedback)</w:t></w:r></w:p><w:p><w:pPr/><w:r><w:rPr><w:b w:val="1"/><w:bCs w:val="1"/></w:rPr><w:t xml:space="preserve">Materiales:</w:t></w:r><w:r><w:rPr/><w:t xml:space="preserve"> Proyector, computador, plataforma para videollamadas si es virtual, rúbricas para evaluación.</w:t></w:r></w:p><w:p><w:pPr/><w:r><w:rPr><w:b w:val="1"/><w:bCs w:val="1"/></w:rPr><w:t xml:space="preserve">Integración mecánicas:</w:t></w:r><w:r><w:rPr/><w:t xml:space="preserve"> Puntos finales otorgados por jurado, “Insignia Presentador Estrella” para equipos que demuestren comunicación efectiva y dominio del tema.</w:t></w:r></w:p><w:p><w:pPr/><w:r><w:rPr><w:b w:val="1"/><w:bCs w:val="1"/></w:rPr><w:t xml:space="preserve">7. Reflexión y Autoevaluación</w:t></w:r></w:p><w:p><w:pPr/><w:r><w:rPr><w:b w:val="1"/><w:bCs w:val="1"/></w:rPr><w:t xml:space="preserve">Descripción:</w:t></w:r><w:r><w:rPr/><w:t xml:space="preserve"> Cierre de la experiencia con análisis metacognitivo y reflexión grupal.</w:t></w:r></w:p><w:p><w:pPr/><w:r><w:rPr><w:b w:val="1"/><w:bCs w:val="1"/></w:rPr><w:t xml:space="preserve">Instrucciones:</w:t></w:r></w:p><w:p><w:pPr><w:numPr><w:ilvl w:val="0"/><w:numId w:val="10"/></w:numPr></w:pPr><w:r><w:rPr/><w:t xml:space="preserve">Cada estudiante completa una autoevaluación sobre su aprendizaje y contribución.</w:t></w:r></w:p><w:p><w:pPr><w:numPr><w:ilvl w:val="0"/><w:numId w:val="10"/></w:numPr></w:pPr><w:r><w:rPr/><w:t xml:space="preserve">Se realiza una sesión grupal para compartir aprendizajes, dificultades superadas y propuestas para futuras innovaciones.</w:t></w:r></w:p><w:p><w:pPr><w:numPr><w:ilvl w:val="0"/><w:numId w:val="10"/></w:numPr></w:pPr><w:r><w:rPr/><w:t xml:space="preserve">Se registran compromisos para aplicar lo aprendido en su formación y carrera profesional.</w:t></w:r></w:p><w:p><w:pPr/><w:r><w:rPr><w:b w:val="1"/><w:bCs w:val="1"/></w:rPr><w:t xml:space="preserve">Tiempo estimado:</w:t></w:r><w:r><w:rPr/><w:t xml:space="preserve"> 1 hora</w:t></w:r></w:p><w:p><w:pPr/><w:r><w:rPr><w:b w:val="1"/><w:bCs w:val="1"/></w:rPr><w:t xml:space="preserve">Materiales:</w:t></w:r><w:r><w:rPr/><w:t xml:space="preserve"> Formularios digitales, plataforma de videoconferencia o aula física.</w:t></w:r></w:p><w:p><w:pPr/><w:r><w:rPr><w:b w:val="1"/><w:bCs w:val="1"/></w:rPr><w:t xml:space="preserve">Integración mecánicas:</w:t></w:r><w:r><w:rPr/><w:t xml:space="preserve"> Otorgamiento de puntos por reflexión profunda; “Insignia de Pensador Crítico”.</w:t></w:r></w:p><w:p><w:pPr/><w:r><w:rPr/><w:t xml:space="preserve">Estas actividades conforman una experiencia gamificada integral, que alinea la teoría con la práctica y el juego con la evaluación, fomentando una formación activa, colaborativa e inclusiva en inteligencia artificial aplicada a la ingeniería agronómica.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AgroIA</w:t></w:r></w:p><w:p><w:pPr/><w:r><w:rPr/><w:t xml:space="preserve">Para mantener la dinámica organizada, justa y motivadora, se establecen las siguientes reglas:</w:t></w:r></w:p><w:p><w:pPr><w:numPr><w:ilvl w:val="0"/><w:numId w:val="11"/></w:numPr></w:pPr><w:r><w:rPr><w:b w:val="1"/><w:bCs w:val="1"/></w:rPr><w:t xml:space="preserve">Condiciones de Victoria:</w:t></w:r><w:r><w:rPr/><w:t xml:space="preserve"> Gana el equipo que acumule más puntos al finalizar la experiencia y que demuestre: calidad técnica, innovación, colaboración y comunicación efectiva.</w:t></w:r></w:p><w:p><w:pPr><w:numPr><w:ilvl w:val="0"/><w:numId w:val="11"/></w:numPr></w:pPr><w:r><w:rPr><w:b w:val="1"/><w:bCs w:val="1"/></w:rPr><w:t xml:space="preserve">Roles y Responsabilidades:</w:t></w:r><w:r><w:rPr/><w:t xml:space="preserve"> Cada miembro debe desempeñar su rol asignado, participando activamente en todas las tareas para sumar puntos colectivos.</w:t></w:r></w:p><w:p><w:pPr><w:numPr><w:ilvl w:val="0"/><w:numId w:val="11"/></w:numPr></w:pPr><w:r><w:rPr><w:b w:val="1"/><w:bCs w:val="1"/></w:rPr><w:t xml:space="preserve">Turnos y Participación:</w:t></w:r><w:r><w:rPr/><w:t xml:space="preserve"> En actividades grupales, se debe respetar el turno de palabra para fomentar la equidad y la escucha activa.</w:t></w:r></w:p><w:p><w:pPr><w:numPr><w:ilvl w:val="0"/><w:numId w:val="11"/></w:numPr></w:pPr><w:r><w:rPr><w:b w:val="1"/><w:bCs w:val="1"/></w:rPr><w:t xml:space="preserve">Penalizaciones:</w:t></w:r><w:r><w:rPr/><w:t xml:space="preserve"> Se descontarán puntos por:</w:t></w:r></w:p><w:p><w:pPr><w:numPr><w:ilvl w:val="1"/><w:numId w:val="11"/></w:numPr></w:pPr><w:r><w:rPr/><w:t xml:space="preserve">Falta de entrega puntual de actividades (-10 puntos por día de retraso).</w:t></w:r></w:p><w:p><w:pPr><w:numPr><w:ilvl w:val="1"/><w:numId w:val="11"/></w:numPr></w:pPr><w:r><w:rPr/><w:t xml:space="preserve">Incumplimiento de roles o ausencia injustificada (-15 puntos).</w:t></w:r></w:p><w:p><w:pPr><w:numPr><w:ilvl w:val="1"/><w:numId w:val="11"/></w:numPr></w:pPr><w:r><w:rPr/><w:t xml:space="preserve">Plagio o copia de trabajos (-50 puntos y revisión disciplinaria).</w:t></w:r></w:p><w:p><w:pPr><w:numPr><w:ilvl w:val="0"/><w:numId w:val="11"/></w:numPr></w:pPr><w:r><w:rPr><w:b w:val="1"/><w:bCs w:val="1"/></w:rPr><w:t xml:space="preserve">Sistema de Puntos:</w:t></w:r><w:r><w:rPr/><w:t xml:space="preserve"> La tabla general de puntos es la siguiente:</w:t></w:r></w:p><w:p><w:pPr><w:numPr><w:ilvl w:val="1"/><w:numId w:val="11"/></w:numPr></w:pPr><w:r><w:rPr/><w:t xml:space="preserve">Informe diagnóstico: hasta 100 puntos</w:t></w:r></w:p><w:p><w:pPr><w:numPr><w:ilvl w:val="1"/><w:numId w:val="11"/></w:numPr></w:pPr><w:r><w:rPr/><w:t xml:space="preserve">Participación en taller y cuestionarios: hasta 80 puntos</w:t></w:r></w:p><w:p><w:pPr><w:numPr><w:ilvl w:val="1"/><w:numId w:val="11"/></w:numPr></w:pPr><w:r><w:rPr/><w:t xml:space="preserve">Diseño y entrega de proyecto: hasta 150 puntos</w:t></w:r></w:p><w:p><w:pPr><w:numPr><w:ilvl w:val="1"/><w:numId w:val="11"/></w:numPr></w:pPr><w:r><w:rPr/><w:t xml:space="preserve">Simulación y análisis: hasta 100 puntos</w:t></w:r></w:p><w:p><w:pPr><w:numPr><w:ilvl w:val="1"/><w:numId w:val="11"/></w:numPr></w:pPr><w:r><w:rPr/><w:t xml:space="preserve">Presentación final: hasta 120 puntos</w:t></w:r></w:p><w:p><w:pPr><w:numPr><w:ilvl w:val="1"/><w:numId w:val="11"/></w:numPr></w:pPr><w:r><w:rPr/><w:t xml:space="preserve">Reflexión y autoevaluación: hasta 50 puntos</w:t></w:r></w:p><w:p><w:pPr><w:numPr><w:ilvl w:val="0"/><w:numId w:val="11"/></w:numPr></w:pPr><w:r><w:rPr><w:b w:val="1"/><w:bCs w:val="1"/></w:rPr><w:t xml:space="preserve">Sistema de Logros:</w:t></w:r><w:r><w:rPr/><w:t xml:space="preserve"> Para conseguir una insignia, el equipo o estudiante debe cumplir con los criterios mínimos establecidos para cada una (por ejemplo, mínimo 85% en calidad, entrega puntual, buen trabajo en equipo).</w:t></w:r></w:p><w:p><w:pPr><w:numPr><w:ilvl w:val="0"/><w:numId w:val="11"/></w:numPr></w:pPr><w:r><w:rPr><w:b w:val="1"/><w:bCs w:val="1"/></w:rPr><w:t xml:space="preserve">Inclusión y Respeto:</w:t></w:r><w:r><w:rPr/><w:t xml:space="preserve"> Todos deben respetar las opiniones y aportes de sus compañeros. Se fomentan ambientes libres de discriminación, garantizando la diversidad y equidad.</w:t></w:r></w:p><w:p><w:pPr><w:numPr><w:ilvl w:val="0"/><w:numId w:val="11"/></w:numPr></w:pPr><w:r><w:rPr><w:b w:val="1"/><w:bCs w:val="1"/></w:rPr><w:t xml:space="preserve">Uso Responsable de Tecnología:</w:t></w:r><w:r><w:rPr/><w:t xml:space="preserve"> El uso de herramientas TIC debe ser ético, evitando distracciones o mal uso que afecte el desarrollo del juego.</w:t></w:r></w:p><w:p><w:pPr/><w:r><w:rPr/><w:t xml:space="preserve">Estas reglas aseguran un ambiente de competencia sana, aprendizaje colaborativo y respeto, donde todos los participantes pueden desarrollar plenamente sus competencias.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en AgroIA</w:t></w:r></w:p><w:p><w:pPr/><w:r><w:rPr/><w:t xml:space="preserve">La evaluación dentro de AgroIA está integrada al sistema de juego, promoviendo la autoevaluación, coevaluación y evaluación formativa para fortalecer el aprendizaje y las competencias.</w:t></w:r></w:p><w:p><w:pPr/><w:r><w:rPr><w:b w:val="1"/><w:bCs w:val="1"/></w:rPr><w:t xml:space="preserve">Criterios de Evaluación</w:t></w:r></w:p><w:p><w:pPr><w:numPr><w:ilvl w:val="0"/><w:numId w:val="12"/></w:numPr></w:pPr><w:r><w:rPr><w:b w:val="1"/><w:bCs w:val="1"/></w:rPr><w:t xml:space="preserve">Dominio Técnico:</w:t></w:r><w:r><w:rPr/><w:t xml:space="preserve"> Comprensión y aplicación adecuada de conceptos de IA en contextos agropecuarios.</w:t></w:r></w:p><w:p><w:pPr><w:numPr><w:ilvl w:val="0"/><w:numId w:val="12"/></w:numPr></w:pPr><w:r><w:rPr><w:b w:val="1"/><w:bCs w:val="1"/></w:rPr><w:t xml:space="preserve">Creatividad e Innovación:</w:t></w:r><w:r><w:rPr/><w:t xml:space="preserve"> Originalidad y viabilidad de las soluciones propuestas.</w:t></w:r></w:p><w:p><w:pPr><w:numPr><w:ilvl w:val="0"/><w:numId w:val="12"/></w:numPr></w:pPr><w:r><w:rPr><w:b w:val="1"/><w:bCs w:val="1"/></w:rPr><w:t xml:space="preserve">Trabajo Colaborativo:</w:t></w:r><w:r><w:rPr/><w:t xml:space="preserve"> Participación activa, comunicación efectiva y respeto en el equipo.</w:t></w:r></w:p><w:p><w:pPr><w:numPr><w:ilvl w:val="0"/><w:numId w:val="12"/></w:numPr></w:pPr><w:r><w:rPr><w:b w:val="1"/><w:bCs w:val="1"/></w:rPr><w:t xml:space="preserve">Resolución de Problemas:</w:t></w:r><w:r><w:rPr/><w:t xml:space="preserve"> Capacidad para identificar desafíos y proponer mejoras basadas en evidencias.</w:t></w:r></w:p><w:p><w:pPr><w:numPr><w:ilvl w:val="0"/><w:numId w:val="12"/></w:numPr></w:pPr><w:r><w:rPr><w:b w:val="1"/><w:bCs w:val="1"/></w:rPr><w:t xml:space="preserve">Comunicación:</w:t></w:r><w:r><w:rPr/><w:t xml:space="preserve"> Claridad y profesionalismo en las presentaciones y documentos.</w:t></w:r></w:p><w:p><w:pPr><w:numPr><w:ilvl w:val="0"/><w:numId w:val="12"/></w:numPr></w:pPr><w:r><w:rPr><w:b w:val="1"/><w:bCs w:val="1"/></w:rPr><w:t xml:space="preserve">Inclusión y Equidad:</w:t></w:r><w:r><w:rPr/><w:t xml:space="preserve"> Integración de perspectivas diversas y respeto a la diversidad.</w:t></w:r></w:p><w:p><w:pPr/><w:r><w:rPr><w:b w:val="1"/><w:bCs w:val="1"/></w:rPr><w:t xml:space="preserve">Rúbricas Integradas</w:t></w:r></w:p><w:p><w:pPr/><w:r><w:rPr/><w:t xml:space="preserve">Se utilizan rúbricas detalladas para cada producto o actividad, con niveles desde “Insuficiente” hasta “Excelente”, asignando puntos que alimentan el sistema gamificado. Ejemplo para diseño de proyecto:</w:t></w:r></w:p><w:p><w:pPr><w:numPr><w:ilvl w:val="0"/><w:numId w:val="13"/></w:numPr></w:pPr><w:r><w:rPr><w:i w:val="1"/><w:iCs w:val="1"/></w:rPr><w:t xml:space="preserve">Excelente (85-100 pts):</w:t></w:r><w:r><w:rPr/><w:t xml:space="preserve"> Solución innovadora, técnicamente sólida, sostenible, con impacto social y ambiental claro.</w:t></w:r></w:p><w:p><w:pPr><w:numPr><w:ilvl w:val="0"/><w:numId w:val="13"/></w:numPr></w:pPr><w:r><w:rPr><w:i w:val="1"/><w:iCs w:val="1"/></w:rPr><w:t xml:space="preserve">Bueno (70-84 pts):</w:t></w:r><w:r><w:rPr/><w:t xml:space="preserve"> Solución viable con algunos elementos innovadores, análisis adecuado.</w:t></w:r></w:p><w:p><w:pPr><w:numPr><w:ilvl w:val="0"/><w:numId w:val="13"/></w:numPr></w:pPr><w:r><w:rPr><w:i w:val="1"/><w:iCs w:val="1"/></w:rPr><w:t xml:space="preserve">Regular (50-69 pts):</w:t></w:r><w:r><w:rPr/><w:t xml:space="preserve"> Solución básica con limitaciones técnicas o falta de integración de IA.</w:t></w:r></w:p><w:p><w:pPr><w:numPr><w:ilvl w:val="0"/><w:numId w:val="13"/></w:numPr></w:pPr><w:r><w:rPr><w:i w:val="1"/><w:iCs w:val="1"/></w:rPr><w:t xml:space="preserve">Insuficiente (<50 pts):</w:t></w:r><w:r><w:rPr/><w:t xml:space="preserve"> Propuesta incompleta o poco fundamentada.</w:t></w:r></w:p><w:p><w:pPr/><w:r><w:rPr><w:b w:val="1"/><w:bCs w:val="1"/></w:rPr><w:t xml:space="preserve">Evidencias de Aprendizaje</w:t></w:r></w:p><w:p><w:pPr><w:numPr><w:ilvl w:val="0"/><w:numId w:val="14"/></w:numPr></w:pPr><w:r><w:rPr/><w:t xml:space="preserve">Informes diagnósticos</w:t></w:r></w:p><w:p><w:pPr><w:numPr><w:ilvl w:val="0"/><w:numId w:val="14"/></w:numPr></w:pPr><w:r><w:rPr/><w:t xml:space="preserve">Documentos de diseño de proyecto</w:t></w:r></w:p><w:p><w:pPr><w:numPr><w:ilvl w:val="0"/><w:numId w:val="14"/></w:numPr></w:pPr><w:r><w:rPr/><w:t xml:space="preserve">Prototipos o simulaciones</w:t></w:r></w:p><w:p><w:pPr><w:numPr><w:ilvl w:val="0"/><w:numId w:val="14"/></w:numPr></w:pPr><w:r><w:rPr/><w:t xml:space="preserve">Presentaciones orales y audiovisuales</w:t></w:r></w:p><w:p><w:pPr><w:numPr><w:ilvl w:val="0"/><w:numId w:val="14"/></w:numPr></w:pPr><w:r><w:rPr/><w:t xml:space="preserve">Autoevaluaciones y reflexiones individuales y grupales</w:t></w:r></w:p><w:p><w:pPr/><w:r><w:rPr><w:b w:val="1"/><w:bCs w:val="1"/></w:rPr><w:t xml:space="preserve">Reflexión Final y Cierre de Narrativa</w:t></w:r></w:p><w:p><w:pPr/><w:r><w:rPr/><w:t xml:space="preserve">Al concluir el juego, se realiza una sesión de cierre donde los equipos reflexionan sobre su experiencia, aprendizajes y cómo aplicarán el conocimiento para impulsar la agroindustria del futuro. Esta reflexión se documenta y se comparte en un mural digital o físico, reforzando el sentido de comunidad y compromiso con la innovación ética e inclusiva.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5"/></w:numPr></w:pPr><w:r><w:rPr><w:b w:val="1"/><w:bCs w:val="1"/></w:rPr><w:t xml:space="preserve">Tiempo necesario:</w:t></w:r><w:r><w:rPr/><w:t xml:space="preserve"> Aproximadamente 20 horas distribuidas en 2 a 3 semanas, considerando sesiones presenciales y trabajo autónomo.</w:t></w:r></w:p><w:p><w:pPr><w:numPr><w:ilvl w:val="0"/><w:numId w:val="15"/></w:numPr></w:pPr><w:r><w:rPr><w:b w:val="1"/><w:bCs w:val="1"/></w:rPr><w:t xml:space="preserve">Espacio físico:</w:t></w:r><w:r><w:rPr/><w:t xml:space="preserve"> Aula con acceso a internet, espacios para trabajo en equipo, proyector y área para exposiciones. Alternativamente, se puede implementar parcialmente en modalidad híbrida o virtual.</w:t></w:r></w:p><w:p><w:pPr><w:numPr><w:ilvl w:val="0"/><w:numId w:val="15"/></w:numPr></w:pPr><w:r><w:rPr><w:b w:val="1"/><w:bCs w:val="1"/></w:rPr><w:t xml:space="preserve">Materiales y herramientas TIC:</w:t></w:r></w:p><w:p><w:pPr><w:numPr><w:ilvl w:val="1"/><w:numId w:val="15"/></w:numPr></w:pPr><w:r><w:rPr/><w:t xml:space="preserve">Computadoras o dispositivos móviles con acceso a internet</w:t></w:r></w:p><w:p><w:pPr><w:numPr><w:ilvl w:val="1"/><w:numId w:val="15"/></w:numPr></w:pPr><w:r><w:rPr/><w:t xml:space="preserve">Plataforma colaborativa (Google Workspace, Microsoft Teams, Moodle u otra)</w:t></w:r></w:p><w:p><w:pPr><w:numPr><w:ilvl w:val="1"/><w:numId w:val="15"/></w:numPr></w:pPr><w:r><w:rPr/><w:t xml:space="preserve">Software para prototipado y simulación accesible (Tinkercad, QGIS, Python básico con librerías)</w:t></w:r></w:p><w:p><w:pPr><w:numPr><w:ilvl w:val="1"/><w:numId w:val="15"/></w:numPr></w:pPr><w:r><w:rPr/><w:t xml:space="preserve">Herramientas para cuestionarios y juegos interactivos (Kahoot, Quizizz)</w:t></w:r></w:p><w:p><w:pPr><w:numPr><w:ilvl w:val="1"/><w:numId w:val="15"/></w:numPr></w:pPr><w:r><w:rPr/><w:t xml:space="preserve">Herramientas para presentaciones (PowerPoint, Canva)</w:t></w:r></w:p><w:p><w:pPr><w:numPr><w:ilvl w:val="0"/><w:numId w:val="15"/></w:numPr></w:pPr><w:r><w:rPr><w:b w:val="1"/><w:bCs w:val="1"/></w:rPr><w:t xml:space="preserve">Tamaño del grupo:</w:t></w:r><w:r><w:rPr/><w:t xml:space="preserve"> Idealmente grupos de 20 a 30 estudiantes, organizados en equipos de 4 a 5 integrantes para favorecer la colaboración.</w:t></w:r></w:p><w:p><w:pPr><w:numPr><w:ilvl w:val="0"/><w:numId w:val="15"/></w:numPr></w:pPr><w:r><w:rPr><w:b w:val="1"/><w:bCs w:val="1"/></w:rPr><w:t xml:space="preserve">Preparación previa del docente:</w:t></w:r></w:p><w:p><w:pPr><w:numPr><w:ilvl w:val="1"/><w:numId w:val="15"/></w:numPr></w:pPr><w:r><w:rPr/><w:t xml:space="preserve">Familiarizarse con conceptos básicos de IA aplicada a la agronomía.</w:t></w:r></w:p><w:p><w:pPr><w:numPr><w:ilvl w:val="1"/><w:numId w:val="15"/></w:numPr></w:pPr><w:r><w:rPr/><w:t xml:space="preserve">Diseñar y adaptar rúbricas y materiales didácticos.</w:t></w:r></w:p><w:p><w:pPr><w:numPr><w:ilvl w:val="1"/><w:numId w:val="15"/></w:numPr></w:pPr><w:r><w:rPr/><w:t xml:space="preserve">Preparar la plataforma digital y recursos multimedia.</w:t></w:r></w:p><w:p><w:pPr><w:numPr><w:ilvl w:val="1"/><w:numId w:val="15"/></w:numPr></w:pPr><w:r><w:rPr/><w:t xml:space="preserve">Coordinar con expertos invitados para presentaciones o evaluaciones.</w:t></w:r></w:p><w:p><w:pPr><w:numPr><w:ilvl w:val="0"/><w:numId w:val="15"/></w:numPr></w:pPr><w:r><w:rPr><w:b w:val="1"/><w:bCs w:val="1"/></w:rPr><w:t xml:space="preserve">Posibles dificultades y cómo superarlas:</w:t></w:r></w:p><w:p><w:pPr><w:numPr><w:ilvl w:val="1"/><w:numId w:val="15"/></w:numPr></w:pPr><w:r><w:rPr><w:i w:val="1"/><w:iCs w:val="1"/></w:rPr><w:t xml:space="preserve">Brecha tecnológica:</w:t></w:r><w:r><w:rPr/><w:t xml:space="preserve"> Facilitar acceso a computadoras o promover trabajo colaborativo para compartir recursos.</w:t></w:r></w:p><w:p><w:pPr><w:numPr><w:ilvl w:val="1"/><w:numId w:val="15"/></w:numPr></w:pPr><w:r><w:rPr><w:i w:val="1"/><w:iCs w:val="1"/></w:rPr><w:t xml:space="preserve">Diferentes niveles de conocimiento:</w:t></w:r><w:r><w:rPr/><w:t xml:space="preserve"> Adaptar actividades con materiales de apoyo y tutorías personalizadas.</w:t></w:r></w:p><w:p><w:pPr><w:numPr><w:ilvl w:val="1"/><w:numId w:val="15"/></w:numPr></w:pPr><w:r><w:rPr><w:i w:val="1"/><w:iCs w:val="1"/></w:rPr><w:t xml:space="preserve">Resistencia a la colaboración:</w:t></w:r><w:r><w:rPr/><w:t xml:space="preserve"> Promover actividades iniciales de integración y establecer normas claras de convivencia.</w:t></w:r></w:p><w:p><w:pPr><w:numPr><w:ilvl w:val="1"/><w:numId w:val="15"/></w:numPr></w:pPr><w:r><w:rPr><w:i w:val="1"/><w:iCs w:val="1"/></w:rPr><w:t xml:space="preserve">Gestión del tiempo:</w:t></w:r><w:r><w:rPr/><w:t xml:space="preserve"> Planificar cronogramas flexibles y monitorear avances para evitar retrasos.</w:t></w:r></w:p><w:p><w:pPr/><w:r><w:rPr/><w:t xml:space="preserve">Siguiendo estas recomendaciones, el docente podrá implementar AgroIA de manera efectiva, garantizando una experiencia educativa enriquecedora, inclusiva y alineada con las demandas actuales de la formación universitaria en ciencias agropecuarias.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170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88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64F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40D1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08A6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77798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48A9E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B31A9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46A1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BB0A8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F6BB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69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84A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CCD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F5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2026-09-25T18:50:48-05:00</dcterms:created>
  <dcterms:modified xsi:type="dcterms:W3CDTF">2026-09-25T18:50:48-05:00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