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Centena: Exploradores del Número</w:t>
      </w:r>
    </w:p>
    <w:p/>
    <w:p>
      <w:pPr/>
      <w:r>
        <w:rPr>
          <w:color w:val="666666"/>
          <w:sz w:val="20"/>
          <w:szCs w:val="20"/>
          <w:i w:val="1"/>
          <w:iCs w:val="1"/>
        </w:rPr>
        <w:t xml:space="preserve">Gamificación Estructural | Matemáticas | Números y operaciones | Tema: CONOCEMOS LA CENTENA</w:t>
      </w:r>
    </w:p>
    <w:p/>
    <w:p>
      <w:pPr/>
      <w:r>
        <w:rPr>
          <w:color w:val="2b6cb0"/>
          <w:sz w:val="28"/>
          <w:szCs w:val="28"/>
          <w:b w:val="1"/>
          <w:bCs w:val="1"/>
        </w:rPr>
        <w:t xml:space="preserve">Contexto Narrativo</w:t>
      </w:r>
    </w:p>
    <w:p>
      <w:pPr/>
      <w:r>
        <w:rPr>
          <w:b w:val="1"/>
          <w:bCs w:val="1"/>
        </w:rPr>
        <w:t xml:space="preserve">Introducción a la narrativa: La Gran Aventura de la Centena</w:t>
      </w:r>
    </w:p>
    <w:p>
      <w:pPr/>
      <w:r>
        <w:rPr/>
        <w:t xml:space="preserve">En un mundo mágico donde los números gobiernan y las matemáticas son la clave para desbloquear secretos antiguos, una nueva misión ha surgido para los jóvenes exploradores: dominar el conocimiento de la centena. La región de Numeralia, un vasto territorio dividido en aldeas y reinos, está en peligro porque el equilibrio del sistema numérico se ha alterado. Los guardianes de los números han perdido el control sobre las centenas, y solo los mejores estudiantes de matemáticas pueden restaurar el orden.</w:t>
      </w:r>
    </w:p>
    <w:p>
      <w:pPr/>
      <w:r>
        <w:rPr/>
        <w:t xml:space="preserve">Los estudiantes serán invitados a convertirse en "Exploradores del Número", un grupo de valientes aventureros encargados de recorrer diferentes aldeas y reinos en Numeralia con la misión de conocer, comprender y dominar la centena en todas sus formas. Su objetivo principal es reparar el "Cristal Centenario", una antigua reliquia que mantiene el equilibrio numérico en el mundo, pero que se ha fragmentado en piezas escondidas en desafíos numéricos.</w:t>
      </w:r>
    </w:p>
    <w:p>
      <w:pPr/>
      <w:r>
        <w:rPr>
          <w:b w:val="1"/>
          <w:bCs w:val="1"/>
        </w:rPr>
        <w:t xml:space="preserve">Ambientación</w:t>
      </w:r>
    </w:p>
    <w:p>
      <w:pPr/>
      <w:r>
        <w:rPr/>
        <w:t xml:space="preserve">La aula se transforma en un mapa de Numeralia dividido en varias zonas: Aldea de las Decenas, Valle de las Unidades, Ciudad de las Centenas y el Castillo del Cristal Centenario. Cada espacio representa un nivel o etapa en la comprensión del número y sus operaciones, y cada desafío superado por los estudiantes les acerca a la reconstrucción del cristal.</w:t>
      </w:r>
    </w:p>
    <w:p>
      <w:pPr/>
      <w:r>
        <w:rPr>
          <w:b w:val="1"/>
          <w:bCs w:val="1"/>
        </w:rPr>
        <w:t xml:space="preserve">Roles de los estudiantes</w:t>
      </w:r>
    </w:p>
    <w:p>
      <w:pPr/>
      <w:r>
        <w:rPr/>
        <w:t xml:space="preserve">Cada estudiante asume el rol de Explorador del Número. Para fomentar el trabajo colaborativo y la comunicación, se organizarán equipos (de 3 a 4 estudiantes) que trabajarán juntos en los retos, compartiendo ideas y estrategias para resolver problemas numéricos. Cada equipo puede elegir un nombre relacionado con números o matemáticas para fortalecer la identidad del grupo.</w:t>
      </w:r>
    </w:p>
    <w:p>
      <w:pPr/>
      <w:r>
        <w:rPr/>
        <w:t xml:space="preserve">Además, dentro de cada equipo, los roles rotarán para que todos experimenten:</w:t>
      </w:r>
    </w:p>
    <w:p>
      <w:pPr>
        <w:numPr>
          <w:ilvl w:val="0"/>
          <w:numId w:val="1"/>
        </w:numPr>
      </w:pPr>
      <w:r>
        <w:rPr>
          <w:b w:val="1"/>
          <w:bCs w:val="1"/>
        </w:rPr>
        <w:t xml:space="preserve">El Navegante:</w:t>
      </w:r>
      <w:r>
        <w:rPr/>
        <w:t xml:space="preserve"> encargado de leer y comprender las instrucciones y problemas.</w:t>
      </w:r>
    </w:p>
    <w:p>
      <w:pPr>
        <w:numPr>
          <w:ilvl w:val="0"/>
          <w:numId w:val="1"/>
        </w:numPr>
      </w:pPr>
      <w:r>
        <w:rPr>
          <w:b w:val="1"/>
          <w:bCs w:val="1"/>
        </w:rPr>
        <w:t xml:space="preserve">El Calculador:</w:t>
      </w:r>
      <w:r>
        <w:rPr/>
        <w:t xml:space="preserve"> realiza cálculos y operaciones numéricas.</w:t>
      </w:r>
    </w:p>
    <w:p>
      <w:pPr>
        <w:numPr>
          <w:ilvl w:val="0"/>
          <w:numId w:val="1"/>
        </w:numPr>
      </w:pPr>
      <w:r>
        <w:rPr>
          <w:b w:val="1"/>
          <w:bCs w:val="1"/>
        </w:rPr>
        <w:t xml:space="preserve">El Comunicador:</w:t>
      </w:r>
      <w:r>
        <w:rPr/>
        <w:t xml:space="preserve"> explica las soluciones y registra los resultados.</w:t>
      </w:r>
    </w:p>
    <w:p>
      <w:pPr>
        <w:numPr>
          <w:ilvl w:val="0"/>
          <w:numId w:val="1"/>
        </w:numPr>
      </w:pPr>
      <w:r>
        <w:rPr>
          <w:b w:val="1"/>
          <w:bCs w:val="1"/>
        </w:rPr>
        <w:t xml:space="preserve">El Explorador Curioso:</w:t>
      </w:r>
      <w:r>
        <w:rPr/>
        <w:t xml:space="preserve"> plantea preguntas y verifica los resultados para asegurarse de la comprensión.</w:t>
      </w:r>
    </w:p>
    <w:p>
      <w:pPr/>
      <w:r>
        <w:rPr>
          <w:b w:val="1"/>
          <w:bCs w:val="1"/>
        </w:rPr>
        <w:t xml:space="preserve">Misión principal</w:t>
      </w:r>
    </w:p>
    <w:p>
      <w:pPr/>
      <w:r>
        <w:rPr/>
        <w:t xml:space="preserve">La misión del equipo explorador es recuperar las piezas del Cristal Centenario resolviendo una serie de desafíos matemáticos relacionados con la centena: identificar, descomponer, sumar, restar y comprender el valor posicional del número 100 y sus múltiplos. Cada desafío superado les otorgará una pieza del cristal y puntos para avanzar en los niveles.</w:t>
      </w:r>
    </w:p>
    <w:p>
      <w:pPr/>
      <w:r>
        <w:rPr/>
        <w:t xml:space="preserve">Al final, los equipos unirán todas las piezas para restaurar el cristal y así devolver el equilibrio a Numeralia, demostrando que dominan el concepto de la centena y están listos para enfrentar retos numéricos más complejos.</w:t>
      </w:r>
    </w:p>
    <w:p>
      <w:pPr/>
      <w:r>
        <w:rPr>
          <w:b w:val="1"/>
          <w:bCs w:val="1"/>
        </w:rPr>
        <w:t xml:space="preserve">Conexión con el tema de aprendizaje</w:t>
      </w:r>
    </w:p>
    <w:p>
      <w:pPr/>
      <w:r>
        <w:rPr/>
        <w:t xml:space="preserve">La narrativa está diseñada para hacer que los estudiantes se involucren de manera activa y emocional con el contenido de la centena, integrando el aprendizaje de números y operaciones básicas con un contexto atractivo y motivador. Los retos y actividades están directamente relacionados con:</w:t>
      </w:r>
    </w:p>
    <w:p>
      <w:pPr>
        <w:numPr>
          <w:ilvl w:val="0"/>
          <w:numId w:val="2"/>
        </w:numPr>
      </w:pPr>
      <w:r>
        <w:rPr/>
        <w:t xml:space="preserve">Reconocer el número 100 y múltiplos de la centena.</w:t>
      </w:r>
    </w:p>
    <w:p>
      <w:pPr>
        <w:numPr>
          <w:ilvl w:val="0"/>
          <w:numId w:val="2"/>
        </w:numPr>
      </w:pPr>
      <w:r>
        <w:rPr/>
        <w:t xml:space="preserve">Comprender el valor posicional en la centena.</w:t>
      </w:r>
    </w:p>
    <w:p>
      <w:pPr>
        <w:numPr>
          <w:ilvl w:val="0"/>
          <w:numId w:val="2"/>
        </w:numPr>
      </w:pPr>
      <w:r>
        <w:rPr/>
        <w:t xml:space="preserve">Descomponer números en centenas, decenas y unidades.</w:t>
      </w:r>
    </w:p>
    <w:p>
      <w:pPr>
        <w:numPr>
          <w:ilvl w:val="0"/>
          <w:numId w:val="2"/>
        </w:numPr>
      </w:pPr>
      <w:r>
        <w:rPr/>
        <w:t xml:space="preserve">Realizar sumas y restas con números cercanos a la centena.</w:t>
      </w:r>
    </w:p>
    <w:p>
      <w:pPr>
        <w:numPr>
          <w:ilvl w:val="0"/>
          <w:numId w:val="2"/>
        </w:numPr>
      </w:pPr>
      <w:r>
        <w:rPr/>
        <w:t xml:space="preserve">Desarrollar habilidades de resolución de problemas y comunicación matemática.</w:t>
      </w:r>
    </w:p>
    <w:p>
      <w:pPr/>
      <w:r>
        <w:rPr/>
        <w:t xml:space="preserve">De esta manera, los estudiantes no solo aprenden el contenido, sino que desarrollan competencias claves del siglo XXI como la creatividad, la resolución de problemas, la comunicación y la curiosidad, todo dentro de un marco de juego estructurado que los motiva a avanzar y superarse.</w:t>
      </w:r>
    </w:p>
    <w:p/>
    <w:p>
      <w:pPr/>
      <w:r>
        <w:rPr>
          <w:color w:val="2b6cb0"/>
          <w:sz w:val="28"/>
          <w:szCs w:val="28"/>
          <w:b w:val="1"/>
          <w:bCs w:val="1"/>
        </w:rPr>
        <w:t xml:space="preserve">Mecánicas de Juego</w:t>
      </w:r>
    </w:p>
    <w:p>
      <w:pPr/>
      <w:r>
        <w:rPr>
          <w:b w:val="1"/>
          <w:bCs w:val="1"/>
        </w:rPr>
        <w:t xml:space="preserve">Mecánicas de la Gran Aventura de la Centena</w:t>
      </w:r>
    </w:p>
    <w:p>
      <w:pPr/>
      <w:r>
        <w:rPr>
          <w:b w:val="1"/>
          <w:bCs w:val="1"/>
        </w:rPr>
        <w:t xml:space="preserve">Sistema de puntos</w:t>
      </w:r>
    </w:p>
    <w:p>
      <w:pPr/>
      <w:r>
        <w:rPr/>
        <w:t xml:space="preserve">Los estudiantes obtienen puntos por cada actividad completada con éxito. Los puntos se calculan según la dificultad del reto:</w:t>
      </w:r>
    </w:p>
    <w:p>
      <w:pPr>
        <w:numPr>
          <w:ilvl w:val="0"/>
          <w:numId w:val="3"/>
        </w:numPr>
      </w:pPr>
      <w:r>
        <w:rPr/>
        <w:t xml:space="preserve">Desafíos básicos: 10 puntos.</w:t>
      </w:r>
    </w:p>
    <w:p>
      <w:pPr>
        <w:numPr>
          <w:ilvl w:val="0"/>
          <w:numId w:val="3"/>
        </w:numPr>
      </w:pPr>
      <w:r>
        <w:rPr/>
        <w:t xml:space="preserve">Desafíos intermedios: 20 puntos.</w:t>
      </w:r>
    </w:p>
    <w:p>
      <w:pPr>
        <w:numPr>
          <w:ilvl w:val="0"/>
          <w:numId w:val="3"/>
        </w:numPr>
      </w:pPr>
      <w:r>
        <w:rPr/>
        <w:t xml:space="preserve">Desafíos avanzados: 30 puntos.</w:t>
      </w:r>
    </w:p>
    <w:p>
      <w:pPr/>
      <w:r>
        <w:rPr/>
        <w:t xml:space="preserve">Los puntos se registran en una tabla de clasificación visible para toda la clase, fomentando la competencia sana y la motivación continua.</w:t>
      </w:r>
    </w:p>
    <w:p>
      <w:pPr/>
      <w:r>
        <w:rPr>
          <w:b w:val="1"/>
          <w:bCs w:val="1"/>
        </w:rPr>
        <w:t xml:space="preserve">Niveles</w:t>
      </w:r>
    </w:p>
    <w:p>
      <w:pPr/>
      <w:r>
        <w:rPr/>
        <w:t xml:space="preserve">El progreso se divide en 4 niveles que representan las zonas de Numeralia:</w:t>
      </w:r>
    </w:p>
    <w:p>
      <w:pPr>
        <w:numPr>
          <w:ilvl w:val="0"/>
          <w:numId w:val="4"/>
        </w:numPr>
      </w:pPr>
      <w:r>
        <w:rPr>
          <w:b w:val="1"/>
          <w:bCs w:val="1"/>
        </w:rPr>
        <w:t xml:space="preserve">Nivel 1 - Aldea de las Decenas:</w:t>
      </w:r>
      <w:r>
        <w:rPr/>
        <w:t xml:space="preserve"> Reconocimiento de centenas y descomposición básica.</w:t>
      </w:r>
    </w:p>
    <w:p>
      <w:pPr>
        <w:numPr>
          <w:ilvl w:val="0"/>
          <w:numId w:val="4"/>
        </w:numPr>
      </w:pPr>
      <w:r>
        <w:rPr>
          <w:b w:val="1"/>
          <w:bCs w:val="1"/>
        </w:rPr>
        <w:t xml:space="preserve">Nivel 2 - Valle de las Unidades:</w:t>
      </w:r>
      <w:r>
        <w:rPr/>
        <w:t xml:space="preserve"> Comprensión del valor posicional de la centena y operaciones sencillas.</w:t>
      </w:r>
    </w:p>
    <w:p>
      <w:pPr>
        <w:numPr>
          <w:ilvl w:val="0"/>
          <w:numId w:val="4"/>
        </w:numPr>
      </w:pPr>
      <w:r>
        <w:rPr>
          <w:b w:val="1"/>
          <w:bCs w:val="1"/>
        </w:rPr>
        <w:t xml:space="preserve">Nivel 3 - Ciudad de las Centenas:</w:t>
      </w:r>
      <w:r>
        <w:rPr/>
        <w:t xml:space="preserve"> Sumas y restas con centenas y múltiplos.</w:t>
      </w:r>
    </w:p>
    <w:p>
      <w:pPr>
        <w:numPr>
          <w:ilvl w:val="0"/>
          <w:numId w:val="4"/>
        </w:numPr>
      </w:pPr>
      <w:r>
        <w:rPr>
          <w:b w:val="1"/>
          <w:bCs w:val="1"/>
        </w:rPr>
        <w:t xml:space="preserve">Nivel 4 - Castillo del Cristal Centenario:</w:t>
      </w:r>
      <w:r>
        <w:rPr/>
        <w:t xml:space="preserve"> Retos integradores para recuperar las piezas del cristal.</w:t>
      </w:r>
    </w:p>
    <w:p>
      <w:pPr/>
      <w:r>
        <w:rPr/>
        <w:t xml:space="preserve">Para avanzar de nivel, los equipos deben acumular cierta cantidad de puntos y completar las actividades asignadas.</w:t>
      </w:r>
    </w:p>
    <w:p>
      <w:pPr/>
      <w:r>
        <w:rPr>
          <w:b w:val="1"/>
          <w:bCs w:val="1"/>
        </w:rPr>
        <w:t xml:space="preserve">Insignias</w:t>
      </w:r>
    </w:p>
    <w:p>
      <w:pPr/>
      <w:r>
        <w:rPr/>
        <w:t xml:space="preserve">Se otorgan insignias digitales o físicas (stickers, medallas de papel) para reconocer logros específicos:</w:t>
      </w:r>
    </w:p>
    <w:p>
      <w:pPr>
        <w:numPr>
          <w:ilvl w:val="0"/>
          <w:numId w:val="5"/>
        </w:numPr>
      </w:pPr>
      <w:r>
        <w:rPr>
          <w:b w:val="1"/>
          <w:bCs w:val="1"/>
        </w:rPr>
        <w:t xml:space="preserve">Explorador Novato:</w:t>
      </w:r>
      <w:r>
        <w:rPr/>
        <w:t xml:space="preserve"> Por completar el Nivel 1.</w:t>
      </w:r>
    </w:p>
    <w:p>
      <w:pPr>
        <w:numPr>
          <w:ilvl w:val="0"/>
          <w:numId w:val="5"/>
        </w:numPr>
      </w:pPr>
      <w:r>
        <w:rPr>
          <w:b w:val="1"/>
          <w:bCs w:val="1"/>
        </w:rPr>
        <w:t xml:space="preserve">Maestro de la Centena:</w:t>
      </w:r>
      <w:r>
        <w:rPr/>
        <w:t xml:space="preserve"> Por sumar y restar correctamente en el Nivel 3.</w:t>
      </w:r>
    </w:p>
    <w:p>
      <w:pPr>
        <w:numPr>
          <w:ilvl w:val="0"/>
          <w:numId w:val="5"/>
        </w:numPr>
      </w:pPr>
      <w:r>
        <w:rPr>
          <w:b w:val="1"/>
          <w:bCs w:val="1"/>
        </w:rPr>
        <w:t xml:space="preserve">Resuelve Problemas:</w:t>
      </w:r>
      <w:r>
        <w:rPr/>
        <w:t xml:space="preserve"> Por completar retos difíciles con éxito.</w:t>
      </w:r>
    </w:p>
    <w:p>
      <w:pPr>
        <w:numPr>
          <w:ilvl w:val="0"/>
          <w:numId w:val="5"/>
        </w:numPr>
      </w:pPr>
      <w:r>
        <w:rPr>
          <w:b w:val="1"/>
          <w:bCs w:val="1"/>
        </w:rPr>
        <w:t xml:space="preserve">Comunicador Destacado:</w:t>
      </w:r>
      <w:r>
        <w:rPr/>
        <w:t xml:space="preserve"> Por explicar soluciones con claridad en equipo.</w:t>
      </w:r>
    </w:p>
    <w:p>
      <w:pPr>
        <w:numPr>
          <w:ilvl w:val="0"/>
          <w:numId w:val="5"/>
        </w:numPr>
      </w:pPr>
      <w:r>
        <w:rPr>
          <w:b w:val="1"/>
          <w:bCs w:val="1"/>
        </w:rPr>
        <w:t xml:space="preserve">Curioso Incansable:</w:t>
      </w:r>
      <w:r>
        <w:rPr/>
        <w:t xml:space="preserve"> Por hacer preguntas relevantes y plantear hipótesis.</w:t>
      </w:r>
    </w:p>
    <w:p>
      <w:pPr/>
      <w:r>
        <w:rPr>
          <w:b w:val="1"/>
          <w:bCs w:val="1"/>
        </w:rPr>
        <w:t xml:space="preserve">Retos y recompensas</w:t>
      </w:r>
    </w:p>
    <w:p>
      <w:pPr/>
      <w:r>
        <w:rPr/>
        <w:t xml:space="preserve">Cada actividad es un reto que otorga puntos y piezas del Cristal Centenario. Además, al completar ciertos hitos, los equipos reciben recompensas especiales como "poderes" temporales (p.ej., pedir ayuda al docente, tiempo extra en una actividad, o pistas adicionales).</w:t>
      </w:r>
    </w:p>
    <w:p>
      <w:pPr/>
      <w:r>
        <w:rPr>
          <w:b w:val="1"/>
          <w:bCs w:val="1"/>
        </w:rPr>
        <w:t xml:space="preserve">Progresión</w:t>
      </w:r>
    </w:p>
    <w:p>
      <w:pPr/>
      <w:r>
        <w:rPr/>
        <w:t xml:space="preserve">La progresión está claramente visualizada mediante un mapa en la pared o en formato digital, que muestra el avance de cada equipo a través de las zonas de Numeralia. Conforme suman puntos y completan actividades, los equipos mueven su avatar en el mapa.</w:t>
      </w:r>
    </w:p>
    <w:p>
      <w:pPr/>
      <w:r>
        <w:rPr>
          <w:b w:val="1"/>
          <w:bCs w:val="1"/>
        </w:rPr>
        <w:t xml:space="preserve">Retroalimentación inmediata</w:t>
      </w:r>
    </w:p>
    <w:p>
      <w:pPr/>
      <w:r>
        <w:rPr/>
        <w:t xml:space="preserve">Durante las actividades, el docente ofrece retroalimentación inmediata apoyado en respuestas correctas o sugerencias para corregir errores. Además, al terminar cada reto, los equipos reciben un resumen de sus aciertos y aspectos a mejorar para mantener la motivación y el aprendizaje efectivo.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Tesoro Escondido de la Aldea de las Decenas"</w:t>
      </w:r>
    </w:p>
    <w:p>
      <w:pPr/>
      <w:r>
        <w:rPr>
          <w:b w:val="1"/>
          <w:bCs w:val="1"/>
        </w:rPr>
        <w:t xml:space="preserve">Descripción:</w:t>
      </w:r>
      <w:r>
        <w:rPr/>
        <w:t xml:space="preserve"> Los equipos deben identificar números que contienen centenas, descomponerlos en centenas, decenas y unidades, y encontrar el "tesoro" escondido en ellos.</w:t>
      </w:r>
    </w:p>
    <w:p>
      <w:pPr/>
      <w:r>
        <w:rPr>
          <w:b w:val="1"/>
          <w:bCs w:val="1"/>
        </w:rPr>
        <w:t xml:space="preserve">Instrucciones:</w:t>
      </w:r>
    </w:p>
    <w:p>
      <w:pPr>
        <w:numPr>
          <w:ilvl w:val="0"/>
          <w:numId w:val="6"/>
        </w:numPr>
      </w:pPr>
      <w:r>
        <w:rPr/>
        <w:t xml:space="preserve">El docente reparte tarjetas con números entre 100 y 999 a cada equipo.</w:t>
      </w:r>
    </w:p>
    <w:p>
      <w:pPr>
        <w:numPr>
          <w:ilvl w:val="0"/>
          <w:numId w:val="6"/>
        </w:numPr>
      </w:pPr>
      <w:r>
        <w:rPr/>
        <w:t xml:space="preserve">Los equipos deben descomponer cada número en centenas, decenas y unidades en una hoja o pizarra pequeña.</w:t>
      </w:r>
    </w:p>
    <w:p>
      <w:pPr>
        <w:numPr>
          <w:ilvl w:val="0"/>
          <w:numId w:val="6"/>
        </w:numPr>
      </w:pPr>
      <w:r>
        <w:rPr/>
        <w:t xml:space="preserve">Por cada número correctamente descompuesto, el equipo gana 10 puntos y una pieza del Cristal Centenario.</w:t>
      </w:r>
    </w:p>
    <w:p>
      <w:pPr>
        <w:numPr>
          <w:ilvl w:val="0"/>
          <w:numId w:val="6"/>
        </w:numPr>
      </w:pPr>
      <w:r>
        <w:rPr/>
        <w:t xml:space="preserve">Al reunir 5 piezas, el equipo avanza al siguiente nivel.</w:t>
      </w:r>
    </w:p>
    <w:p>
      <w:pPr/>
      <w:r>
        <w:rPr>
          <w:b w:val="1"/>
          <w:bCs w:val="1"/>
        </w:rPr>
        <w:t xml:space="preserve">Tiempo estimado:</w:t>
      </w:r>
      <w:r>
        <w:rPr/>
        <w:t xml:space="preserve"> 30 minutos.</w:t>
      </w:r>
    </w:p>
    <w:p>
      <w:pPr/>
      <w:r>
        <w:rPr>
          <w:b w:val="1"/>
          <w:bCs w:val="1"/>
        </w:rPr>
        <w:t xml:space="preserve">Materiales:</w:t>
      </w:r>
      <w:r>
        <w:rPr/>
        <w:t xml:space="preserve"> Tarjetas con números, hojas, lápices, pizarra pequeña.</w:t>
      </w:r>
    </w:p>
    <w:p>
      <w:pPr/>
      <w:r>
        <w:rPr>
          <w:b w:val="1"/>
          <w:bCs w:val="1"/>
        </w:rPr>
        <w:t xml:space="preserve">Integración con mecánicas:</w:t>
      </w:r>
      <w:r>
        <w:rPr/>
        <w:t xml:space="preserve"> Se gana puntos, piezas del cristal y se trabaja la descomposición numérica.</w:t>
      </w:r>
    </w:p>
    <w:p>
      <w:pPr/>
      <w:r>
        <w:rPr>
          <w:b w:val="1"/>
          <w:bCs w:val="1"/>
        </w:rPr>
        <w:t xml:space="preserve">Actividad 2: "El Valle de las Unidades - El Camino del Valor Posicional"</w:t>
      </w:r>
    </w:p>
    <w:p>
      <w:pPr/>
      <w:r>
        <w:rPr>
          <w:b w:val="1"/>
          <w:bCs w:val="1"/>
        </w:rPr>
        <w:t xml:space="preserve">Descripción:</w:t>
      </w:r>
      <w:r>
        <w:rPr/>
        <w:t xml:space="preserve"> Los equipos realizan juegos interactivos para identificar el valor posicional de cifras en números de tres dígitos.</w:t>
      </w:r>
    </w:p>
    <w:p>
      <w:pPr/>
      <w:r>
        <w:rPr>
          <w:b w:val="1"/>
          <w:bCs w:val="1"/>
        </w:rPr>
        <w:t xml:space="preserve">Instrucciones:</w:t>
      </w:r>
    </w:p>
    <w:p>
      <w:pPr>
        <w:numPr>
          <w:ilvl w:val="0"/>
          <w:numId w:val="7"/>
        </w:numPr>
      </w:pPr>
      <w:r>
        <w:rPr/>
        <w:t xml:space="preserve">El docente presenta una serie de números en la pizarra digital o carteles.</w:t>
      </w:r>
    </w:p>
    <w:p>
      <w:pPr>
        <w:numPr>
          <w:ilvl w:val="0"/>
          <w:numId w:val="7"/>
        </w:numPr>
      </w:pPr>
      <w:r>
        <w:rPr/>
        <w:t xml:space="preserve">Se plantea preguntas como "¿Qué valor tiene el 3 en 345?" o "¿Cuántas centenas hay en 700?"</w:t>
      </w:r>
    </w:p>
    <w:p>
      <w:pPr>
        <w:numPr>
          <w:ilvl w:val="0"/>
          <w:numId w:val="7"/>
        </w:numPr>
      </w:pPr>
      <w:r>
        <w:rPr/>
        <w:t xml:space="preserve">Los equipos discuten y presentan sus respuestas, justificando su razonamiento.</w:t>
      </w:r>
    </w:p>
    <w:p>
      <w:pPr>
        <w:numPr>
          <w:ilvl w:val="0"/>
          <w:numId w:val="7"/>
        </w:numPr>
      </w:pPr>
      <w:r>
        <w:rPr/>
        <w:t xml:space="preserve">Por cada respuesta correcta, reciben 15 puntos y una pieza del cristal.</w:t>
      </w:r>
    </w:p>
    <w:p>
      <w:pPr/>
      <w:r>
        <w:rPr>
          <w:b w:val="1"/>
          <w:bCs w:val="1"/>
        </w:rPr>
        <w:t xml:space="preserve">Tiempo estimado:</w:t>
      </w:r>
      <w:r>
        <w:rPr/>
        <w:t xml:space="preserve"> 40 minutos.</w:t>
      </w:r>
    </w:p>
    <w:p>
      <w:pPr/>
      <w:r>
        <w:rPr>
          <w:b w:val="1"/>
          <w:bCs w:val="1"/>
        </w:rPr>
        <w:t xml:space="preserve">Materiales:</w:t>
      </w:r>
      <w:r>
        <w:rPr/>
        <w:t xml:space="preserve"> Pizarra digital o carteles con números, hojas, lápices.</w:t>
      </w:r>
    </w:p>
    <w:p>
      <w:pPr/>
      <w:r>
        <w:rPr>
          <w:b w:val="1"/>
          <w:bCs w:val="1"/>
        </w:rPr>
        <w:t xml:space="preserve">Integración con mecánicas:</w:t>
      </w:r>
      <w:r>
        <w:rPr/>
        <w:t xml:space="preserve"> Puntos, piezas del cristal, desarrollo de comunicación y razonamiento.</w:t>
      </w:r>
    </w:p>
    <w:p>
      <w:pPr/>
      <w:r>
        <w:rPr>
          <w:b w:val="1"/>
          <w:bCs w:val="1"/>
        </w:rPr>
        <w:t xml:space="preserve">Actividad 3: "Ciudad de las Centenas - Batalla de Sumas y Restas"</w:t>
      </w:r>
    </w:p>
    <w:p>
      <w:pPr/>
      <w:r>
        <w:rPr>
          <w:b w:val="1"/>
          <w:bCs w:val="1"/>
        </w:rPr>
        <w:t xml:space="preserve">Descripción:</w:t>
      </w:r>
      <w:r>
        <w:rPr/>
        <w:t xml:space="preserve"> Competencia por equipos para resolver sumas y restas que involucran centenas, fomentando la rapidez y precisión.</w:t>
      </w:r>
    </w:p>
    <w:p>
      <w:pPr/>
      <w:r>
        <w:rPr>
          <w:b w:val="1"/>
          <w:bCs w:val="1"/>
        </w:rPr>
        <w:t xml:space="preserve">Instrucciones:</w:t>
      </w:r>
    </w:p>
    <w:p>
      <w:pPr>
        <w:numPr>
          <w:ilvl w:val="0"/>
          <w:numId w:val="8"/>
        </w:numPr>
      </w:pPr>
      <w:r>
        <w:rPr/>
        <w:t xml:space="preserve">Se presentan problemas escritos en tarjetas con sumas y restas (ejemplo: 200 + 150, 450 - 120).</w:t>
      </w:r>
    </w:p>
    <w:p>
      <w:pPr>
        <w:numPr>
          <w:ilvl w:val="0"/>
          <w:numId w:val="8"/>
        </w:numPr>
      </w:pPr>
      <w:r>
        <w:rPr/>
        <w:t xml:space="preserve">Los equipos tienen un tiempo límite para resolver y presentar sus respuestas.</w:t>
      </w:r>
    </w:p>
    <w:p>
      <w:pPr>
        <w:numPr>
          <w:ilvl w:val="0"/>
          <w:numId w:val="8"/>
        </w:numPr>
      </w:pPr>
      <w:r>
        <w:rPr/>
        <w:t xml:space="preserve">El equipo que resuelva correctamente en menos tiempo gana 30 puntos y piezas adicionales.</w:t>
      </w:r>
    </w:p>
    <w:p>
      <w:pPr>
        <w:numPr>
          <w:ilvl w:val="0"/>
          <w:numId w:val="8"/>
        </w:numPr>
      </w:pPr>
      <w:r>
        <w:rPr/>
        <w:t xml:space="preserve">El docente hace una revisión y proporciona retroalimentación inmediata.</w:t>
      </w:r>
    </w:p>
    <w:p>
      <w:pPr/>
      <w:r>
        <w:rPr>
          <w:b w:val="1"/>
          <w:bCs w:val="1"/>
        </w:rPr>
        <w:t xml:space="preserve">Tiempo estimado:</w:t>
      </w:r>
      <w:r>
        <w:rPr/>
        <w:t xml:space="preserve"> 45 minutos.</w:t>
      </w:r>
    </w:p>
    <w:p>
      <w:pPr/>
      <w:r>
        <w:rPr>
          <w:b w:val="1"/>
          <w:bCs w:val="1"/>
        </w:rPr>
        <w:t xml:space="preserve">Materiales:</w:t>
      </w:r>
      <w:r>
        <w:rPr/>
        <w:t xml:space="preserve"> Tarjetas con problemas, cronómetro, hojas, lápices.</w:t>
      </w:r>
    </w:p>
    <w:p>
      <w:pPr/>
      <w:r>
        <w:rPr>
          <w:b w:val="1"/>
          <w:bCs w:val="1"/>
        </w:rPr>
        <w:t xml:space="preserve">Integración con mecánicas:</w:t>
      </w:r>
      <w:r>
        <w:rPr/>
        <w:t xml:space="preserve"> Puntos, recompensas, competencia sana, desarrollo de resolución de problemas.</w:t>
      </w:r>
    </w:p>
    <w:p>
      <w:pPr/>
      <w:r>
        <w:rPr>
          <w:b w:val="1"/>
          <w:bCs w:val="1"/>
        </w:rPr>
        <w:t xml:space="preserve">Actividad 4: "El Castillo del Cristal Centenario - El Gran Desafío Final"</w:t>
      </w:r>
    </w:p>
    <w:p>
      <w:pPr/>
      <w:r>
        <w:rPr>
          <w:b w:val="1"/>
          <w:bCs w:val="1"/>
        </w:rPr>
        <w:t xml:space="preserve">Descripción:</w:t>
      </w:r>
      <w:r>
        <w:rPr/>
        <w:t xml:space="preserve"> Reto integrador donde los equipos deben usar todo lo aprendido para resolver problemas complejos y reconstruir el cristal.</w:t>
      </w:r>
    </w:p>
    <w:p>
      <w:pPr/>
      <w:r>
        <w:rPr>
          <w:b w:val="1"/>
          <w:bCs w:val="1"/>
        </w:rPr>
        <w:t xml:space="preserve">Instrucciones:</w:t>
      </w:r>
    </w:p>
    <w:p>
      <w:pPr>
        <w:numPr>
          <w:ilvl w:val="0"/>
          <w:numId w:val="9"/>
        </w:numPr>
      </w:pPr>
      <w:r>
        <w:rPr/>
        <w:t xml:space="preserve">El docente entrega un cuadernillo con problemas variados: descomposición, sumas, restas, valor posicional, y problemas de lógica.</w:t>
      </w:r>
    </w:p>
    <w:p>
      <w:pPr>
        <w:numPr>
          <w:ilvl w:val="0"/>
          <w:numId w:val="9"/>
        </w:numPr>
      </w:pPr>
      <w:r>
        <w:rPr/>
        <w:t xml:space="preserve">Los equipos trabajan juntos para resolver cada problema, discutiendo estrategias y explicando sus respuestas.</w:t>
      </w:r>
    </w:p>
    <w:p>
      <w:pPr>
        <w:numPr>
          <w:ilvl w:val="0"/>
          <w:numId w:val="9"/>
        </w:numPr>
      </w:pPr>
      <w:r>
        <w:rPr/>
        <w:t xml:space="preserve">Por cada problema resuelto correctamente, ganan piezas que finalmente deben ensamblar para formar el Cristal Centenario (puede ser un rompecabezas físico o digital).</w:t>
      </w:r>
    </w:p>
    <w:p>
      <w:pPr>
        <w:numPr>
          <w:ilvl w:val="0"/>
          <w:numId w:val="9"/>
        </w:numPr>
      </w:pPr>
      <w:r>
        <w:rPr/>
        <w:t xml:space="preserve">Una vez terminado, cada equipo presenta su solución y explica cómo llegaron a ella.</w:t>
      </w:r>
    </w:p>
    <w:p>
      <w:pPr/>
      <w:r>
        <w:rPr>
          <w:b w:val="1"/>
          <w:bCs w:val="1"/>
        </w:rPr>
        <w:t xml:space="preserve">Tiempo estimado:</w:t>
      </w:r>
      <w:r>
        <w:rPr/>
        <w:t xml:space="preserve"> 60 minutos.</w:t>
      </w:r>
    </w:p>
    <w:p>
      <w:pPr/>
      <w:r>
        <w:rPr>
          <w:b w:val="1"/>
          <w:bCs w:val="1"/>
        </w:rPr>
        <w:t xml:space="preserve">Materiales:</w:t>
      </w:r>
      <w:r>
        <w:rPr/>
        <w:t xml:space="preserve"> Cuadernos o hojas con problemas, rompecabezas del cristal (impreso o digital), lápices.</w:t>
      </w:r>
    </w:p>
    <w:p>
      <w:pPr/>
      <w:r>
        <w:rPr>
          <w:b w:val="1"/>
          <w:bCs w:val="1"/>
        </w:rPr>
        <w:t xml:space="preserve">Integración con mecánicas:</w:t>
      </w:r>
      <w:r>
        <w:rPr/>
        <w:t xml:space="preserve"> Puntos, insignias, recompensas, retroalimentación, comunicación, creatividad y resolución de problemas.</w:t>
      </w:r>
    </w:p>
    <w:p>
      <w:pPr/>
      <w:r>
        <w:rPr>
          <w:b w:val="1"/>
          <w:bCs w:val="1"/>
        </w:rPr>
        <w:t xml:space="preserve">Actividad 5: "Desafío Curioso: Preguntas y Misterios de la Centena"</w:t>
      </w:r>
    </w:p>
    <w:p>
      <w:pPr/>
      <w:r>
        <w:rPr>
          <w:b w:val="1"/>
          <w:bCs w:val="1"/>
        </w:rPr>
        <w:t xml:space="preserve">Descripción:</w:t>
      </w:r>
      <w:r>
        <w:rPr/>
        <w:t xml:space="preserve"> Espacio para que los estudiantes formulen preguntas, planteen hipótesis y resuelvan misterios numéricos relacionados con la centena.</w:t>
      </w:r>
    </w:p>
    <w:p>
      <w:pPr/>
      <w:r>
        <w:rPr>
          <w:b w:val="1"/>
          <w:bCs w:val="1"/>
        </w:rPr>
        <w:t xml:space="preserve">Instrucciones:</w:t>
      </w:r>
    </w:p>
    <w:p>
      <w:pPr>
        <w:numPr>
          <w:ilvl w:val="0"/>
          <w:numId w:val="10"/>
        </w:numPr>
      </w:pPr>
      <w:r>
        <w:rPr/>
        <w:t xml:space="preserve">Cada equipo prepara una pregunta o problema curioso sobre la centena para el resto de la clase.</w:t>
      </w:r>
    </w:p>
    <w:p>
      <w:pPr>
        <w:numPr>
          <w:ilvl w:val="0"/>
          <w:numId w:val="10"/>
        </w:numPr>
      </w:pPr>
      <w:r>
        <w:rPr/>
        <w:t xml:space="preserve">Se intercambian preguntas entre equipos y se resuelven en conjunto.</w:t>
      </w:r>
    </w:p>
    <w:p>
      <w:pPr>
        <w:numPr>
          <w:ilvl w:val="0"/>
          <w:numId w:val="10"/>
        </w:numPr>
      </w:pPr>
      <w:r>
        <w:rPr/>
        <w:t xml:space="preserve">Por cada pregunta formulada y resuelta, los equipos reciben puntos adicionales y una insignia especial de "Curioso Incansable".</w:t>
      </w:r>
    </w:p>
    <w:p>
      <w:pPr/>
      <w:r>
        <w:rPr>
          <w:b w:val="1"/>
          <w:bCs w:val="1"/>
        </w:rPr>
        <w:t xml:space="preserve">Tiempo estimado:</w:t>
      </w:r>
      <w:r>
        <w:rPr/>
        <w:t xml:space="preserve"> 30 minutos.</w:t>
      </w:r>
    </w:p>
    <w:p>
      <w:pPr/>
      <w:r>
        <w:rPr>
          <w:b w:val="1"/>
          <w:bCs w:val="1"/>
        </w:rPr>
        <w:t xml:space="preserve">Materiales:</w:t>
      </w:r>
      <w:r>
        <w:rPr/>
        <w:t xml:space="preserve"> Papel para escribir preguntas, pizarra o espacio digital para compartirlas.</w:t>
      </w:r>
    </w:p>
    <w:p>
      <w:pPr/>
      <w:r>
        <w:rPr>
          <w:b w:val="1"/>
          <w:bCs w:val="1"/>
        </w:rPr>
        <w:t xml:space="preserve">Integración con mecánicas:</w:t>
      </w:r>
      <w:r>
        <w:rPr/>
        <w:t xml:space="preserve"> Insignias, puntos, desarrollo de curiosidad y comunicación.</w:t>
      </w:r>
    </w:p>
    <w:p>
      <w:pPr/>
      <w:r>
        <w:rPr>
          <w:b w:val="1"/>
          <w:bCs w:val="1"/>
        </w:rPr>
        <w:t xml:space="preserve">Actividad 6: "Tabla de Clasificación y Reflexión Final"</w:t>
      </w:r>
    </w:p>
    <w:p>
      <w:pPr/>
      <w:r>
        <w:rPr>
          <w:b w:val="1"/>
          <w:bCs w:val="1"/>
        </w:rPr>
        <w:t xml:space="preserve">Descripción:</w:t>
      </w:r>
      <w:r>
        <w:rPr/>
        <w:t xml:space="preserve"> Presentación y análisis de la tabla de puntos, debate sobre aprendizajes y cierre de la aventura.</w:t>
      </w:r>
    </w:p>
    <w:p>
      <w:pPr/>
      <w:r>
        <w:rPr>
          <w:b w:val="1"/>
          <w:bCs w:val="1"/>
        </w:rPr>
        <w:t xml:space="preserve">Instrucciones:</w:t>
      </w:r>
    </w:p>
    <w:p>
      <w:pPr>
        <w:numPr>
          <w:ilvl w:val="0"/>
          <w:numId w:val="11"/>
        </w:numPr>
      </w:pPr>
      <w:r>
        <w:rPr/>
        <w:t xml:space="preserve">El docente actualiza y muestra la tabla de clasificación.</w:t>
      </w:r>
    </w:p>
    <w:p>
      <w:pPr>
        <w:numPr>
          <w:ilvl w:val="0"/>
          <w:numId w:val="11"/>
        </w:numPr>
      </w:pPr>
      <w:r>
        <w:rPr/>
        <w:t xml:space="preserve">Se invita a los equipos a reflexionar sobre sus logros, dificultades y aprendizajes.</w:t>
      </w:r>
    </w:p>
    <w:p>
      <w:pPr>
        <w:numPr>
          <w:ilvl w:val="0"/>
          <w:numId w:val="11"/>
        </w:numPr>
      </w:pPr>
      <w:r>
        <w:rPr/>
        <w:t xml:space="preserve">Se entregan insignias finales y se celebra la restauración del Cristal Centenario.</w:t>
      </w:r>
    </w:p>
    <w:p>
      <w:pPr/>
      <w:r>
        <w:rPr>
          <w:b w:val="1"/>
          <w:bCs w:val="1"/>
        </w:rPr>
        <w:t xml:space="preserve">Tiempo estimado:</w:t>
      </w:r>
      <w:r>
        <w:rPr/>
        <w:t xml:space="preserve"> 20 minutos.</w:t>
      </w:r>
    </w:p>
    <w:p>
      <w:pPr/>
      <w:r>
        <w:rPr>
          <w:b w:val="1"/>
          <w:bCs w:val="1"/>
        </w:rPr>
        <w:t xml:space="preserve">Materiales:</w:t>
      </w:r>
      <w:r>
        <w:rPr/>
        <w:t xml:space="preserve"> Tabla de clasificación física o digital, insignias.</w:t>
      </w:r>
    </w:p>
    <w:p>
      <w:pPr/>
      <w:r>
        <w:rPr>
          <w:b w:val="1"/>
          <w:bCs w:val="1"/>
        </w:rPr>
        <w:t xml:space="preserve">Integración con mecánicas:</w:t>
      </w:r>
      <w:r>
        <w:rPr/>
        <w:t xml:space="preserve"> Retroalimentación, reconocimiento, motivación y cierre narrativo.</w:t>
      </w:r>
    </w:p>
    <w:p/>
    <w:p>
      <w:pPr/>
      <w:r>
        <w:rPr>
          <w:color w:val="2b6cb0"/>
          <w:sz w:val="28"/>
          <w:szCs w:val="28"/>
          <w:b w:val="1"/>
          <w:bCs w:val="1"/>
        </w:rPr>
        <w:t xml:space="preserve">Reglas y Condiciones</w:t>
      </w:r>
    </w:p>
    <w:p>
      <w:pPr/>
      <w:r>
        <w:rPr>
          <w:b w:val="1"/>
          <w:bCs w:val="1"/>
        </w:rPr>
        <w:t xml:space="preserve">Reglas de la Gran Aventura de la Centena</w:t>
      </w:r>
    </w:p>
    <w:p>
      <w:pPr/>
      <w:r>
        <w:rPr>
          <w:b w:val="1"/>
          <w:bCs w:val="1"/>
        </w:rPr>
        <w:t xml:space="preserve">Condiciones de victoria</w:t>
      </w:r>
    </w:p>
    <w:p>
      <w:pPr>
        <w:numPr>
          <w:ilvl w:val="0"/>
          <w:numId w:val="12"/>
        </w:numPr>
      </w:pPr>
      <w:r>
        <w:rPr/>
        <w:t xml:space="preserve">Los equipos ganan al completar el Nivel 4 y restaurar el Cristal Centenario ensamblando todas sus piezas.</w:t>
      </w:r>
    </w:p>
    <w:p>
      <w:pPr>
        <w:numPr>
          <w:ilvl w:val="0"/>
          <w:numId w:val="12"/>
        </w:numPr>
      </w:pPr>
      <w:r>
        <w:rPr/>
        <w:t xml:space="preserve">La victoria también se celebra con la participación activa, comunicación efectiva y resolución de problemas.</w:t>
      </w:r>
    </w:p>
    <w:p>
      <w:pPr/>
      <w:r>
        <w:rPr>
          <w:b w:val="1"/>
          <w:bCs w:val="1"/>
        </w:rPr>
        <w:t xml:space="preserve">Penalizaciones</w:t>
      </w:r>
    </w:p>
    <w:p>
      <w:pPr>
        <w:numPr>
          <w:ilvl w:val="0"/>
          <w:numId w:val="13"/>
        </w:numPr>
      </w:pPr>
      <w:r>
        <w:rPr/>
        <w:t xml:space="preserve">No hay penalizaciones negativas para evitar desmotivación.</w:t>
      </w:r>
    </w:p>
    <w:p>
      <w:pPr>
        <w:numPr>
          <w:ilvl w:val="0"/>
          <w:numId w:val="13"/>
        </w:numPr>
      </w:pPr>
      <w:r>
        <w:rPr/>
        <w:t xml:space="preserve">Si un equipo presenta respuestas incorrectas, deberá revisar y corregir con apoyo del docente para continuar.</w:t>
      </w:r>
    </w:p>
    <w:p>
      <w:pPr>
        <w:numPr>
          <w:ilvl w:val="0"/>
          <w:numId w:val="13"/>
        </w:numPr>
      </w:pPr>
      <w:r>
        <w:rPr/>
        <w:t xml:space="preserve">Se fomenta un ambiente de apoyo, donde los errores son oportunidades para aprender.</w:t>
      </w:r>
    </w:p>
    <w:p>
      <w:pPr/>
      <w:r>
        <w:rPr>
          <w:b w:val="1"/>
          <w:bCs w:val="1"/>
        </w:rPr>
        <w:t xml:space="preserve">Turnos y roles</w:t>
      </w:r>
    </w:p>
    <w:p>
      <w:pPr>
        <w:numPr>
          <w:ilvl w:val="0"/>
          <w:numId w:val="14"/>
        </w:numPr>
      </w:pPr>
      <w:r>
        <w:rPr/>
        <w:t xml:space="preserve">En cada actividad, los roles dentro del equipo rotarán para que todos participen en diferentes funciones.</w:t>
      </w:r>
    </w:p>
    <w:p>
      <w:pPr>
        <w:numPr>
          <w:ilvl w:val="0"/>
          <w:numId w:val="14"/>
        </w:numPr>
      </w:pPr>
      <w:r>
        <w:rPr/>
        <w:t xml:space="preserve">Los equipos tienen tiempos límite para cada reto, pero pueden pedir "poderes" para extender tiempo o pedir ayuda (limitados).</w:t>
      </w:r>
    </w:p>
    <w:p>
      <w:pPr/>
      <w:r>
        <w:rPr>
          <w:b w:val="1"/>
          <w:bCs w:val="1"/>
        </w:rPr>
        <w:t xml:space="preserve">Restricciones</w:t>
      </w:r>
    </w:p>
    <w:p>
      <w:pPr>
        <w:numPr>
          <w:ilvl w:val="0"/>
          <w:numId w:val="15"/>
        </w:numPr>
      </w:pPr>
      <w:r>
        <w:rPr/>
        <w:t xml:space="preserve">Las respuestas deben estar justificadas y explicadas para validar puntos.</w:t>
      </w:r>
    </w:p>
    <w:p>
      <w:pPr>
        <w:numPr>
          <w:ilvl w:val="0"/>
          <w:numId w:val="15"/>
        </w:numPr>
      </w:pPr>
      <w:r>
        <w:rPr/>
        <w:t xml:space="preserve">No se permite copiar respuestas de otros equipos.</w:t>
      </w:r>
    </w:p>
    <w:p>
      <w:pPr>
        <w:numPr>
          <w:ilvl w:val="0"/>
          <w:numId w:val="15"/>
        </w:numPr>
      </w:pPr>
      <w:r>
        <w:rPr/>
        <w:t xml:space="preserve">El respeto y la colaboración son obligatorios para mantener un ambiente positivo.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por logro</w:t>
            </w:r>
          </w:p>
        </w:tc>
      </w:tr>
      <w:tr>
        <w:trPr/>
        <w:tc>
          <w:tcPr>
            <w:noWrap/>
          </w:tcPr>
          <w:p>
            <w:pPr/>
            <w:r>
              <w:rPr/>
              <w:t xml:space="preserve">Descomposición de números</w:t>
            </w:r>
          </w:p>
        </w:tc>
        <w:tc>
          <w:tcPr>
            <w:noWrap/>
          </w:tcPr>
          <w:p>
            <w:pPr/>
            <w:r>
              <w:rPr/>
              <w:t xml:space="preserve">Básica</w:t>
            </w:r>
          </w:p>
        </w:tc>
        <w:tc>
          <w:tcPr>
            <w:noWrap/>
          </w:tcPr>
          <w:p>
            <w:pPr/>
            <w:r>
              <w:rPr/>
              <w:t xml:space="preserve">10</w:t>
            </w:r>
          </w:p>
        </w:tc>
      </w:tr>
      <w:tr>
        <w:trPr/>
        <w:tc>
          <w:tcPr>
            <w:noWrap/>
          </w:tcPr>
          <w:p>
            <w:pPr/>
            <w:r>
              <w:rPr/>
              <w:t xml:space="preserve">Valor posicional</w:t>
            </w:r>
          </w:p>
        </w:tc>
        <w:tc>
          <w:tcPr>
            <w:noWrap/>
          </w:tcPr>
          <w:p>
            <w:pPr/>
            <w:r>
              <w:rPr/>
              <w:t xml:space="preserve">Intermedia</w:t>
            </w:r>
          </w:p>
        </w:tc>
        <w:tc>
          <w:tcPr>
            <w:noWrap/>
          </w:tcPr>
          <w:p>
            <w:pPr/>
            <w:r>
              <w:rPr/>
              <w:t xml:space="preserve">15</w:t>
            </w:r>
          </w:p>
        </w:tc>
      </w:tr>
      <w:tr>
        <w:trPr/>
        <w:tc>
          <w:tcPr>
            <w:noWrap/>
          </w:tcPr>
          <w:p>
            <w:pPr/>
            <w:r>
              <w:rPr/>
              <w:t xml:space="preserve">Sumas y restas con centenas</w:t>
            </w:r>
          </w:p>
        </w:tc>
        <w:tc>
          <w:tcPr>
            <w:noWrap/>
          </w:tcPr>
          <w:p>
            <w:pPr/>
            <w:r>
              <w:rPr/>
              <w:t xml:space="preserve">Avanzada</w:t>
            </w:r>
          </w:p>
        </w:tc>
        <w:tc>
          <w:tcPr>
            <w:noWrap/>
          </w:tcPr>
          <w:p>
            <w:pPr/>
            <w:r>
              <w:rPr/>
              <w:t xml:space="preserve">30</w:t>
            </w:r>
          </w:p>
        </w:tc>
      </w:tr>
      <w:tr>
        <w:trPr/>
        <w:tc>
          <w:tcPr>
            <w:noWrap/>
          </w:tcPr>
          <w:p>
            <w:pPr/>
            <w:r>
              <w:rPr/>
              <w:t xml:space="preserve">Gran desafío final</w:t>
            </w:r>
          </w:p>
        </w:tc>
        <w:tc>
          <w:tcPr>
            <w:noWrap/>
          </w:tcPr>
          <w:p>
            <w:pPr/>
            <w:r>
              <w:rPr/>
              <w:t xml:space="preserve">Avanzada</w:t>
            </w:r>
          </w:p>
        </w:tc>
        <w:tc>
          <w:tcPr>
            <w:noWrap/>
          </w:tcPr>
          <w:p>
            <w:pPr/>
            <w:r>
              <w:rPr/>
              <w:t xml:space="preserve">30 por problema</w:t>
            </w:r>
          </w:p>
        </w:tc>
      </w:tr>
      <w:tr>
        <w:trPr/>
        <w:tc>
          <w:tcPr>
            <w:noWrap/>
          </w:tcPr>
          <w:p>
            <w:pPr/>
            <w:r>
              <w:rPr/>
              <w:t xml:space="preserve">Preguntas Curiosas</w:t>
            </w:r>
          </w:p>
        </w:tc>
        <w:tc>
          <w:tcPr>
            <w:noWrap/>
          </w:tcPr>
          <w:p>
            <w:pPr/>
            <w:r>
              <w:rPr/>
              <w:t xml:space="preserve">Variable</w:t>
            </w:r>
          </w:p>
        </w:tc>
        <w:tc>
          <w:tcPr>
            <w:noWrap/>
          </w:tcPr>
          <w:p>
            <w:pPr/>
            <w:r>
              <w:rPr/>
              <w:t xml:space="preserve">15</w:t>
            </w:r>
          </w:p>
        </w:tc>
      </w:tr>
    </w:tbl>
    <w:p>
      <w:pPr/>
      <w:r>
        <w:rPr>
          <w:b w:val="1"/>
          <w:bCs w:val="1"/>
        </w:rPr>
        <w:t xml:space="preserve">Sistema de logros</w:t>
      </w:r>
    </w:p>
    <w:p>
      <w:pPr>
        <w:numPr>
          <w:ilvl w:val="0"/>
          <w:numId w:val="16"/>
        </w:numPr>
      </w:pPr>
      <w:r>
        <w:rPr/>
        <w:t xml:space="preserve">Insignias otorgadas al completar niveles y logros específicos.</w:t>
      </w:r>
    </w:p>
    <w:p>
      <w:pPr>
        <w:numPr>
          <w:ilvl w:val="0"/>
          <w:numId w:val="16"/>
        </w:numPr>
      </w:pPr>
      <w:r>
        <w:rPr/>
        <w:t xml:space="preserve">Reconocimiento público en clase para motivar y celebrar.</w:t>
      </w:r>
    </w:p>
    <w:p>
      <w:pPr>
        <w:numPr>
          <w:ilvl w:val="0"/>
          <w:numId w:val="16"/>
        </w:numPr>
      </w:pPr>
      <w:r>
        <w:rPr/>
        <w:t xml:space="preserve">Los logros se anotan en un tablero visible para todos.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7"/>
        </w:numPr>
      </w:pPr>
      <w:r>
        <w:rPr>
          <w:b w:val="1"/>
          <w:bCs w:val="1"/>
        </w:rPr>
        <w:t xml:space="preserve">Dominio conceptual:</w:t>
      </w:r>
      <w:r>
        <w:rPr/>
        <w:t xml:space="preserve"> Capacidad para identificar y descomponer números en centenas, decenas y unidades.</w:t>
      </w:r>
    </w:p>
    <w:p>
      <w:pPr>
        <w:numPr>
          <w:ilvl w:val="0"/>
          <w:numId w:val="17"/>
        </w:numPr>
      </w:pPr>
      <w:r>
        <w:rPr>
          <w:b w:val="1"/>
          <w:bCs w:val="1"/>
        </w:rPr>
        <w:t xml:space="preserve">Habilidad operativa:</w:t>
      </w:r>
      <w:r>
        <w:rPr/>
        <w:t xml:space="preserve"> Precisión en sumas y restas con números cercanos a la centena.</w:t>
      </w:r>
    </w:p>
    <w:p>
      <w:pPr>
        <w:numPr>
          <w:ilvl w:val="0"/>
          <w:numId w:val="17"/>
        </w:numPr>
      </w:pPr>
      <w:r>
        <w:rPr>
          <w:b w:val="1"/>
          <w:bCs w:val="1"/>
        </w:rPr>
        <w:t xml:space="preserve">Resolución de problemas:</w:t>
      </w:r>
      <w:r>
        <w:rPr/>
        <w:t xml:space="preserve"> Aplicación de estrategias para resolver retos matemáticos.</w:t>
      </w:r>
    </w:p>
    <w:p>
      <w:pPr>
        <w:numPr>
          <w:ilvl w:val="0"/>
          <w:numId w:val="17"/>
        </w:numPr>
      </w:pPr>
      <w:r>
        <w:rPr>
          <w:b w:val="1"/>
          <w:bCs w:val="1"/>
        </w:rPr>
        <w:t xml:space="preserve">Comunicación:</w:t>
      </w:r>
      <w:r>
        <w:rPr/>
        <w:t xml:space="preserve"> Claridad en la explicación y justificación de respuestas.</w:t>
      </w:r>
    </w:p>
    <w:p>
      <w:pPr>
        <w:numPr>
          <w:ilvl w:val="0"/>
          <w:numId w:val="17"/>
        </w:numPr>
      </w:pPr>
      <w:r>
        <w:rPr>
          <w:b w:val="1"/>
          <w:bCs w:val="1"/>
        </w:rPr>
        <w:t xml:space="preserve">Colaboración y curiosidad:</w:t>
      </w:r>
      <w:r>
        <w:rPr/>
        <w:t xml:space="preserve"> Participación activa, formulación de preguntas y trabajo en equipo.</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Descompone números correctamente y con rapidez.</w:t>
            </w:r>
          </w:p>
        </w:tc>
        <w:tc>
          <w:tcPr>
            <w:noWrap/>
          </w:tcPr>
          <w:p>
            <w:pPr/>
            <w:r>
              <w:rPr/>
              <w:t xml:space="preserve">Descompone números con alguna ayuda.</w:t>
            </w:r>
          </w:p>
        </w:tc>
        <w:tc>
          <w:tcPr>
            <w:noWrap/>
          </w:tcPr>
          <w:p>
            <w:pPr/>
            <w:r>
              <w:rPr/>
              <w:t xml:space="preserve">No logra descomponer números adecuadamente.</w:t>
            </w:r>
          </w:p>
        </w:tc>
      </w:tr>
      <w:tr>
        <w:trPr/>
        <w:tc>
          <w:tcPr>
            <w:noWrap/>
          </w:tcPr>
          <w:p>
            <w:pPr/>
            <w:r>
              <w:rPr/>
              <w:t xml:space="preserve">Habilidad operativa</w:t>
            </w:r>
          </w:p>
        </w:tc>
        <w:tc>
          <w:tcPr>
            <w:noWrap/>
          </w:tcPr>
          <w:p>
            <w:pPr/>
            <w:r>
              <w:rPr/>
              <w:t xml:space="preserve">Resuelve sumas y restas sin errores.</w:t>
            </w:r>
          </w:p>
        </w:tc>
        <w:tc>
          <w:tcPr>
            <w:noWrap/>
          </w:tcPr>
          <w:p>
            <w:pPr/>
            <w:r>
              <w:rPr/>
              <w:t xml:space="preserve">Resuelve con errores mínimos.</w:t>
            </w:r>
          </w:p>
        </w:tc>
        <w:tc>
          <w:tcPr>
            <w:noWrap/>
          </w:tcPr>
          <w:p>
            <w:pPr/>
            <w:r>
              <w:rPr/>
              <w:t xml:space="preserve">Presenta errores frecuentes en operaciones.</w:t>
            </w:r>
          </w:p>
        </w:tc>
      </w:tr>
      <w:tr>
        <w:trPr/>
        <w:tc>
          <w:tcPr>
            <w:noWrap/>
          </w:tcPr>
          <w:p>
            <w:pPr/>
            <w:r>
              <w:rPr/>
              <w:t xml:space="preserve">Resolución de problemas</w:t>
            </w:r>
          </w:p>
        </w:tc>
        <w:tc>
          <w:tcPr>
            <w:noWrap/>
          </w:tcPr>
          <w:p>
            <w:pPr/>
            <w:r>
              <w:rPr/>
              <w:t xml:space="preserve">Aplica estrategias variadas y creativas.</w:t>
            </w:r>
          </w:p>
        </w:tc>
        <w:tc>
          <w:tcPr>
            <w:noWrap/>
          </w:tcPr>
          <w:p>
            <w:pPr/>
            <w:r>
              <w:rPr/>
              <w:t xml:space="preserve">Aplica estrategias básicas.</w:t>
            </w:r>
          </w:p>
        </w:tc>
        <w:tc>
          <w:tcPr>
            <w:noWrap/>
          </w:tcPr>
          <w:p>
            <w:pPr/>
            <w:r>
              <w:rPr/>
              <w:t xml:space="preserve">No aplica estrategias o se rinde fácilmente.</w:t>
            </w:r>
          </w:p>
        </w:tc>
      </w:tr>
      <w:tr>
        <w:trPr/>
        <w:tc>
          <w:tcPr>
            <w:noWrap/>
          </w:tcPr>
          <w:p>
            <w:pPr/>
            <w:r>
              <w:rPr/>
              <w:t xml:space="preserve">Comunicación</w:t>
            </w:r>
          </w:p>
        </w:tc>
        <w:tc>
          <w:tcPr>
            <w:noWrap/>
          </w:tcPr>
          <w:p>
            <w:pPr/>
            <w:r>
              <w:rPr/>
              <w:t xml:space="preserve">Explica soluciones con claridad y detalle.</w:t>
            </w:r>
          </w:p>
        </w:tc>
        <w:tc>
          <w:tcPr>
            <w:noWrap/>
          </w:tcPr>
          <w:p>
            <w:pPr/>
            <w:r>
              <w:rPr/>
              <w:t xml:space="preserve">Explica con apoyo del docente o compañeros.</w:t>
            </w:r>
          </w:p>
        </w:tc>
        <w:tc>
          <w:tcPr>
            <w:noWrap/>
          </w:tcPr>
          <w:p>
            <w:pPr/>
            <w:r>
              <w:rPr/>
              <w:t xml:space="preserve">No explica o su explicación no es clara.</w:t>
            </w:r>
          </w:p>
        </w:tc>
      </w:tr>
      <w:tr>
        <w:trPr/>
        <w:tc>
          <w:tcPr>
            <w:noWrap/>
          </w:tcPr>
          <w:p>
            <w:pPr/>
            <w:r>
              <w:rPr/>
              <w:t xml:space="preserve">Colaboración y curiosidad</w:t>
            </w:r>
          </w:p>
        </w:tc>
        <w:tc>
          <w:tcPr>
            <w:noWrap/>
          </w:tcPr>
          <w:p>
            <w:pPr/>
            <w:r>
              <w:rPr/>
              <w:t xml:space="preserve">Participa activamente y plantea preguntas relevantes.</w:t>
            </w:r>
          </w:p>
        </w:tc>
        <w:tc>
          <w:tcPr>
            <w:noWrap/>
          </w:tcPr>
          <w:p>
            <w:pPr/>
            <w:r>
              <w:rPr/>
              <w:t xml:space="preserve">Participa pero poco o sin preguntas.</w:t>
            </w:r>
          </w:p>
        </w:tc>
        <w:tc>
          <w:tcPr>
            <w:noWrap/>
          </w:tcPr>
          <w:p>
            <w:pPr/>
            <w:r>
              <w:rPr/>
              <w:t xml:space="preserve">No participa o dificulta el trabajo en equipo.</w:t>
            </w:r>
          </w:p>
        </w:tc>
      </w:tr>
    </w:tbl>
    <w:p>
      <w:pPr/>
      <w:r>
        <w:rPr>
          <w:b w:val="1"/>
          <w:bCs w:val="1"/>
        </w:rPr>
        <w:t xml:space="preserve">Evidencias de aprendizaje</w:t>
      </w:r>
    </w:p>
    <w:p>
      <w:pPr>
        <w:numPr>
          <w:ilvl w:val="0"/>
          <w:numId w:val="18"/>
        </w:numPr>
      </w:pPr>
      <w:r>
        <w:rPr/>
        <w:t xml:space="preserve">Registros de respuestas y soluciones en actividades.</w:t>
      </w:r>
    </w:p>
    <w:p>
      <w:pPr>
        <w:numPr>
          <w:ilvl w:val="0"/>
          <w:numId w:val="18"/>
        </w:numPr>
      </w:pPr>
      <w:r>
        <w:rPr/>
        <w:t xml:space="preserve">Observación del trabajo en equipo y roles.</w:t>
      </w:r>
    </w:p>
    <w:p>
      <w:pPr>
        <w:numPr>
          <w:ilvl w:val="0"/>
          <w:numId w:val="18"/>
        </w:numPr>
      </w:pPr>
      <w:r>
        <w:rPr/>
        <w:t xml:space="preserve">Participación en debates y formulación de preguntas.</w:t>
      </w:r>
    </w:p>
    <w:p>
      <w:pPr>
        <w:numPr>
          <w:ilvl w:val="0"/>
          <w:numId w:val="18"/>
        </w:numPr>
      </w:pPr>
      <w:r>
        <w:rPr/>
        <w:t xml:space="preserve">Resultados en retos y ensamblaje del cristal.</w:t>
      </w:r>
    </w:p>
    <w:p>
      <w:pPr/>
      <w:r>
        <w:rPr>
          <w:b w:val="1"/>
          <w:bCs w:val="1"/>
        </w:rPr>
        <w:t xml:space="preserve">Reflexión final y cierre de la narrativa</w:t>
      </w:r>
    </w:p>
    <w:p>
      <w:pPr/>
      <w:r>
        <w:rPr/>
        <w:t xml:space="preserve">Al concluir la aventura, cada equipo presenta su experiencia, compartiendo lo que aprendieron sobre la centena y cómo trabajaron juntos. Se hace énfasis en que, gracias a su esfuerzo y colaboración, Numeralia ha recuperado el equilibrio y el Cristal Centenario brilla nuevamente.</w:t>
      </w:r>
    </w:p>
    <w:p>
      <w:pPr/>
      <w:r>
        <w:rPr/>
        <w:t xml:space="preserve">El docente guía una reflexión sobre cómo aplicar este conocimiento en situaciones cotidianas y futuros aprendizajes, reforzando la importancia de la curiosidad, la creatividad y el trabajo en equipo en la matemática y en la vida.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una duración total de 4 a 5 sesiones de 60 minutos cada una para completar todas las actividades y el cierre.</w:t>
      </w:r>
    </w:p>
    <w:p>
      <w:pPr>
        <w:numPr>
          <w:ilvl w:val="0"/>
          <w:numId w:val="19"/>
        </w:numPr>
      </w:pPr>
      <w:r>
        <w:rPr/>
        <w:t xml:space="preserve">Las sesiones pueden distribuirse a lo largo de una o dos semanas para mantener el interés y permitir la reflexión.</w:t>
      </w:r>
    </w:p>
    <w:p>
      <w:pPr/>
      <w:r>
        <w:rPr>
          <w:b w:val="1"/>
          <w:bCs w:val="1"/>
        </w:rPr>
        <w:t xml:space="preserve">Espacio físico</w:t>
      </w:r>
    </w:p>
    <w:p>
      <w:pPr>
        <w:numPr>
          <w:ilvl w:val="0"/>
          <w:numId w:val="20"/>
        </w:numPr>
      </w:pPr>
      <w:r>
        <w:rPr/>
        <w:t xml:space="preserve">Aula con espacio para trabajo en equipo (mesas agrupadas).</w:t>
      </w:r>
    </w:p>
    <w:p>
      <w:pPr>
        <w:numPr>
          <w:ilvl w:val="0"/>
          <w:numId w:val="20"/>
        </w:numPr>
      </w:pPr>
      <w:r>
        <w:rPr/>
        <w:t xml:space="preserve">Un área para exhibir el mapa de Numeralia y la tabla de clasificación (pared o pizarra).</w:t>
      </w:r>
    </w:p>
    <w:p>
      <w:pPr>
        <w:numPr>
          <w:ilvl w:val="0"/>
          <w:numId w:val="20"/>
        </w:numPr>
      </w:pPr>
      <w:r>
        <w:rPr/>
        <w:t xml:space="preserve">Zona para actividades físicas o dinámicas rápidas, si se desea.</w:t>
      </w:r>
    </w:p>
    <w:p>
      <w:pPr/>
      <w:r>
        <w:rPr>
          <w:b w:val="1"/>
          <w:bCs w:val="1"/>
        </w:rPr>
        <w:t xml:space="preserve">Materiales y herramientas TIC</w:t>
      </w:r>
    </w:p>
    <w:p>
      <w:pPr>
        <w:numPr>
          <w:ilvl w:val="0"/>
          <w:numId w:val="21"/>
        </w:numPr>
      </w:pPr>
      <w:r>
        <w:rPr/>
        <w:t xml:space="preserve">Tarjetas con números y problemas (pueden imprimirse o hacerse a mano).</w:t>
      </w:r>
    </w:p>
    <w:p>
      <w:pPr>
        <w:numPr>
          <w:ilvl w:val="0"/>
          <w:numId w:val="21"/>
        </w:numPr>
      </w:pPr>
      <w:r>
        <w:rPr/>
        <w:t xml:space="preserve">Hojas, lápices, pizarras pequeñas para trabajo individual y en equipo.</w:t>
      </w:r>
    </w:p>
    <w:p>
      <w:pPr>
        <w:numPr>
          <w:ilvl w:val="0"/>
          <w:numId w:val="21"/>
        </w:numPr>
      </w:pPr>
      <w:r>
        <w:rPr/>
        <w:t xml:space="preserve">Pizarra digital o proyector para mostrar números y tabla de clasificación.</w:t>
      </w:r>
    </w:p>
    <w:p>
      <w:pPr>
        <w:numPr>
          <w:ilvl w:val="0"/>
          <w:numId w:val="21"/>
        </w:numPr>
      </w:pPr>
      <w:r>
        <w:rPr/>
        <w:t xml:space="preserve">Rompecabezas físico (impreso y recortado) o digital para el Cristal Centenario.</w:t>
      </w:r>
    </w:p>
    <w:p>
      <w:pPr>
        <w:numPr>
          <w:ilvl w:val="0"/>
          <w:numId w:val="21"/>
        </w:numPr>
      </w:pPr>
      <w:r>
        <w:rPr/>
        <w:t xml:space="preserve">Opcional: herramientas digitales como Kahoot o Quizizz para retos interactivos.</w:t>
      </w:r>
    </w:p>
    <w:p>
      <w:pPr/>
      <w:r>
        <w:rPr>
          <w:b w:val="1"/>
          <w:bCs w:val="1"/>
        </w:rPr>
        <w:t xml:space="preserve">Tamaño del grupo</w:t>
      </w:r>
    </w:p>
    <w:p>
      <w:pPr>
        <w:numPr>
          <w:ilvl w:val="0"/>
          <w:numId w:val="22"/>
        </w:numPr>
      </w:pPr>
      <w:r>
        <w:rPr/>
        <w:t xml:space="preserve">Ideal para grupos de 12 a 24 estudiantes, organizados en 3 a 6 equipos.</w:t>
      </w:r>
    </w:p>
    <w:p>
      <w:pPr>
        <w:numPr>
          <w:ilvl w:val="0"/>
          <w:numId w:val="22"/>
        </w:numPr>
      </w:pPr>
      <w:r>
        <w:rPr/>
        <w:t xml:space="preserve">Se pueden adaptar los materiales para grupos más pequeños o grandes, ajustando la cantidad de retos y tiempo.</w:t>
      </w:r>
    </w:p>
    <w:p>
      <w:pPr/>
      <w:r>
        <w:rPr>
          <w:b w:val="1"/>
          <w:bCs w:val="1"/>
        </w:rPr>
        <w:t xml:space="preserve">Preparación previa del docente</w:t>
      </w:r>
    </w:p>
    <w:p>
      <w:pPr>
        <w:numPr>
          <w:ilvl w:val="0"/>
          <w:numId w:val="23"/>
        </w:numPr>
      </w:pPr>
      <w:r>
        <w:rPr/>
        <w:t xml:space="preserve">Preparar y organizar materiales físicos y digitales.</w:t>
      </w:r>
    </w:p>
    <w:p>
      <w:pPr>
        <w:numPr>
          <w:ilvl w:val="0"/>
          <w:numId w:val="23"/>
        </w:numPr>
      </w:pPr>
      <w:r>
        <w:rPr/>
        <w:t xml:space="preserve">Familiarizarse con las mecánicas, narrativa y objetivos.</w:t>
      </w:r>
    </w:p>
    <w:p>
      <w:pPr>
        <w:numPr>
          <w:ilvl w:val="0"/>
          <w:numId w:val="23"/>
        </w:numPr>
      </w:pPr>
      <w:r>
        <w:rPr/>
        <w:t xml:space="preserve">Definir roles y explicar claramente las reglas y sistema de puntos.</w:t>
      </w:r>
    </w:p>
    <w:p>
      <w:pPr>
        <w:numPr>
          <w:ilvl w:val="0"/>
          <w:numId w:val="23"/>
        </w:numPr>
      </w:pPr>
      <w:r>
        <w:rPr/>
        <w:t xml:space="preserve">Preparar el espacio físico para facilitar la dinámica y visibilidad del progreso.</w:t>
      </w:r>
    </w:p>
    <w:p>
      <w:pPr>
        <w:numPr>
          <w:ilvl w:val="0"/>
          <w:numId w:val="23"/>
        </w:numPr>
      </w:pPr>
      <w:r>
        <w:rPr/>
        <w:t xml:space="preserve">Ensayar la explicación de retos para anticipar dudas.</w:t>
      </w:r>
    </w:p>
    <w:p>
      <w:pPr/>
      <w:r>
        <w:rPr>
          <w:b w:val="1"/>
          <w:bCs w:val="1"/>
        </w:rPr>
        <w:t xml:space="preserve">Posibles dificultades y cómo superarlas</w:t>
      </w:r>
    </w:p>
    <w:p>
      <w:pPr>
        <w:numPr>
          <w:ilvl w:val="0"/>
          <w:numId w:val="24"/>
        </w:numPr>
      </w:pPr>
      <w:r>
        <w:rPr>
          <w:b w:val="1"/>
          <w:bCs w:val="1"/>
        </w:rPr>
        <w:t xml:space="preserve">Falta de motivación:</w:t>
      </w:r>
      <w:r>
        <w:rPr/>
        <w:t xml:space="preserve"> Usar la narrativa y recompensas para mantener el interés. Cambiar roles para que todos participen.</w:t>
      </w:r>
    </w:p>
    <w:p>
      <w:pPr>
        <w:numPr>
          <w:ilvl w:val="0"/>
          <w:numId w:val="24"/>
        </w:numPr>
      </w:pPr>
      <w:r>
        <w:rPr>
          <w:b w:val="1"/>
          <w:bCs w:val="1"/>
        </w:rPr>
        <w:t xml:space="preserve">Dificultad en comprensión:</w:t>
      </w:r>
      <w:r>
        <w:rPr/>
        <w:t xml:space="preserve"> Brindar apoyo inmediato, usar ejemplos visuales y permitir tiempo extra.</w:t>
      </w:r>
    </w:p>
    <w:p>
      <w:pPr>
        <w:numPr>
          <w:ilvl w:val="0"/>
          <w:numId w:val="24"/>
        </w:numPr>
      </w:pPr>
      <w:r>
        <w:rPr>
          <w:b w:val="1"/>
          <w:bCs w:val="1"/>
        </w:rPr>
        <w:t xml:space="preserve">Problemas de colaboración:</w:t>
      </w:r>
      <w:r>
        <w:rPr/>
        <w:t xml:space="preserve"> Reforzar normas de respeto y trabajo en equipo, intervenir si hay conflictos.</w:t>
      </w:r>
    </w:p>
    <w:p>
      <w:pPr>
        <w:numPr>
          <w:ilvl w:val="0"/>
          <w:numId w:val="24"/>
        </w:numPr>
      </w:pPr>
      <w:r>
        <w:rPr>
          <w:b w:val="1"/>
          <w:bCs w:val="1"/>
        </w:rPr>
        <w:t xml:space="preserve">Limitaciones tecnológicas:</w:t>
      </w:r>
      <w:r>
        <w:rPr/>
        <w:t xml:space="preserve"> Adaptar actividades para que funcionen con materiales físicos solamente.</w:t>
      </w:r>
    </w:p>
    <w:p>
      <w:pPr>
        <w:numPr>
          <w:ilvl w:val="0"/>
          <w:numId w:val="24"/>
        </w:numPr>
      </w:pPr>
      <w:r>
        <w:rPr>
          <w:b w:val="1"/>
          <w:bCs w:val="1"/>
        </w:rPr>
        <w:t xml:space="preserve">Tiempo insuficiente:</w:t>
      </w:r>
      <w:r>
        <w:rPr/>
        <w:t xml:space="preserve"> Priorizar actividades clave y extender la gamificación en semanas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B78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B5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0B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CA1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570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A26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85A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5DA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276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FC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6E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16B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54E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21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C73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98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B82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B73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6BC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21C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EAC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ED1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09C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E10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2026-09-25T21:35:24-05:00</dcterms:created>
  <dcterms:modified xsi:type="dcterms:W3CDTF">2026-09-25T21:35:24-05:00</dcterms:modified>
</cp:coreProperties>
</file>

<file path=docProps/custom.xml><?xml version="1.0" encoding="utf-8"?>
<Properties xmlns="http://schemas.openxmlformats.org/officeDocument/2006/custom-properties" xmlns:vt="http://schemas.openxmlformats.org/officeDocument/2006/docPropsVTypes"/>
</file>