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El Reino de los Números Mágicos: Aventura en el Mundo del Valor Posicional</w:t>
      </w:r>
    </w:p>
    <w:p/>
    <w:p>
      <w:pPr/>
      <w:r>
        <w:rPr>
          <w:color w:val="666666"/>
          <w:sz w:val="20"/>
          <w:szCs w:val="20"/>
          <w:i w:val="1"/>
          <w:iCs w:val="1"/>
        </w:rPr>
        <w:t xml:space="preserve">Gamificación de Contenido | Matemáticas | Números y operaciones | Tema: valor posicional de los numeros</w:t>
      </w:r>
    </w:p>
    <w:p/>
    <w:p>
      <w:pPr/>
      <w:r>
        <w:rPr>
          <w:color w:val="2b6cb0"/>
          <w:sz w:val="28"/>
          <w:szCs w:val="28"/>
          <w:b w:val="1"/>
          <w:bCs w:val="1"/>
        </w:rPr>
        <w:t xml:space="preserve">Contexto Narrativo</w:t>
      </w:r>
    </w:p>
    <w:p>
      <w:pPr/>
      <w:r>
        <w:rPr>
          <w:b w:val="1"/>
          <w:bCs w:val="1"/>
        </w:rPr>
        <w:t xml:space="preserve">Contexto Narrativo: Bienvenidos al Reino de los Números Mágicos</w:t>
      </w:r>
    </w:p>
    <w:p>
      <w:pPr/>
      <w:r>
        <w:rPr/>
        <w:t xml:space="preserve">Imagina un vasto y colorido reino donde los números no son simples símbolos, sino seres mágicos con poderes especiales. Este reino, llamado Númerlandia, está habitado por los Números Mágicos, cada uno con una posición única en la Gran Torre Numérica. En esta torre, la posición de cada número determina su poder y significado, y solo aquellos que comprendan el valor posicional pueden desbloquear los secretos y salvar el reino.</w:t>
      </w:r>
    </w:p>
    <w:p>
      <w:pPr/>
      <w:r>
        <w:rPr/>
        <w:t xml:space="preserve">En Númerlandia, los números están agrupados en familias: unidades, decenas, centenas y más allá. Cada familia tiene características especiales y roles dentro de la comunidad. La armonía del reino depende de que todos entiendan cómo cada número, según su posición, contribuye al conjunto. Pero una sombra se cierne sobre Númerlandia: el malvado Caos Decimal ha comenzado a mezclar las posiciones y a confundir a los números, lo que podría desatar el desorden absoluto.</w:t>
      </w:r>
    </w:p>
    <w:p>
      <w:pPr/>
      <w:r>
        <w:rPr/>
        <w:t xml:space="preserve">Los estudiantes asumen el rol de Guardianes Numéricos, jóvenes héroes entrenados en el arte del valor posicional. Su misión principal es restaurar el orden en la Gran Torre Numérica, identificando el valor correcto de cada número según su posición y resolviendo enigmas para liberar a los Números Mágicos atrapados por el Caos Decimal.</w:t>
      </w:r>
    </w:p>
    <w:p>
      <w:pPr/>
      <w:r>
        <w:rPr/>
        <w:t xml:space="preserve">La aventura se desarrolla en varios niveles o pisos de la torre, cada uno con desafíos y acertijos que requieren comprensión profunda del valor posicional. Los Guardianes deben colaborar para superar pruebas, desbloquear recompensas y avanzar, aprendiendo mediante la experiencia directa cómo cada cifra cambia su significado según donde se encuentre.</w:t>
      </w:r>
    </w:p>
    <w:p>
      <w:pPr/>
      <w:r>
        <w:rPr/>
        <w:t xml:space="preserve">Así, el aprendizaje del valor posicional no es solo una lección matemática, sino una aventura épica donde la creatividad, el pensamiento crítico y la colaboración son vitales para el éxito. A medida que los estudiantes progresan, desarrollan competencias clave del siglo XXI, mientras se divierten y se sienten protagonistas de su propia historia.</w:t>
      </w:r>
    </w:p>
    <w:p>
      <w:pPr/>
      <w:r>
        <w:rPr/>
        <w:t xml:space="preserve">Este enfoque gamificado transforma el contenido tradicional en una experiencia vivencial y significativa, donde el conocimiento se construye a través del juego, la exploración y el trabajo en equipo, asegurando que el valor posicional de los números sea comprendido y aplicado con confianza y entusiasmo.</w:t>
      </w:r>
    </w:p>
    <w:p/>
    <w:p>
      <w:pPr/>
      <w:r>
        <w:rPr>
          <w:color w:val="2b6cb0"/>
          <w:sz w:val="28"/>
          <w:szCs w:val="28"/>
          <w:b w:val="1"/>
          <w:bCs w:val="1"/>
        </w:rPr>
        <w:t xml:space="preserve">Mecánicas de Juego</w:t>
      </w:r>
    </w:p>
    <w:p>
      <w:pPr/>
      <w:r>
        <w:rPr>
          <w:b w:val="1"/>
          <w:bCs w:val="1"/>
        </w:rPr>
        <w:t xml:space="preserve">Mecánicas de Juego Integradas</w:t>
      </w:r>
    </w:p>
    <w:p>
      <w:pPr>
        <w:numPr>
          <w:ilvl w:val="0"/>
          <w:numId w:val="1"/>
        </w:numPr>
      </w:pPr>
      <w:r>
        <w:rPr>
          <w:b w:val="1"/>
          <w:bCs w:val="1"/>
        </w:rPr>
        <w:t xml:space="preserve">Sistema de Puntos:</w:t>
      </w:r>
      <w:r>
        <w:rPr/>
        <w:t xml:space="preserve"> Cada actividad exitosa otorga puntos de experiencia (XP) a los Guardianes. Por ejemplo, resolver correctamente un enigma les da 10 XP. Estos puntos reflejan el progreso y el dominio del valor posicional.</w:t>
      </w:r>
    </w:p>
    <w:p>
      <w:pPr>
        <w:numPr>
          <w:ilvl w:val="0"/>
          <w:numId w:val="1"/>
        </w:numPr>
      </w:pPr>
      <w:r>
        <w:rPr>
          <w:b w:val="1"/>
          <w:bCs w:val="1"/>
        </w:rPr>
        <w:t xml:space="preserve">Niveles o Pisos de la Torre:</w:t>
      </w:r>
      <w:r>
        <w:rPr/>
        <w:t xml:space="preserve"> El juego está dividido en 5 niveles, representando pisos de la Gran Torre Numérica. Para avanzar de nivel, los estudiantes deben acumular cierta cantidad de XP y completar retos clave.</w:t>
      </w:r>
    </w:p>
    <w:p>
      <w:pPr>
        <w:numPr>
          <w:ilvl w:val="0"/>
          <w:numId w:val="1"/>
        </w:numPr>
      </w:pPr>
      <w:r>
        <w:rPr>
          <w:b w:val="1"/>
          <w:bCs w:val="1"/>
        </w:rPr>
        <w:t xml:space="preserve">Insignias y Recompensas:</w:t>
      </w:r>
      <w:r>
        <w:rPr/>
        <w:t xml:space="preserve"> Al completar desafíos específicos, los Guardianes ganan insignias digitales o físicas (como medallas o stickers) que reconocen habilidades adquiridas, como “Maestro de las Unidades” o “Desafiante de las Decenas”.</w:t>
      </w:r>
    </w:p>
    <w:p>
      <w:pPr>
        <w:numPr>
          <w:ilvl w:val="0"/>
          <w:numId w:val="1"/>
        </w:numPr>
      </w:pPr>
      <w:r>
        <w:rPr>
          <w:b w:val="1"/>
          <w:bCs w:val="1"/>
        </w:rPr>
        <w:t xml:space="preserve">Retos y Enigmas:</w:t>
      </w:r>
      <w:r>
        <w:rPr/>
        <w:t xml:space="preserve"> Cada nivel incluye retos variados: acertijos, juegos de cartas, puzzles numéricos, y actividades de construcción que exigen aplicar el valor posicional para resolverlos.</w:t>
      </w:r>
    </w:p>
    <w:p>
      <w:pPr>
        <w:numPr>
          <w:ilvl w:val="0"/>
          <w:numId w:val="1"/>
        </w:numPr>
      </w:pPr>
      <w:r>
        <w:rPr>
          <w:b w:val="1"/>
          <w:bCs w:val="1"/>
        </w:rPr>
        <w:t xml:space="preserve">Progresión Personal y de Equipo:</w:t>
      </w:r>
      <w:r>
        <w:rPr/>
        <w:t xml:space="preserve"> Los estudiantes trabajan en grupos pequeños (equipos de 3-4) para fomentar colaboración y liderazgo. Los puntos y logros se registran tanto a nivel individual como grupal para motivar y medir contribuciones.</w:t>
      </w:r>
    </w:p>
    <w:p>
      <w:pPr>
        <w:numPr>
          <w:ilvl w:val="0"/>
          <w:numId w:val="1"/>
        </w:numPr>
      </w:pPr>
      <w:r>
        <w:rPr>
          <w:b w:val="1"/>
          <w:bCs w:val="1"/>
        </w:rPr>
        <w:t xml:space="preserve">Retroalimentación Inmediata:</w:t>
      </w:r>
      <w:r>
        <w:rPr/>
        <w:t xml:space="preserve"> Durante las actividades, los docentes proporcionan feedback inmediato usando tarjetas de colores, apps simples o verbalmente, para corregir errores o reforzar aciertos, manteniendo la motivación alta.</w:t>
      </w:r>
    </w:p>
    <w:p>
      <w:pPr>
        <w:numPr>
          <w:ilvl w:val="0"/>
          <w:numId w:val="1"/>
        </w:numPr>
      </w:pPr>
      <w:r>
        <w:rPr>
          <w:b w:val="1"/>
          <w:bCs w:val="1"/>
        </w:rPr>
        <w:t xml:space="preserve">Roles con Habilidades:</w:t>
      </w:r>
      <w:r>
        <w:rPr/>
        <w:t xml:space="preserve"> Dentro de cada equipo, los Guardianes asumen roles como “Explorador” (busca pistas), “Analista” (resuelve problemas), “Comunicador” (explica respuestas) y “Registrador” (anota resultados), promoviendo autonomía y liderazgo.</w:t>
      </w:r>
    </w:p>
    <w:p>
      <w:pPr>
        <w:numPr>
          <w:ilvl w:val="0"/>
          <w:numId w:val="1"/>
        </w:numPr>
      </w:pPr>
      <w:r>
        <w:rPr>
          <w:b w:val="1"/>
          <w:bCs w:val="1"/>
        </w:rPr>
        <w:t xml:space="preserve">Tablero de Avance Visual:</w:t>
      </w:r>
      <w:r>
        <w:rPr/>
        <w:t xml:space="preserve"> Un tablero en el aula muestra el progreso de cada equipo y nivel, con iconos de las insignias ganadas y puntos acumulados, generando una sana competencia y sentido de logro.</w:t>
      </w:r>
    </w:p>
    <w:p>
      <w:pPr>
        <w:numPr>
          <w:ilvl w:val="0"/>
          <w:numId w:val="1"/>
        </w:numPr>
      </w:pPr>
      <w:r>
        <w:rPr>
          <w:b w:val="1"/>
          <w:bCs w:val="1"/>
        </w:rPr>
        <w:t xml:space="preserve">Eventos Sorpresa:</w:t>
      </w:r>
      <w:r>
        <w:rPr/>
        <w:t xml:space="preserve"> Se incluyen mini-desafíos sorpresa que pueden otorgar puntos extra o bonificaciones, manteniendo la curiosidad y adaptabilidad de los alumnos.</w:t>
      </w:r>
    </w:p>
    <w:p>
      <w:pPr/>
      <w:r>
        <w:rPr/>
        <w:t xml:space="preserve">Estas mecánicas están diseñadas para integrar el aprendizaje de forma lúdica, asegurando que cada estudiante se sienta motivado, participe activamente y desarrolle las competencias del siglo XXI junto con el conocimiento matemático.</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“Descubre el Poder de las Unidades”  </w:t>
      </w:r>
    </w:p>
    <w:p>
      <w:pPr/>
      <w:r>
        <w:rPr>
          <w:i w:val="1"/>
          <w:iCs w:val="1"/>
        </w:rPr>
        <w:t xml:space="preserve">Descripción:</w:t>
      </w:r>
      <w:r>
        <w:rPr/>
        <w:t xml:space="preserve"> Los Guardianes exploran el primer piso de la torre, donde solo habitan los números de las unidades. Aprenden a identificar el valor de cada cifra en ese nivel.</w:t>
      </w:r>
    </w:p>
    <w:p>
      <w:pPr/>
      <w:r>
        <w:rPr/>
        <w:t xml:space="preserve">  </w:t>
      </w:r>
    </w:p>
    <w:p>
      <w:pPr/>
      <w:r>
        <w:rPr>
          <w:i w:val="1"/>
          <w:iCs w:val="1"/>
        </w:rPr>
        <w:t xml:space="preserve">Instrucciones:</w:t>
      </w:r>
    </w:p>
    <w:p>
      <w:pPr/>
      <w:r>
        <w:rPr/>
        <w:t xml:space="preserve">  </w:t>
      </w:r>
    </w:p>
    <w:p>
      <w:pPr>
        <w:numPr>
          <w:ilvl w:val="0"/>
          <w:numId w:val="2"/>
        </w:numPr>
      </w:pPr>
      <w:r>
        <w:rPr/>
        <w:t xml:space="preserve">Dividir la clase en equipos de 3-4 estudiantes.</w:t>
      </w:r>
    </w:p>
    <w:p>
      <w:pPr>
        <w:numPr>
          <w:ilvl w:val="0"/>
          <w:numId w:val="2"/>
        </w:numPr>
      </w:pPr>
      <w:r>
        <w:rPr/>
        <w:t xml:space="preserve">Entregar a cada equipo tarjetas con números de 1 a 9 en gran tamaño.</w:t>
      </w:r>
    </w:p>
    <w:p>
      <w:pPr>
        <w:numPr>
          <w:ilvl w:val="0"/>
          <w:numId w:val="2"/>
        </w:numPr>
      </w:pPr>
      <w:r>
        <w:rPr/>
        <w:t xml:space="preserve">El docente presenta una serie de números de 1 a 9 y los equipos deben colocar la tarjeta correcta en el “Cuadro de Unidades” en un tablero.</w:t>
      </w:r>
    </w:p>
    <w:p>
      <w:pPr>
        <w:numPr>
          <w:ilvl w:val="0"/>
          <w:numId w:val="2"/>
        </w:numPr>
      </w:pPr>
      <w:r>
        <w:rPr/>
        <w:t xml:space="preserve">Luego, se les presenta números de dos cifras y deben identificar cuál es la unidad y asignar la tarjeta correcta.</w:t>
      </w:r>
    </w:p>
    <w:p>
      <w:pPr>
        <w:numPr>
          <w:ilvl w:val="0"/>
          <w:numId w:val="2"/>
        </w:numPr>
      </w:pPr>
      <w:r>
        <w:rPr/>
        <w:t xml:space="preserve">Se realiza un mini juego de preguntas rápidas: ¿Cuál es el valor posicional de la cifra “5” en el número 35? Los equipos responden levantando la tarjeta correspondiente.</w:t>
      </w:r>
    </w:p>
    <w:p>
      <w:pPr/>
      <w:r>
        <w:rPr/>
        <w:t xml:space="preserve">  </w:t>
      </w:r>
    </w:p>
    <w:p>
      <w:pPr/>
      <w:r>
        <w:rPr>
          <w:i w:val="1"/>
          <w:iCs w:val="1"/>
        </w:rPr>
        <w:t xml:space="preserve">Tiempo estimado:</w:t>
      </w:r>
      <w:r>
        <w:rPr/>
        <w:t xml:space="preserve"> 40 minutos</w:t>
      </w:r>
    </w:p>
    <w:p>
      <w:pPr/>
      <w:r>
        <w:rPr/>
        <w:t xml:space="preserve">  </w:t>
      </w:r>
    </w:p>
    <w:p>
      <w:pPr/>
      <w:r>
        <w:rPr>
          <w:i w:val="1"/>
          <w:iCs w:val="1"/>
        </w:rPr>
        <w:t xml:space="preserve">Materiales:</w:t>
      </w:r>
      <w:r>
        <w:rPr/>
        <w:t xml:space="preserve"> Tarjetas con números, tablero o pizarra, marcadores, pegatinas para premiar.</w:t>
      </w:r>
    </w:p>
    <w:p>
      <w:pPr/>
      <w:r>
        <w:rPr/>
        <w:t xml:space="preserve">  </w:t>
      </w:r>
    </w:p>
    <w:p>
      <w:pPr/>
      <w:r>
        <w:rPr>
          <w:i w:val="1"/>
          <w:iCs w:val="1"/>
        </w:rPr>
        <w:t xml:space="preserve">Integración con mecánicas:</w:t>
      </w:r>
      <w:r>
        <w:rPr/>
        <w:t xml:space="preserve"> Los equipos ganan 10 XP por cada respuesta correcta y pueden ganar la insignia “Maestro de las Unidades” al completar todas las preguntas sin errores.</w:t>
      </w:r>
    </w:p>
    <w:p>
      <w:pPr/>
      <w:r>
        <w:rPr/>
        <w:t xml:space="preserve">    Actividad 2: “La Carrera de las Decenas”  </w:t>
      </w:r>
    </w:p>
    <w:p>
      <w:pPr/>
      <w:r>
        <w:rPr>
          <w:i w:val="1"/>
          <w:iCs w:val="1"/>
        </w:rPr>
        <w:t xml:space="preserve">Descripción:</w:t>
      </w:r>
      <w:r>
        <w:rPr/>
        <w:t xml:space="preserve"> En el segundo piso, los Guardianes deben dominar las decenas para avanzar en la carrera contra el Caos Decimal.</w:t>
      </w:r>
    </w:p>
    <w:p>
      <w:pPr/>
      <w:r>
        <w:rPr/>
        <w:t xml:space="preserve">  </w:t>
      </w:r>
    </w:p>
    <w:p>
      <w:pPr/>
      <w:r>
        <w:rPr>
          <w:i w:val="1"/>
          <w:iCs w:val="1"/>
        </w:rPr>
        <w:t xml:space="preserve">Instrucciones:</w:t>
      </w:r>
    </w:p>
    <w:p>
      <w:pPr/>
      <w:r>
        <w:rPr/>
        <w:t xml:space="preserve">  </w:t>
      </w:r>
    </w:p>
    <w:p>
      <w:pPr>
        <w:numPr>
          <w:ilvl w:val="0"/>
          <w:numId w:val="3"/>
        </w:numPr>
      </w:pPr>
      <w:r>
        <w:rPr/>
        <w:t xml:space="preserve">Cada equipo recibe una “pista de carrera” en papel con casillas numeradas del 10 al 100 en incrementos de 10.</w:t>
      </w:r>
    </w:p>
    <w:p>
      <w:pPr>
        <w:numPr>
          <w:ilvl w:val="0"/>
          <w:numId w:val="3"/>
        </w:numPr>
      </w:pPr>
      <w:r>
        <w:rPr/>
        <w:t xml:space="preserve">Se les entregan dados especiales con números del 1 al 9.</w:t>
      </w:r>
    </w:p>
    <w:p>
      <w:pPr>
        <w:numPr>
          <w:ilvl w:val="0"/>
          <w:numId w:val="3"/>
        </w:numPr>
      </w:pPr>
      <w:r>
        <w:rPr/>
        <w:t xml:space="preserve">En cada turno, un jugador lanza el dado y debe formar un número de dos cifras colocando la cifra del dado en la posición de las decenas y eligiendo una cifra para las unidades (puede ser un número fijo o escogido entre opciones).</w:t>
      </w:r>
    </w:p>
    <w:p>
      <w:pPr>
        <w:numPr>
          <w:ilvl w:val="0"/>
          <w:numId w:val="3"/>
        </w:numPr>
      </w:pPr>
      <w:r>
        <w:rPr/>
        <w:t xml:space="preserve">Luego, deben decir el valor posicional de cada cifra y avanzar en la pista tantas casillas como indique la cifra en las decenas.</w:t>
      </w:r>
    </w:p>
    <w:p>
      <w:pPr>
        <w:numPr>
          <w:ilvl w:val="0"/>
          <w:numId w:val="3"/>
        </w:numPr>
      </w:pPr>
      <w:r>
        <w:rPr/>
        <w:t xml:space="preserve">Si responden correctamente, avanzan; si no, pierden un turno.</w:t>
      </w:r>
    </w:p>
    <w:p>
      <w:pPr/>
      <w:r>
        <w:rPr/>
        <w:t xml:space="preserve">  </w:t>
      </w:r>
    </w:p>
    <w:p>
      <w:pPr/>
      <w:r>
        <w:rPr>
          <w:i w:val="1"/>
          <w:iCs w:val="1"/>
        </w:rPr>
        <w:t xml:space="preserve">Tiempo estimado:</w:t>
      </w:r>
      <w:r>
        <w:rPr/>
        <w:t xml:space="preserve"> 50 minutos</w:t>
      </w:r>
    </w:p>
    <w:p>
      <w:pPr/>
      <w:r>
        <w:rPr/>
        <w:t xml:space="preserve">  </w:t>
      </w:r>
    </w:p>
    <w:p>
      <w:pPr/>
      <w:r>
        <w:rPr>
          <w:i w:val="1"/>
          <w:iCs w:val="1"/>
        </w:rPr>
        <w:t xml:space="preserve">Materiales:</w:t>
      </w:r>
      <w:r>
        <w:rPr/>
        <w:t xml:space="preserve"> Dados, pistas de carrera impresas, fichas para marcar posición en la pista.</w:t>
      </w:r>
    </w:p>
    <w:p>
      <w:pPr/>
      <w:r>
        <w:rPr/>
        <w:t xml:space="preserve">  </w:t>
      </w:r>
    </w:p>
    <w:p>
      <w:pPr/>
      <w:r>
        <w:rPr>
          <w:i w:val="1"/>
          <w:iCs w:val="1"/>
        </w:rPr>
        <w:t xml:space="preserve">Integración con mecánicas:</w:t>
      </w:r>
      <w:r>
        <w:rPr/>
        <w:t xml:space="preserve"> Puntos otorgados por avanzar, turnos grupales, roles rotativos. Premios por completar la carrera en el menor tiempo.</w:t>
      </w:r>
    </w:p>
    <w:p>
      <w:pPr/>
      <w:r>
        <w:rPr/>
        <w:t xml:space="preserve">    Actividad 3: “Construye tu Número Mágico”  </w:t>
      </w:r>
    </w:p>
    <w:p>
      <w:pPr/>
      <w:r>
        <w:rPr>
          <w:i w:val="1"/>
          <w:iCs w:val="1"/>
        </w:rPr>
        <w:t xml:space="preserve">Descripción:</w:t>
      </w:r>
      <w:r>
        <w:rPr/>
        <w:t xml:space="preserve"> En este reto, los Guardianes usan bloques numéricos para formar números de tres cifras, entendiendo el valor de centenas, decenas y unidades.</w:t>
      </w:r>
    </w:p>
    <w:p>
      <w:pPr/>
      <w:r>
        <w:rPr/>
        <w:t xml:space="preserve">  </w:t>
      </w:r>
    </w:p>
    <w:p>
      <w:pPr/>
      <w:r>
        <w:rPr>
          <w:i w:val="1"/>
          <w:iCs w:val="1"/>
        </w:rPr>
        <w:t xml:space="preserve">Instrucciones:</w:t>
      </w:r>
    </w:p>
    <w:p>
      <w:pPr/>
      <w:r>
        <w:rPr/>
        <w:t xml:space="preserve">  </w:t>
      </w:r>
    </w:p>
    <w:p>
      <w:pPr>
        <w:numPr>
          <w:ilvl w:val="0"/>
          <w:numId w:val="4"/>
        </w:numPr>
      </w:pPr>
      <w:r>
        <w:rPr/>
        <w:t xml:space="preserve">Proveer a cada equipo con bloques o tarjetas que representen centenas, decenas y unidades.</w:t>
      </w:r>
    </w:p>
    <w:p>
      <w:pPr>
        <w:numPr>
          <w:ilvl w:val="0"/>
          <w:numId w:val="4"/>
        </w:numPr>
      </w:pPr>
      <w:r>
        <w:rPr/>
        <w:t xml:space="preserve">El docente propone un número de tres cifras y los estudiantes deben construirlo con los bloques, explicando el valor posicional de cada bloque.</w:t>
      </w:r>
    </w:p>
    <w:p>
      <w:pPr>
        <w:numPr>
          <w:ilvl w:val="0"/>
          <w:numId w:val="4"/>
        </w:numPr>
      </w:pPr>
      <w:r>
        <w:rPr/>
        <w:t xml:space="preserve">Luego, se les presentan números con cifras mezcladas y deben ordenar y construir el número correcto.</w:t>
      </w:r>
    </w:p>
    <w:p>
      <w:pPr>
        <w:numPr>
          <w:ilvl w:val="0"/>
          <w:numId w:val="4"/>
        </w:numPr>
      </w:pPr>
      <w:r>
        <w:rPr/>
        <w:t xml:space="preserve">Para desafiar, se les pide crear el número más grande o más pequeño posible con ciertas cifras dadas.</w:t>
      </w:r>
    </w:p>
    <w:p>
      <w:pPr/>
      <w:r>
        <w:rPr/>
        <w:t xml:space="preserve">  </w:t>
      </w:r>
    </w:p>
    <w:p>
      <w:pPr/>
      <w:r>
        <w:rPr>
          <w:i w:val="1"/>
          <w:iCs w:val="1"/>
        </w:rPr>
        <w:t xml:space="preserve">Tiempo estimado:</w:t>
      </w:r>
      <w:r>
        <w:rPr/>
        <w:t xml:space="preserve"> 60 minutos</w:t>
      </w:r>
    </w:p>
    <w:p>
      <w:pPr/>
      <w:r>
        <w:rPr/>
        <w:t xml:space="preserve">  </w:t>
      </w:r>
    </w:p>
    <w:p>
      <w:pPr/>
      <w:r>
        <w:rPr>
          <w:i w:val="1"/>
          <w:iCs w:val="1"/>
        </w:rPr>
        <w:t xml:space="preserve">Materiales:</w:t>
      </w:r>
      <w:r>
        <w:rPr/>
        <w:t xml:space="preserve"> Bloques físicos o tarjetas impresas con etiquetas “centena”, “decena”, “unidad”.</w:t>
      </w:r>
    </w:p>
    <w:p>
      <w:pPr/>
      <w:r>
        <w:rPr/>
        <w:t xml:space="preserve">  </w:t>
      </w:r>
    </w:p>
    <w:p>
      <w:pPr/>
      <w:r>
        <w:rPr>
          <w:i w:val="1"/>
          <w:iCs w:val="1"/>
        </w:rPr>
        <w:t xml:space="preserve">Integración con mecánicas:</w:t>
      </w:r>
      <w:r>
        <w:rPr/>
        <w:t xml:space="preserve"> Insignias “Constructor de Números”, puntos por cada construcción correcta, roles para explicar y construir, feedback inmediato.</w:t>
      </w:r>
    </w:p>
    <w:p>
      <w:pPr/>
      <w:r>
        <w:rPr/>
        <w:t xml:space="preserve">    Actividad 4: “Rompecabezas del Valor Posicional”  </w:t>
      </w:r>
    </w:p>
    <w:p>
      <w:pPr/>
      <w:r>
        <w:rPr>
          <w:i w:val="1"/>
          <w:iCs w:val="1"/>
        </w:rPr>
        <w:t xml:space="preserve">Descripción:</w:t>
      </w:r>
      <w:r>
        <w:rPr/>
        <w:t xml:space="preserve"> Se entrega a cada equipo un rompecabezas con piezas que representan cifras y posiciones. El objetivo es armar el número correcto resolviendo pistas.</w:t>
      </w:r>
    </w:p>
    <w:p>
      <w:pPr/>
      <w:r>
        <w:rPr/>
        <w:t xml:space="preserve">  </w:t>
      </w:r>
    </w:p>
    <w:p>
      <w:pPr/>
      <w:r>
        <w:rPr>
          <w:i w:val="1"/>
          <w:iCs w:val="1"/>
        </w:rPr>
        <w:t xml:space="preserve">Instrucciones:</w:t>
      </w:r>
    </w:p>
    <w:p>
      <w:pPr/>
      <w:r>
        <w:rPr/>
        <w:t xml:space="preserve">  </w:t>
      </w:r>
    </w:p>
    <w:p>
      <w:pPr>
        <w:numPr>
          <w:ilvl w:val="0"/>
          <w:numId w:val="5"/>
        </w:numPr>
      </w:pPr>
      <w:r>
        <w:rPr/>
        <w:t xml:space="preserve">Dividir la clase en equipos y entregar a cada uno un rompecabezas de cartulina con piezas que contienen cifras y posiciones.</w:t>
      </w:r>
    </w:p>
    <w:p>
      <w:pPr>
        <w:numPr>
          <w:ilvl w:val="0"/>
          <w:numId w:val="5"/>
        </w:numPr>
      </w:pPr>
      <w:r>
        <w:rPr/>
        <w:t xml:space="preserve">Dar pistas que indiquen el valor posicional, como “El 7 está en la posición de las centenas”.</w:t>
      </w:r>
    </w:p>
    <w:p>
      <w:pPr>
        <w:numPr>
          <w:ilvl w:val="0"/>
          <w:numId w:val="5"/>
        </w:numPr>
      </w:pPr>
      <w:r>
        <w:rPr/>
        <w:t xml:space="preserve">Los equipos deben armar el número completo y explicar el valor de cada cifra.</w:t>
      </w:r>
    </w:p>
    <w:p>
      <w:pPr>
        <w:numPr>
          <w:ilvl w:val="0"/>
          <w:numId w:val="5"/>
        </w:numPr>
      </w:pPr>
      <w:r>
        <w:rPr/>
        <w:t xml:space="preserve">Al finalizar, cada equipo presenta su número y recibe retroalimentación del docente.</w:t>
      </w:r>
    </w:p>
    <w:p>
      <w:pPr/>
      <w:r>
        <w:rPr/>
        <w:t xml:space="preserve">  </w:t>
      </w:r>
    </w:p>
    <w:p>
      <w:pPr/>
      <w:r>
        <w:rPr>
          <w:i w:val="1"/>
          <w:iCs w:val="1"/>
        </w:rPr>
        <w:t xml:space="preserve">Tiempo estimado:</w:t>
      </w:r>
      <w:r>
        <w:rPr/>
        <w:t xml:space="preserve"> 45 minutos</w:t>
      </w:r>
    </w:p>
    <w:p>
      <w:pPr/>
      <w:r>
        <w:rPr/>
        <w:t xml:space="preserve">  </w:t>
      </w:r>
    </w:p>
    <w:p>
      <w:pPr/>
      <w:r>
        <w:rPr>
          <w:i w:val="1"/>
          <w:iCs w:val="1"/>
        </w:rPr>
        <w:t xml:space="preserve">Materiales:</w:t>
      </w:r>
      <w:r>
        <w:rPr/>
        <w:t xml:space="preserve"> Rompecabezas impresos, tarjetas con pistas.</w:t>
      </w:r>
    </w:p>
    <w:p>
      <w:pPr/>
      <w:r>
        <w:rPr/>
        <w:t xml:space="preserve">  </w:t>
      </w:r>
    </w:p>
    <w:p>
      <w:pPr/>
      <w:r>
        <w:rPr>
          <w:i w:val="1"/>
          <w:iCs w:val="1"/>
        </w:rPr>
        <w:t xml:space="preserve">Integración con mecánicas:</w:t>
      </w:r>
      <w:r>
        <w:rPr/>
        <w:t xml:space="preserve"> Puntos por rapidez y precisión, insignias “Desarmador de Caos”, competencia amistosa.</w:t>
      </w:r>
    </w:p>
    <w:p>
      <w:pPr/>
      <w:r>
        <w:rPr/>
        <w:t xml:space="preserve">    Actividad 5: “Batalla de Números: El Duelo Final”  </w:t>
      </w:r>
    </w:p>
    <w:p>
      <w:pPr/>
      <w:r>
        <w:rPr>
          <w:i w:val="1"/>
          <w:iCs w:val="1"/>
        </w:rPr>
        <w:t xml:space="preserve">Descripción:</w:t>
      </w:r>
      <w:r>
        <w:rPr/>
        <w:t xml:space="preserve"> En el último nivel, los Guardianes participan en un juego de cartas donde deben formar y descomponer números para vencer al Caos Decimal.</w:t>
      </w:r>
    </w:p>
    <w:p>
      <w:pPr/>
      <w:r>
        <w:rPr/>
        <w:t xml:space="preserve">  </w:t>
      </w:r>
    </w:p>
    <w:p>
      <w:pPr/>
      <w:r>
        <w:rPr>
          <w:i w:val="1"/>
          <w:iCs w:val="1"/>
        </w:rPr>
        <w:t xml:space="preserve">Instrucciones:</w:t>
      </w:r>
    </w:p>
    <w:p>
      <w:pPr/>
      <w:r>
        <w:rPr/>
        <w:t xml:space="preserve">  </w:t>
      </w:r>
    </w:p>
    <w:p>
      <w:pPr>
        <w:numPr>
          <w:ilvl w:val="0"/>
          <w:numId w:val="6"/>
        </w:numPr>
      </w:pPr>
      <w:r>
        <w:rPr/>
        <w:t xml:space="preserve">Cada equipo recibe un mazo de cartas con cifras y posiciones (unidades, decenas, centenas).</w:t>
      </w:r>
    </w:p>
    <w:p>
      <w:pPr>
        <w:numPr>
          <w:ilvl w:val="0"/>
          <w:numId w:val="6"/>
        </w:numPr>
      </w:pPr>
      <w:r>
        <w:rPr/>
        <w:t xml:space="preserve">Por turnos, los equipos forman números de tres cifras y deben explicar el valor posicional de cada cifra.</w:t>
      </w:r>
    </w:p>
    <w:p>
      <w:pPr>
        <w:numPr>
          <w:ilvl w:val="0"/>
          <w:numId w:val="6"/>
        </w:numPr>
      </w:pPr>
      <w:r>
        <w:rPr/>
        <w:t xml:space="preserve">El equipo contrario propone un desafío: descomponer el número en sumas según posición (ej. 300 + 50 + 6).</w:t>
      </w:r>
    </w:p>
    <w:p>
      <w:pPr>
        <w:numPr>
          <w:ilvl w:val="0"/>
          <w:numId w:val="6"/>
        </w:numPr>
      </w:pPr>
      <w:r>
        <w:rPr/>
        <w:t xml:space="preserve">Si el equipo acierta, gana puntos extra y “ataque” contra el adversario (quitar puntos o impedir avanzar un turno).</w:t>
      </w:r>
    </w:p>
    <w:p>
      <w:pPr>
        <w:numPr>
          <w:ilvl w:val="0"/>
          <w:numId w:val="6"/>
        </w:numPr>
      </w:pPr>
      <w:r>
        <w:rPr/>
        <w:t xml:space="preserve">El juego termina cuando un equipo alcanza 100 puntos o después de un tiempo límite.</w:t>
      </w:r>
    </w:p>
    <w:p>
      <w:pPr/>
      <w:r>
        <w:rPr/>
        <w:t xml:space="preserve">  </w:t>
      </w:r>
    </w:p>
    <w:p>
      <w:pPr/>
      <w:r>
        <w:rPr>
          <w:i w:val="1"/>
          <w:iCs w:val="1"/>
        </w:rPr>
        <w:t xml:space="preserve">Tiempo estimado:</w:t>
      </w:r>
      <w:r>
        <w:rPr/>
        <w:t xml:space="preserve"> 60 minutos</w:t>
      </w:r>
    </w:p>
    <w:p>
      <w:pPr/>
      <w:r>
        <w:rPr/>
        <w:t xml:space="preserve">  </w:t>
      </w:r>
    </w:p>
    <w:p>
      <w:pPr/>
      <w:r>
        <w:rPr>
          <w:i w:val="1"/>
          <w:iCs w:val="1"/>
        </w:rPr>
        <w:t xml:space="preserve">Materiales:</w:t>
      </w:r>
      <w:r>
        <w:rPr/>
        <w:t xml:space="preserve"> Mazos de cartas personalizadas, marcador de puntos.</w:t>
      </w:r>
    </w:p>
    <w:p>
      <w:pPr/>
      <w:r>
        <w:rPr/>
        <w:t xml:space="preserve">  </w:t>
      </w:r>
    </w:p>
    <w:p>
      <w:pPr/>
      <w:r>
        <w:rPr>
          <w:i w:val="1"/>
          <w:iCs w:val="1"/>
        </w:rPr>
        <w:t xml:space="preserve">Integración con mecánicas:</w:t>
      </w:r>
      <w:r>
        <w:rPr/>
        <w:t xml:space="preserve"> Sistema de puntos, roles activos, retroalimentación inmediata, competencia y colaboración.</w:t>
      </w:r>
    </w:p>
    <w:p>
      <w:pPr/>
      <w:r>
        <w:rPr/>
        <w:t xml:space="preserve">    </w:t>
      </w:r>
    </w:p>
    <w:p>
      <w:pPr/>
      <w:r>
        <w:rPr/>
        <w:t xml:space="preserve">Estas actividades están diseñadas para ser inclusivas, permitiendo adaptaciones según necesidades, usando materiales accesibles y fomentando la participación de todos los estudiantes.</w:t>
      </w:r>
    </w:p>
    <w:p/>
    <w:p>
      <w:pPr/>
      <w:r>
        <w:rPr>
          <w:color w:val="2b6cb0"/>
          <w:sz w:val="28"/>
          <w:szCs w:val="28"/>
          <w:b w:val="1"/>
          <w:bCs w:val="1"/>
        </w:rPr>
        <w:t xml:space="preserve">Reglas y Condiciones</w:t>
      </w:r>
    </w:p>
    <w:p>
      <w:pPr/>
      <w:r>
        <w:rPr>
          <w:b w:val="1"/>
          <w:bCs w:val="1"/>
        </w:rPr>
        <w:t xml:space="preserve">Reglas Claras del Juego</w:t>
      </w:r>
    </w:p>
    <w:p>
      <w:pPr>
        <w:numPr>
          <w:ilvl w:val="0"/>
          <w:numId w:val="7"/>
        </w:numPr>
      </w:pPr>
      <w:r>
        <w:rPr>
          <w:b w:val="1"/>
          <w:bCs w:val="1"/>
        </w:rPr>
        <w:t xml:space="preserve">Formación de Equipos:</w:t>
      </w:r>
      <w:r>
        <w:rPr/>
        <w:t xml:space="preserve"> Los Guardianes se agrupan en equipos de 3-4 estudiantes, con roles asignados (Explorador, Analista, Comunicador, Registrador).</w:t>
      </w:r>
    </w:p>
    <w:p>
      <w:pPr>
        <w:numPr>
          <w:ilvl w:val="0"/>
          <w:numId w:val="7"/>
        </w:numPr>
      </w:pPr>
      <w:r>
        <w:rPr>
          <w:b w:val="1"/>
          <w:bCs w:val="1"/>
        </w:rPr>
        <w:t xml:space="preserve">Turnos:</w:t>
      </w:r>
      <w:r>
        <w:rPr/>
        <w:t xml:space="preserve"> En actividades con turnos, cada equipo actúa en orden rotativo para garantizar participación equitativa.</w:t>
      </w:r>
    </w:p>
    <w:p>
      <w:pPr>
        <w:numPr>
          <w:ilvl w:val="0"/>
          <w:numId w:val="7"/>
        </w:numPr>
      </w:pPr>
      <w:r>
        <w:rPr>
          <w:b w:val="1"/>
          <w:bCs w:val="1"/>
        </w:rPr>
        <w:t xml:space="preserve">Condiciones de Victoria:</w:t>
      </w:r>
    </w:p>
    <w:p>
      <w:pPr>
        <w:numPr>
          <w:ilvl w:val="1"/>
          <w:numId w:val="7"/>
        </w:numPr>
      </w:pPr>
      <w:r>
        <w:rPr/>
        <w:t xml:space="preserve">Avanzar a través de los 5 niveles acumulando al menos 400 XP en total.</w:t>
      </w:r>
    </w:p>
    <w:p>
      <w:pPr>
        <w:numPr>
          <w:ilvl w:val="1"/>
          <w:numId w:val="7"/>
        </w:numPr>
      </w:pPr>
      <w:r>
        <w:rPr/>
        <w:t xml:space="preserve">Obtener las 5 insignias principales: Unidades, Decenas, Centenas, Constructor de Números y Desarmador de Caos.</w:t>
      </w:r>
    </w:p>
    <w:p>
      <w:pPr>
        <w:numPr>
          <w:ilvl w:val="1"/>
          <w:numId w:val="7"/>
        </w:numPr>
      </w:pPr>
      <w:r>
        <w:rPr/>
        <w:t xml:space="preserve">Demostrar comprensión mediante explicaciones claras del valor posicional.</w:t>
      </w:r>
    </w:p>
    <w:p>
      <w:pPr>
        <w:numPr>
          <w:ilvl w:val="0"/>
          <w:numId w:val="7"/>
        </w:numPr>
      </w:pPr>
      <w:r>
        <w:rPr>
          <w:b w:val="1"/>
          <w:bCs w:val="1"/>
        </w:rPr>
        <w:t xml:space="preserve">Penalizaciones:</w:t>
      </w:r>
    </w:p>
    <w:p>
      <w:pPr>
        <w:numPr>
          <w:ilvl w:val="1"/>
          <w:numId w:val="7"/>
        </w:numPr>
      </w:pPr>
      <w:r>
        <w:rPr/>
        <w:t xml:space="preserve">Respuestas incorrectas implican pérdida de 5 XP y posible pérdida de turno.</w:t>
      </w:r>
    </w:p>
    <w:p>
      <w:pPr>
        <w:numPr>
          <w:ilvl w:val="1"/>
          <w:numId w:val="7"/>
        </w:numPr>
      </w:pPr>
      <w:r>
        <w:rPr/>
        <w:t xml:space="preserve">Actitudes que no respeten la colaboración o la inclusión acarrean advertencias y pueden limitar participación hasta corregir comportamiento.</w:t>
      </w:r>
    </w:p>
    <w:p>
      <w:pPr>
        <w:numPr>
          <w:ilvl w:val="0"/>
          <w:numId w:val="7"/>
        </w:numPr>
      </w:pPr>
      <w:r>
        <w:rPr>
          <w:b w:val="1"/>
          <w:bCs w:val="1"/>
        </w:rPr>
        <w:t xml:space="preserve">Sistema de Puntos:</w:t>
      </w:r>
    </w:p>
    <w:p>
      <w:pPr/>
      <w:r>
        <w:rPr/>
        <w:t xml:space="preserve">Reglas Claras del Juego
    Formación de Equipos: Los Guardianes se agrupan en equipos de 3-4 estudiantes, con roles asignados (Explorador, Analista, Comunicador, Registrador).
    Turnos: En actividades con turnos, cada equipo actúa en orden rotativo para garantizar participación equitativa.
    Condiciones de Victoria:
        Avanzar a través de los 5 niveles acumulando al menos 400 XP en total.
        Obtener las 5 insignias principales: Unidades, Decenas, Centenas, Constructor de Números y Desarmador de Caos.
        Demostrar comprensión mediante explicaciones claras del valor posicional.
    Penalizaciones: 
        Respuestas incorrectas implican pérdida de 5 XP y posible pérdida de turno.
        Actitudes que no respeten la colaboración o la inclusión acarrean advertencias y pueden limitar participación hasta corregir comportamiento.
    Sistema de Puntos:
        AcciónPuntos (XP)
        Respuesta correcta rápida10
        Respuesta correcta lenta7
        Construcción correcta de número15
        Explicación clara del valor posicional5
        Ayudar a otro equipo (colaboración)8
        Respuesta incorrecta-5
        Penalización por comportamiento-10
    Sistema de Logros: Los logros se otorgan cuando un equipo o individuo cumple metas específicas, como completar un nivel sin errores, demostrar liderazgo o creatividad, o superar un reto sorpresa.
    Respeto y Equidad: Todos los Guardianes deben participar activamente. Se promueven turnos equitativos, escucha activa y valoración de opiniones diversas para garantizar inclusión.
  </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se integra de manera orgánica en la experiencia, combinando la observación continua con evidencias concretas y reflexiones personales y grupales.</w:t>
      </w:r>
    </w:p>
    <w:p>
      <w:pPr>
        <w:numPr>
          <w:ilvl w:val="0"/>
          <w:numId w:val="8"/>
        </w:numPr>
      </w:pPr>
      <w:r>
        <w:rPr>
          <w:b w:val="1"/>
          <w:bCs w:val="1"/>
        </w:rPr>
        <w:t xml:space="preserve">Criterios de Evaluación:</w:t>
      </w:r>
    </w:p>
    <w:p>
      <w:pPr>
        <w:numPr>
          <w:ilvl w:val="1"/>
          <w:numId w:val="8"/>
        </w:numPr>
      </w:pPr>
      <w:r>
        <w:rPr/>
        <w:t xml:space="preserve">Comprensión del valor posicional de unidades, decenas y centenas.</w:t>
      </w:r>
    </w:p>
    <w:p>
      <w:pPr>
        <w:numPr>
          <w:ilvl w:val="1"/>
          <w:numId w:val="8"/>
        </w:numPr>
      </w:pPr>
      <w:r>
        <w:rPr/>
        <w:t xml:space="preserve">Capacidad para construir y descomponer números correctamente.</w:t>
      </w:r>
    </w:p>
    <w:p>
      <w:pPr>
        <w:numPr>
          <w:ilvl w:val="1"/>
          <w:numId w:val="8"/>
        </w:numPr>
      </w:pPr>
      <w:r>
        <w:rPr/>
        <w:t xml:space="preserve">Colaboración efectiva y cumplimiento de roles.</w:t>
      </w:r>
    </w:p>
    <w:p>
      <w:pPr>
        <w:numPr>
          <w:ilvl w:val="1"/>
          <w:numId w:val="8"/>
        </w:numPr>
      </w:pPr>
      <w:r>
        <w:rPr/>
        <w:t xml:space="preserve">Creatividad y pensamiento crítico en la resolución de retos.</w:t>
      </w:r>
    </w:p>
    <w:p>
      <w:pPr>
        <w:numPr>
          <w:ilvl w:val="1"/>
          <w:numId w:val="8"/>
        </w:numPr>
      </w:pPr>
      <w:r>
        <w:rPr/>
        <w:t xml:space="preserve">Autonomía y adaptabilidad en el desarrollo de las actividades.</w:t>
      </w:r>
    </w:p>
    <w:p>
      <w:pPr>
        <w:numPr>
          <w:ilvl w:val="1"/>
          <w:numId w:val="8"/>
        </w:numPr>
      </w:pPr>
      <w:r>
        <w:rPr/>
        <w:t xml:space="preserve">Respeto y valoración de la diversidad y participación inclusiva.</w:t>
      </w:r>
    </w:p>
    <w:p>
      <w:pPr>
        <w:numPr>
          <w:ilvl w:val="0"/>
          <w:numId w:val="8"/>
        </w:numPr>
      </w:pPr>
      <w:r>
        <w:rPr>
          <w:b w:val="1"/>
          <w:bCs w:val="1"/>
        </w:rPr>
        <w:t xml:space="preserve">Rúbrica Integrada: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puntos)</w:t>
            </w:r>
          </w:p>
        </w:tc>
        <w:tc>
          <w:tcPr>
            <w:noWrap/>
          </w:tcPr>
          <w:p>
            <w:pPr/>
            <w:r>
              <w:rPr/>
              <w:t xml:space="preserve">Bueno (3 puntos)</w:t>
            </w:r>
          </w:p>
        </w:tc>
        <w:tc>
          <w:tcPr>
            <w:noWrap/>
          </w:tcPr>
          <w:p>
            <w:pPr/>
            <w:r>
              <w:rPr/>
              <w:t xml:space="preserve">Regular (2 puntos)</w:t>
            </w:r>
          </w:p>
        </w:tc>
        <w:tc>
          <w:tcPr>
            <w:noWrap/>
          </w:tcPr>
          <w:p>
            <w:pPr/>
            <w:r>
              <w:rPr/>
              <w:t xml:space="preserve">Necesita Mejora (1 punto)</w:t>
            </w:r>
          </w:p>
        </w:tc>
      </w:tr>
      <w:tr>
        <w:trPr/>
        <w:tc>
          <w:tcPr>
            <w:noWrap/>
          </w:tcPr>
          <w:p>
            <w:pPr/>
            <w:r>
              <w:rPr/>
              <w:t xml:space="preserve">Comprensión del valor posicional</w:t>
            </w:r>
          </w:p>
        </w:tc>
        <w:tc>
          <w:tcPr>
            <w:noWrap/>
          </w:tcPr>
          <w:p>
            <w:pPr/>
            <w:r>
              <w:rPr/>
              <w:t xml:space="preserve">Explica claramente y aplica correctamente en todos los ejercicios.</w:t>
            </w:r>
          </w:p>
        </w:tc>
        <w:tc>
          <w:tcPr>
            <w:noWrap/>
          </w:tcPr>
          <w:p>
            <w:pPr/>
            <w:r>
              <w:rPr/>
              <w:t xml:space="preserve">Generalmente correcto con mínimas dudas.</w:t>
            </w:r>
          </w:p>
        </w:tc>
        <w:tc>
          <w:tcPr>
            <w:noWrap/>
          </w:tcPr>
          <w:p>
            <w:pPr/>
            <w:r>
              <w:rPr/>
              <w:t xml:space="preserve">Aplica con errores frecuentes y requiere apoyo.</w:t>
            </w:r>
          </w:p>
        </w:tc>
        <w:tc>
          <w:tcPr>
            <w:noWrap/>
          </w:tcPr>
          <w:p>
            <w:pPr/>
            <w:r>
              <w:rPr/>
              <w:t xml:space="preserve">No logra identificar valores posicionales.</w:t>
            </w:r>
          </w:p>
        </w:tc>
      </w:tr>
      <w:tr>
        <w:trPr/>
        <w:tc>
          <w:tcPr>
            <w:noWrap/>
          </w:tcPr>
          <w:p>
            <w:pPr/>
            <w:r>
              <w:rPr/>
              <w:t xml:space="preserve">Construcción y descomposición de números</w:t>
            </w:r>
          </w:p>
        </w:tc>
        <w:tc>
          <w:tcPr>
            <w:noWrap/>
          </w:tcPr>
          <w:p>
            <w:pPr/>
            <w:r>
              <w:rPr/>
              <w:t xml:space="preserve">Construye y descompone números con precisión y fluidez.</w:t>
            </w:r>
          </w:p>
        </w:tc>
        <w:tc>
          <w:tcPr>
            <w:noWrap/>
          </w:tcPr>
          <w:p>
            <w:pPr/>
            <w:r>
              <w:rPr/>
              <w:t xml:space="preserve">Logra construir y descomponer con algunas dudas.</w:t>
            </w:r>
          </w:p>
        </w:tc>
        <w:tc>
          <w:tcPr>
            <w:noWrap/>
          </w:tcPr>
          <w:p>
            <w:pPr/>
            <w:r>
              <w:rPr/>
              <w:t xml:space="preserve">Necesita guía constante para completar tareas.</w:t>
            </w:r>
          </w:p>
        </w:tc>
        <w:tc>
          <w:tcPr>
            <w:noWrap/>
          </w:tcPr>
          <w:p>
            <w:pPr/>
            <w:r>
              <w:rPr/>
              <w:t xml:space="preserve">No completa las tareas asignadas.</w:t>
            </w:r>
          </w:p>
        </w:tc>
      </w:tr>
      <w:tr>
        <w:trPr/>
        <w:tc>
          <w:tcPr>
            <w:noWrap/>
          </w:tcPr>
          <w:p>
            <w:pPr/>
            <w:r>
              <w:rPr/>
              <w:t xml:space="preserve">Colaboración y roles</w:t>
            </w:r>
          </w:p>
        </w:tc>
        <w:tc>
          <w:tcPr>
            <w:noWrap/>
          </w:tcPr>
          <w:p>
            <w:pPr/>
            <w:r>
              <w:rPr/>
              <w:t xml:space="preserve">Participa activamente, respeta turnos y apoya al equipo.</w:t>
            </w:r>
          </w:p>
        </w:tc>
        <w:tc>
          <w:tcPr>
            <w:noWrap/>
          </w:tcPr>
          <w:p>
            <w:pPr/>
            <w:r>
              <w:rPr/>
              <w:t xml:space="preserve">Participa, aunque con poca iniciativa.</w:t>
            </w:r>
          </w:p>
        </w:tc>
        <w:tc>
          <w:tcPr>
            <w:noWrap/>
          </w:tcPr>
          <w:p>
            <w:pPr/>
            <w:r>
              <w:rPr/>
              <w:t xml:space="preserve">Participa poco y con dificultad para seguir roles.</w:t>
            </w:r>
          </w:p>
        </w:tc>
        <w:tc>
          <w:tcPr>
            <w:noWrap/>
          </w:tcPr>
          <w:p>
            <w:pPr/>
            <w:r>
              <w:rPr/>
              <w:t xml:space="preserve">No colabora y dificulta el trabajo en equipo.</w:t>
            </w:r>
          </w:p>
        </w:tc>
      </w:tr>
      <w:tr>
        <w:trPr/>
        <w:tc>
          <w:tcPr>
            <w:noWrap/>
          </w:tcPr>
          <w:p>
            <w:pPr/>
            <w:r>
              <w:rPr/>
              <w:t xml:space="preserve">Creatividad y pensamiento crítico</w:t>
            </w:r>
          </w:p>
        </w:tc>
        <w:tc>
          <w:tcPr>
            <w:noWrap/>
          </w:tcPr>
          <w:p>
            <w:pPr/>
            <w:r>
              <w:rPr/>
              <w:t xml:space="preserve">Propone soluciones originales y justifica sus respuestas.</w:t>
            </w:r>
          </w:p>
        </w:tc>
        <w:tc>
          <w:tcPr>
            <w:noWrap/>
          </w:tcPr>
          <w:p>
            <w:pPr/>
            <w:r>
              <w:rPr/>
              <w:t xml:space="preserve">Resuelve problemas con algunas ideas propias.</w:t>
            </w:r>
          </w:p>
        </w:tc>
        <w:tc>
          <w:tcPr>
            <w:noWrap/>
          </w:tcPr>
          <w:p>
            <w:pPr/>
            <w:r>
              <w:rPr/>
              <w:t xml:space="preserve">Requiere guía para resolver problemas.</w:t>
            </w:r>
          </w:p>
        </w:tc>
        <w:tc>
          <w:tcPr>
            <w:noWrap/>
          </w:tcPr>
          <w:p>
            <w:pPr/>
            <w:r>
              <w:rPr/>
              <w:t xml:space="preserve">No muestra iniciativa para resolver desafíos.</w:t>
            </w:r>
          </w:p>
        </w:tc>
      </w:tr>
      <w:tr>
        <w:trPr/>
        <w:tc>
          <w:tcPr>
            <w:noWrap/>
          </w:tcPr>
          <w:p>
            <w:pPr/>
            <w:r>
              <w:rPr/>
              <w:t xml:space="preserve">Autonomía y adaptabilidad</w:t>
            </w:r>
          </w:p>
        </w:tc>
        <w:tc>
          <w:tcPr>
            <w:noWrap/>
          </w:tcPr>
          <w:p>
            <w:pPr/>
            <w:r>
              <w:rPr/>
              <w:t xml:space="preserve">Trabaja con independencia y se adapta a cambios.</w:t>
            </w:r>
          </w:p>
        </w:tc>
        <w:tc>
          <w:tcPr>
            <w:noWrap/>
          </w:tcPr>
          <w:p>
            <w:pPr/>
            <w:r>
              <w:rPr/>
              <w:t xml:space="preserve">A veces necesita apoyo para adaptarse.</w:t>
            </w:r>
          </w:p>
        </w:tc>
        <w:tc>
          <w:tcPr>
            <w:noWrap/>
          </w:tcPr>
          <w:p>
            <w:pPr/>
            <w:r>
              <w:rPr/>
              <w:t xml:space="preserve">Dificultad para trabajar sin supervisión.</w:t>
            </w:r>
          </w:p>
        </w:tc>
        <w:tc>
          <w:tcPr>
            <w:noWrap/>
          </w:tcPr>
          <w:p>
            <w:pPr/>
            <w:r>
              <w:rPr/>
              <w:t xml:space="preserve">No se adapta ni trabaja autónomamente.</w:t>
            </w:r>
          </w:p>
        </w:tc>
      </w:tr>
      <w:tr>
        <w:trPr/>
        <w:tc>
          <w:tcPr>
            <w:noWrap/>
          </w:tcPr>
          <w:p>
            <w:pPr/>
            <w:r>
              <w:rPr/>
              <w:t xml:space="preserve">Inclusión y respeto</w:t>
            </w:r>
          </w:p>
        </w:tc>
        <w:tc>
          <w:tcPr>
            <w:noWrap/>
          </w:tcPr>
          <w:p>
            <w:pPr/>
            <w:r>
              <w:rPr/>
              <w:t xml:space="preserve">Fomenta inclusión, escucha y respeta a todos.</w:t>
            </w:r>
          </w:p>
        </w:tc>
        <w:tc>
          <w:tcPr>
            <w:noWrap/>
          </w:tcPr>
          <w:p>
            <w:pPr/>
            <w:r>
              <w:rPr/>
              <w:t xml:space="preserve">Generalmente respetuoso con compañeros.</w:t>
            </w:r>
          </w:p>
        </w:tc>
        <w:tc>
          <w:tcPr>
            <w:noWrap/>
          </w:tcPr>
          <w:p>
            <w:pPr/>
            <w:r>
              <w:rPr/>
              <w:t xml:space="preserve">Presenta dificultades para integrarse.</w:t>
            </w:r>
          </w:p>
        </w:tc>
        <w:tc>
          <w:tcPr>
            <w:noWrap/>
          </w:tcPr>
          <w:p>
            <w:pPr/>
            <w:r>
              <w:rPr/>
              <w:t xml:space="preserve">No respeta diferencias ni participa en colaboración.</w:t>
            </w:r>
          </w:p>
        </w:tc>
      </w:tr>
    </w:tbl>
    <w:p>
      <w:pPr/>
      <w:r>
        <w:rPr>
          <w:b w:val="1"/>
          <w:bCs w:val="1"/>
        </w:rPr>
        <w:t xml:space="preserve">Evidencias de Aprendizaje:</w:t>
      </w:r>
    </w:p>
    <w:p>
      <w:pPr/>
      <w:r>
        <w:rPr/>
        <w:t xml:space="preserve">Evaluación Gamificada del Aprendizaje
  La evaluación se integra de manera orgánica en la experiencia, combinando la observación continua con evidencias concretas y reflexiones personales y grupales.
    Criterios de Evaluación:
        Comprensión del valor posicional de unidades, decenas y centenas.
        Capacidad para construir y descomponer números correctamente.
        Colaboración efectiva y cumplimiento de roles.
        Creatividad y pensamiento crítico en la resolución de retos.
        Autonomía y adaptabilidad en el desarrollo de las actividades.
        Respeto y valoración de la diversidad y participación inclusiva.
    Rúbrica Integrada:
        Criterio
        Excelente (4 puntos)
        Bueno (3 puntos)
        Regular (2 puntos)
        Necesita Mejora (1 punto)
        Comprensión del valor posicional
        Explica claramente y aplica correctamente en todos los ejercicios.
        Generalmente correcto con mínimas dudas.
        Aplica con errores frecuentes y requiere apoyo.
        No logra identificar valores posicionales.
        Construcción y descomposición de números
        Construye y descompone números con precisión y fluidez.
        Logra construir y descomponer con algunas dudas.
        Necesita guía constante para completar tareas.
        No completa las tareas asignadas.
        Colaboración y roles
        Participa activamente, respeta turnos y apoya al equipo.
        Participa, aunque con poca iniciativa.
        Participa poco y con dificultad para seguir roles.
        No colabora y dificulta el trabajo en equipo.
        Creatividad y pensamiento crítico
        Propone soluciones originales y justifica sus respuestas.
        Resuelve problemas con algunas ideas propias.
        Requiere guía para resolver problemas.
        No muestra iniciativa para resolver desafíos.
        Autonomía y adaptabilidad
        Trabaja con independencia y se adapta a cambios.
        A veces necesita apoyo para adaptarse.
        Dificultad para trabajar sin supervisión.
        No se adapta ni trabaja autónomamente.
        Inclusión y respeto
        Fomenta inclusión, escucha y respeta a todos.
        Generalmente respetuoso con compañeros.
        Presenta dificultades para integrarse.
        No respeta diferencias ni participa en colaboración.
  Evidencias de Aprendizaje: 
      Registros de puntos y logros en el tablero visual.
      Productos concretos: números construidos, rompecabezas armados.
      Participación activa en debates, explicaciones y roles.
      Autoevaluaciones y coevaluaciones al final de cada nivel.
  Reflexión Final y Cierre Narrativo:
  Al concluir la aventura en Númerlandia, cada equipo comparte su experiencia: qué aprendieron, qué desafíos superaron y cómo el valor posicional es importante en la vida real. Los docentes guían una reflexión colectiva que conecta la narrativa con el aprendizaje matemático, reforzando la confianza y motivación de los estudiantes.
  Finalmente, se realiza una ceremonia simbólica donde se otorgan las insignias y reconocimientos, celebrando la colaboración, creatividad y dominio adquirido, cerrando así la historia del Reino de los Números Mágicos con un sentido de logro y pertenencia.</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10"/>
        </w:numPr>
      </w:pPr>
      <w:r>
        <w:rPr>
          <w:b w:val="1"/>
          <w:bCs w:val="1"/>
        </w:rPr>
        <w:t xml:space="preserve">Tiempo Necesario:</w:t>
      </w:r>
      <w:r>
        <w:rPr/>
        <w:t xml:space="preserve"> Aproximadamente 5 sesiones de 1 hora cada una para completar la experiencia completa, aunque puede adaptarse según el ritmo del grupo.</w:t>
      </w:r>
    </w:p>
    <w:p>
      <w:pPr>
        <w:numPr>
          <w:ilvl w:val="0"/>
          <w:numId w:val="10"/>
        </w:numPr>
      </w:pPr>
      <w:r>
        <w:rPr>
          <w:b w:val="1"/>
          <w:bCs w:val="1"/>
        </w:rPr>
        <w:t xml:space="preserve">Espacio Físico:</w:t>
      </w:r>
      <w:r>
        <w:rPr/>
        <w:t xml:space="preserve"> Aula con espacio para trabajo en equipo y zonas específicas para actividades (tablero de avance, mesas para rompecabezas, área para juegos de cartas).</w:t>
      </w:r>
    </w:p>
    <w:p>
      <w:pPr>
        <w:numPr>
          <w:ilvl w:val="0"/>
          <w:numId w:val="10"/>
        </w:numPr>
      </w:pPr>
      <w:r>
        <w:rPr>
          <w:b w:val="1"/>
          <w:bCs w:val="1"/>
        </w:rPr>
        <w:t xml:space="preserve">Materiales:</w:t>
      </w:r>
    </w:p>
    <w:p>
      <w:pPr>
        <w:numPr>
          <w:ilvl w:val="1"/>
          <w:numId w:val="10"/>
        </w:numPr>
      </w:pPr>
      <w:r>
        <w:rPr/>
        <w:t xml:space="preserve">Tarjetas numéricas y de valor posicional (pueden imprimirse en papel o cartulina).</w:t>
      </w:r>
    </w:p>
    <w:p>
      <w:pPr>
        <w:numPr>
          <w:ilvl w:val="1"/>
          <w:numId w:val="10"/>
        </w:numPr>
      </w:pPr>
      <w:r>
        <w:rPr/>
        <w:t xml:space="preserve">Bloques o fichas para construcción de números (pueden ser materiales reutilizables o impresiones).</w:t>
      </w:r>
    </w:p>
    <w:p>
      <w:pPr>
        <w:numPr>
          <w:ilvl w:val="1"/>
          <w:numId w:val="10"/>
        </w:numPr>
      </w:pPr>
      <w:r>
        <w:rPr/>
        <w:t xml:space="preserve">Dados, tableros de carrera impresos, rompecabezas de cartulina.</w:t>
      </w:r>
    </w:p>
    <w:p>
      <w:pPr>
        <w:numPr>
          <w:ilvl w:val="1"/>
          <w:numId w:val="10"/>
        </w:numPr>
      </w:pPr>
      <w:r>
        <w:rPr/>
        <w:t xml:space="preserve">Marcadores, pegatinas y materiales para insignias (stickers, medallas de papel).</w:t>
      </w:r>
    </w:p>
    <w:p>
      <w:pPr>
        <w:numPr>
          <w:ilvl w:val="0"/>
          <w:numId w:val="10"/>
        </w:numPr>
      </w:pPr>
      <w:r>
        <w:rPr>
          <w:b w:val="1"/>
          <w:bCs w:val="1"/>
        </w:rPr>
        <w:t xml:space="preserve">Herramientas TIC Requeridas:</w:t>
      </w:r>
      <w:r>
        <w:rPr/>
        <w:t xml:space="preserve"> Opcionalmente, uso de tabletas o computadoras con apps sencillas para seguimiento de puntos, o para mostrar material audiovisual relacionado con el valor posicional.</w:t>
      </w:r>
    </w:p>
    <w:p>
      <w:pPr>
        <w:numPr>
          <w:ilvl w:val="0"/>
          <w:numId w:val="10"/>
        </w:numPr>
      </w:pPr>
      <w:r>
        <w:rPr>
          <w:b w:val="1"/>
          <w:bCs w:val="1"/>
        </w:rPr>
        <w:t xml:space="preserve">Tamaño del Grupo:</w:t>
      </w:r>
      <w:r>
        <w:rPr/>
        <w:t xml:space="preserve"> Idealmente grupos de 18 a 24 estudiantes para formar varios equipos de 3-4 personas y fomentar interacción.</w:t>
      </w:r>
    </w:p>
    <w:p>
      <w:pPr>
        <w:numPr>
          <w:ilvl w:val="0"/>
          <w:numId w:val="10"/>
        </w:numPr>
      </w:pPr>
      <w:r>
        <w:rPr>
          <w:b w:val="1"/>
          <w:bCs w:val="1"/>
        </w:rPr>
        <w:t xml:space="preserve">Preparación Previa del Docente:</w:t>
      </w:r>
    </w:p>
    <w:p>
      <w:pPr>
        <w:numPr>
          <w:ilvl w:val="1"/>
          <w:numId w:val="10"/>
        </w:numPr>
      </w:pPr>
      <w:r>
        <w:rPr/>
        <w:t xml:space="preserve">Preparar materiales impresos y organizarlos por actividad.</w:t>
      </w:r>
    </w:p>
    <w:p>
      <w:pPr>
        <w:numPr>
          <w:ilvl w:val="1"/>
          <w:numId w:val="10"/>
        </w:numPr>
      </w:pPr>
      <w:r>
        <w:rPr/>
        <w:t xml:space="preserve">Asignar roles y explicar mecánicas con claridad antes de iniciar.</w:t>
      </w:r>
    </w:p>
    <w:p>
      <w:pPr>
        <w:numPr>
          <w:ilvl w:val="1"/>
          <w:numId w:val="10"/>
        </w:numPr>
      </w:pPr>
      <w:r>
        <w:rPr/>
        <w:t xml:space="preserve">Familiarizarse con las reglas y posibles respuestas para retroalimentar eficazmente.</w:t>
      </w:r>
    </w:p>
    <w:p>
      <w:pPr>
        <w:numPr>
          <w:ilvl w:val="0"/>
          <w:numId w:val="10"/>
        </w:numPr>
      </w:pPr>
      <w:r>
        <w:rPr>
          <w:b w:val="1"/>
          <w:bCs w:val="1"/>
        </w:rPr>
        <w:t xml:space="preserve">Posibles Dificultades y Estrategias para Superarlas:</w:t>
      </w:r>
    </w:p>
    <w:p>
      <w:pPr>
        <w:numPr>
          <w:ilvl w:val="1"/>
          <w:numId w:val="10"/>
        </w:numPr>
      </w:pPr>
      <w:r>
        <w:rPr>
          <w:i w:val="1"/>
          <w:iCs w:val="1"/>
        </w:rPr>
        <w:t xml:space="preserve">Diversidad en el nivel de comprensión:</w:t>
      </w:r>
      <w:r>
        <w:rPr/>
        <w:t xml:space="preserve"> Adaptar actividades con apoyo visual y manipulativos para estudiantes con dificultades; ofrecer retos adicionales para quienes avanzan rápido.</w:t>
      </w:r>
    </w:p>
    <w:p>
      <w:pPr>
        <w:numPr>
          <w:ilvl w:val="1"/>
          <w:numId w:val="10"/>
        </w:numPr>
      </w:pPr>
      <w:r>
        <w:rPr>
          <w:i w:val="1"/>
          <w:iCs w:val="1"/>
        </w:rPr>
        <w:t xml:space="preserve">Falta de participación:</w:t>
      </w:r>
      <w:r>
        <w:rPr/>
        <w:t xml:space="preserve"> Rotar roles para que todos tengan responsabilidades; motivar con recompensas inmediatas.</w:t>
      </w:r>
    </w:p>
    <w:p>
      <w:pPr>
        <w:numPr>
          <w:ilvl w:val="1"/>
          <w:numId w:val="10"/>
        </w:numPr>
      </w:pPr>
      <w:r>
        <w:rPr>
          <w:i w:val="1"/>
          <w:iCs w:val="1"/>
        </w:rPr>
        <w:t xml:space="preserve">Gestión del tiempo:</w:t>
      </w:r>
      <w:r>
        <w:rPr/>
        <w:t xml:space="preserve"> Controlar el tiempo con avisos claros y dividir las actividades en bloques manejables.</w:t>
      </w:r>
    </w:p>
    <w:p>
      <w:pPr>
        <w:numPr>
          <w:ilvl w:val="1"/>
          <w:numId w:val="10"/>
        </w:numPr>
      </w:pPr>
      <w:r>
        <w:rPr>
          <w:i w:val="1"/>
          <w:iCs w:val="1"/>
        </w:rPr>
        <w:t xml:space="preserve">Materiales insuficientes:</w:t>
      </w:r>
      <w:r>
        <w:rPr/>
        <w:t xml:space="preserve"> Usar materiales reciclados o digitales; fomentar creatividad para crear sus propios recursos.</w:t>
      </w:r>
    </w:p>
    <w:p>
      <w:pPr>
        <w:numPr>
          <w:ilvl w:val="1"/>
          <w:numId w:val="10"/>
        </w:numPr>
      </w:pPr>
      <w:r>
        <w:rPr>
          <w:i w:val="1"/>
          <w:iCs w:val="1"/>
        </w:rPr>
        <w:t xml:space="preserve">Atención a necesidades DEI:</w:t>
      </w:r>
      <w:r>
        <w:rPr/>
        <w:t xml:space="preserve"> Estimular un ambiente inclusivo, respetar diferencias culturales y lingüísticas, asegurar accesibilidad física y cognitiva de las actividades.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6F1C5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78282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8F937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CF223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ED451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15FEA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812C4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89992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68F9C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BDC9E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2026-09-25T20:17:11-05:00</dcterms:created>
  <dcterms:modified xsi:type="dcterms:W3CDTF">2026-09-25T20:17:11-05:00</dcterms:modified>
</cp:coreProperties>
</file>

<file path=docProps/custom.xml><?xml version="1.0" encoding="utf-8"?>
<Properties xmlns="http://schemas.openxmlformats.org/officeDocument/2006/custom-properties" xmlns:vt="http://schemas.openxmlformats.org/officeDocument/2006/docPropsVTypes"/>
</file>