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La Ciudad de la Armonía</w:t>
      </w:r>
    </w:p>
    <w:p/>
    <w:p>
      <w:pPr/>
      <w:r>
        <w:rPr>
          <w:color w:val="666666"/>
          <w:sz w:val="20"/>
          <w:szCs w:val="20"/>
          <w:i w:val="1"/>
          <w:iCs w:val="1"/>
        </w:rPr>
        <w:t xml:space="preserve">Gamificación Social | Persona y sociedad | Creatividad | Tema: que son los valores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ciudades no solo se construyen con ladrillos y cemento, sino con los valores que cada persona aporta. En “La Ciudad de la Armonía”, cada barrio representa un valor fundamental como la honestidad, la solidaridad, la responsabilidad, el respeto y la empatía. Los habitantes de esta ciudad son jóvenes como tú, quienes deben colaborar para crear un espacio donde todos convivan en paz, creatividad y respeto mutuo.</w:t>
      </w:r>
    </w:p>
    <w:p>
      <w:pPr/>
      <w:r>
        <w:rPr/>
        <w:t xml:space="preserve">Este mundo está bajo la amenaza de la “Niebla del Olvido”, una fuerza oscura que busca hacer que las personas olviden la importancia de los valores, provocando conflictos, desconfianzas y desunión. Para salvar la ciudad, los estudiantes serán los “Guardianes de los Valores”, encargados de fortalecer, promover y vivir estos valores a través de misiones y desafíos que requieren creatividad, colaboración y liderazgo.</w:t>
      </w:r>
    </w:p>
    <w:p>
      <w:pPr/>
      <w:r>
        <w:rPr>
          <w:b w:val="1"/>
          <w:bCs w:val="1"/>
        </w:rPr>
        <w:t xml:space="preserve">Roles de los Estudiantes</w:t>
      </w:r>
    </w:p>
    <w:p>
      <w:pPr/>
      <w:r>
        <w:rPr/>
        <w:t xml:space="preserve">Los estudiantes serán organizados en equipos de 4 a 5 integrantes, cada uno con un rol específico que fomente la diversidad, la inclusión y la participación equitativa:</w:t>
      </w:r>
    </w:p>
    <w:p>
      <w:pPr>
        <w:numPr>
          <w:ilvl w:val="0"/>
          <w:numId w:val="1"/>
        </w:numPr>
      </w:pPr>
      <w:r>
        <w:rPr>
          <w:b w:val="1"/>
          <w:bCs w:val="1"/>
        </w:rPr>
        <w:t xml:space="preserve">Embajador de Valores:</w:t>
      </w:r>
      <w:r>
        <w:rPr/>
        <w:t xml:space="preserve"> Responsable de identificar y promover los valores en las actividades, asegurando que se reflejen en la toma de decisiones.</w:t>
      </w:r>
    </w:p>
    <w:p>
      <w:pPr>
        <w:numPr>
          <w:ilvl w:val="0"/>
          <w:numId w:val="1"/>
        </w:numPr>
      </w:pPr>
      <w:r>
        <w:rPr>
          <w:b w:val="1"/>
          <w:bCs w:val="1"/>
        </w:rPr>
        <w:t xml:space="preserve">Innovador Creativo:</w:t>
      </w:r>
      <w:r>
        <w:rPr/>
        <w:t xml:space="preserve"> Encargado de proponer ideas originales para resolver retos y presentar proyectos que refuercen los valores.</w:t>
      </w:r>
    </w:p>
    <w:p>
      <w:pPr>
        <w:numPr>
          <w:ilvl w:val="0"/>
          <w:numId w:val="1"/>
        </w:numPr>
      </w:pPr>
      <w:r>
        <w:rPr>
          <w:b w:val="1"/>
          <w:bCs w:val="1"/>
        </w:rPr>
        <w:t xml:space="preserve">Negociador y Mediador:</w:t>
      </w:r>
      <w:r>
        <w:rPr/>
        <w:t xml:space="preserve"> Facilita la comunicación dentro del equipo y con otros grupos, buscando consensos y soluciones pacíficas.</w:t>
      </w:r>
    </w:p>
    <w:p>
      <w:pPr>
        <w:numPr>
          <w:ilvl w:val="0"/>
          <w:numId w:val="1"/>
        </w:numPr>
      </w:pPr>
      <w:r>
        <w:rPr>
          <w:b w:val="1"/>
          <w:bCs w:val="1"/>
        </w:rPr>
        <w:t xml:space="preserve">Líder de Acción:</w:t>
      </w:r>
      <w:r>
        <w:rPr/>
        <w:t xml:space="preserve"> Coordina las tareas del equipo, distribuye responsabilidades y motiva a sus compañeros para cumplir las metas.</w:t>
      </w:r>
    </w:p>
    <w:p>
      <w:pPr>
        <w:numPr>
          <w:ilvl w:val="0"/>
          <w:numId w:val="1"/>
        </w:numPr>
      </w:pPr>
      <w:r>
        <w:rPr>
          <w:b w:val="1"/>
          <w:bCs w:val="1"/>
        </w:rPr>
        <w:t xml:space="preserve">Documentador Inclusivo:</w:t>
      </w:r>
      <w:r>
        <w:rPr/>
        <w:t xml:space="preserve"> Se asegura de que todas las voces del grupo sean escuchadas y documenta los aprendizajes y decisiones tomadas, promoviendo la equidad.</w:t>
      </w:r>
    </w:p>
    <w:p>
      <w:pPr/>
      <w:r>
        <w:rPr>
          <w:b w:val="1"/>
          <w:bCs w:val="1"/>
        </w:rPr>
        <w:t xml:space="preserve">Misión Principal</w:t>
      </w:r>
    </w:p>
    <w:p>
      <w:pPr/>
      <w:r>
        <w:rPr/>
        <w:t xml:space="preserve">La misión de los Guardianes de los Valores es revitalizar “La Ciudad de la Armonía” antes de que la Niebla del Olvido la consuma por completo. Para ello, deberán superar una serie de retos creativos relacionados con la comprensión, reflexión y aplicación de los valores humanos en contextos reales y sociales. Cada reto superado fortalece un barrio y desbloquea recursos para la ciudad, como la creación de murales, campañas de concientización y proyectos colaborativos.</w:t>
      </w:r>
    </w:p>
    <w:p>
      <w:pPr/>
      <w:r>
        <w:rPr>
          <w:b w:val="1"/>
          <w:bCs w:val="1"/>
        </w:rPr>
        <w:t xml:space="preserve">Conexión con el Tema de Aprendizaje</w:t>
      </w:r>
    </w:p>
    <w:p>
      <w:pPr/>
      <w:r>
        <w:rPr/>
        <w:t xml:space="preserve">Esta experiencia gamificada está diseñada para que los estudiantes internalicen qué son los valores, comprendan su importancia en la convivencia social y desarrollen habilidades del siglo XXI como la creatividad, la colaboración, la negociación y el liderazgo. La narrativa invita a vivir los valores como algo dinámico y tangible, no solo como conceptos teóricos, promoviendo la reflexión activa y el compromiso personal y colectivo.</w:t>
      </w:r>
    </w:p>
    <w:p>
      <w:pPr/>
      <w:r>
        <w:rPr/>
        <w:t xml:space="preserve">Además, la ambientación permite que estudiantes de distintas culturas, habilidades y formas de pensar se reconozcan como agentes valiosos en la construcción de una comunidad respetuosa y equitativa, atendiendo criterios de diversidad, equidad e inclusión (DEI) en cada paso del proceso.</w:t>
      </w:r>
    </w:p>
    <w:p>
      <w:pPr/>
      <w:r>
        <w:rPr/>
        <w:t xml:space="preserve">Al final de la experiencia, la ciudad estará restaurada o en vías de lograr una convivencia armónica, reflejando el aprendizaje logrado y el impacto positivo que cada estudiante puede generar en su entorno social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“Energía de Valores”</w:t>
      </w:r>
    </w:p>
    <w:p>
      <w:pPr/>
      <w:r>
        <w:rPr/>
        <w:t xml:space="preserve">Cada equipo acumula “Energía de Valores” al completar desafíos, mostrar liderazgo, colaborar eficazmente y reflexionar sobre los aprendizajes. Los puntos se asignan según criterios claros:</w:t>
      </w:r>
    </w:p>
    <w:p>
      <w:pPr>
        <w:numPr>
          <w:ilvl w:val="0"/>
          <w:numId w:val="2"/>
        </w:numPr>
      </w:pPr>
      <w:r>
        <w:rPr/>
        <w:t xml:space="preserve">Completar un reto creativo: +50 puntos</w:t>
      </w:r>
    </w:p>
    <w:p>
      <w:pPr>
        <w:numPr>
          <w:ilvl w:val="0"/>
          <w:numId w:val="2"/>
        </w:numPr>
      </w:pPr>
      <w:r>
        <w:rPr/>
        <w:t xml:space="preserve">Demostrar colaboración efectiva (evaluación por pares): +20 puntos</w:t>
      </w:r>
    </w:p>
    <w:p>
      <w:pPr>
        <w:numPr>
          <w:ilvl w:val="0"/>
          <w:numId w:val="2"/>
        </w:numPr>
      </w:pPr>
      <w:r>
        <w:rPr/>
        <w:t xml:space="preserve">Propuestas innovadoras que fomenten valores: +30 puntos</w:t>
      </w:r>
    </w:p>
    <w:p>
      <w:pPr>
        <w:numPr>
          <w:ilvl w:val="0"/>
          <w:numId w:val="2"/>
        </w:numPr>
      </w:pPr>
      <w:r>
        <w:rPr/>
        <w:t xml:space="preserve">Resolución pacífica de conflictos internos: +25 puntos</w:t>
      </w:r>
    </w:p>
    <w:p>
      <w:pPr>
        <w:numPr>
          <w:ilvl w:val="0"/>
          <w:numId w:val="2"/>
        </w:numPr>
      </w:pPr>
      <w:r>
        <w:rPr/>
        <w:t xml:space="preserve">Presentación clara y creativa ante el grupo: +40 puntos</w:t>
      </w:r>
    </w:p>
    <w:p>
      <w:pPr>
        <w:numPr>
          <w:ilvl w:val="0"/>
          <w:numId w:val="2"/>
        </w:numPr>
      </w:pPr>
      <w:r>
        <w:rPr/>
        <w:t xml:space="preserve">Participación activa y responsable en roles: +15 puntos</w:t>
      </w:r>
    </w:p>
    <w:p>
      <w:pPr/>
      <w:r>
        <w:rPr/>
        <w:t xml:space="preserve">La energía total determina la posición del equipo en el ranking de la ciudad, visible para todos en un tablero digital o físico.</w:t>
      </w:r>
    </w:p>
    <w:p>
      <w:pPr/>
      <w:r>
        <w:rPr/>
        <w:t xml:space="preserve">Niveles de Progresión: Barrios de la Ciudad</w:t>
      </w:r>
    </w:p>
    <w:p>
      <w:pPr/>
      <w:r>
        <w:rPr/>
        <w:t xml:space="preserve">La ciudad está dividida en cinco barrios, cada uno asociado a un valor central:</w:t>
      </w:r>
    </w:p>
    <w:p>
      <w:pPr>
        <w:numPr>
          <w:ilvl w:val="0"/>
          <w:numId w:val="3"/>
        </w:numPr>
      </w:pPr>
      <w:r>
        <w:rPr>
          <w:b w:val="1"/>
          <w:bCs w:val="1"/>
        </w:rPr>
        <w:t xml:space="preserve">Barrio Honestidad</w:t>
      </w:r>
    </w:p>
    <w:p>
      <w:pPr>
        <w:numPr>
          <w:ilvl w:val="0"/>
          <w:numId w:val="3"/>
        </w:numPr>
      </w:pPr>
      <w:r>
        <w:rPr>
          <w:b w:val="1"/>
          <w:bCs w:val="1"/>
        </w:rPr>
        <w:t xml:space="preserve">Barrio Solidaridad</w:t>
      </w:r>
    </w:p>
    <w:p>
      <w:pPr>
        <w:numPr>
          <w:ilvl w:val="0"/>
          <w:numId w:val="3"/>
        </w:numPr>
      </w:pPr>
      <w:r>
        <w:rPr>
          <w:b w:val="1"/>
          <w:bCs w:val="1"/>
        </w:rPr>
        <w:t xml:space="preserve">Barrio Responsabilidad</w:t>
      </w:r>
    </w:p>
    <w:p>
      <w:pPr>
        <w:numPr>
          <w:ilvl w:val="0"/>
          <w:numId w:val="3"/>
        </w:numPr>
      </w:pPr>
      <w:r>
        <w:rPr>
          <w:b w:val="1"/>
          <w:bCs w:val="1"/>
        </w:rPr>
        <w:t xml:space="preserve">Barrio Respeto</w:t>
      </w:r>
    </w:p>
    <w:p>
      <w:pPr>
        <w:numPr>
          <w:ilvl w:val="0"/>
          <w:numId w:val="3"/>
        </w:numPr>
      </w:pPr>
      <w:r>
        <w:rPr>
          <w:b w:val="1"/>
          <w:bCs w:val="1"/>
        </w:rPr>
        <w:t xml:space="preserve">Barrio Empatía</w:t>
      </w:r>
    </w:p>
    <w:p>
      <w:pPr/>
      <w:r>
        <w:rPr/>
        <w:t xml:space="preserve">Cada barrio representa un nivel que los equipos deben “reconstruir” completando retos específicos vinculados al valor correspondiente. Al terminar un nivel, los equipos reciben un “Sello de Barrio” que certifica su dominio del valor y desbloquea recursos para el siguiente nivel.</w:t>
      </w:r>
    </w:p>
    <w:p>
      <w:pPr/>
      <w:r>
        <w:rPr/>
        <w:t xml:space="preserve">Insignias y Logros</w:t>
      </w:r>
    </w:p>
    <w:p>
      <w:pPr/>
      <w:r>
        <w:rPr/>
        <w:t xml:space="preserve">Las insignias son reconocimientos especiales que los equipos y estudiantes pueden obtener por:</w:t>
      </w:r>
    </w:p>
    <w:p>
      <w:pPr>
        <w:numPr>
          <w:ilvl w:val="0"/>
          <w:numId w:val="4"/>
        </w:numPr>
      </w:pPr>
      <w:r>
        <w:rPr/>
        <w:t xml:space="preserve">“Constructor de Puentes”: por excelente negociación y mediación</w:t>
      </w:r>
    </w:p>
    <w:p>
      <w:pPr>
        <w:numPr>
          <w:ilvl w:val="0"/>
          <w:numId w:val="4"/>
        </w:numPr>
      </w:pPr>
      <w:r>
        <w:rPr/>
        <w:t xml:space="preserve">“Chispa Creativa”: por ideas innovadoras que aporten soluciones originales</w:t>
      </w:r>
    </w:p>
    <w:p>
      <w:pPr>
        <w:numPr>
          <w:ilvl w:val="0"/>
          <w:numId w:val="4"/>
        </w:numPr>
      </w:pPr>
      <w:r>
        <w:rPr/>
        <w:t xml:space="preserve">“Guardián de la Equidad”: por promover la inclusión y diversidad en el equipo</w:t>
      </w:r>
    </w:p>
    <w:p>
      <w:pPr>
        <w:numPr>
          <w:ilvl w:val="0"/>
          <w:numId w:val="4"/>
        </w:numPr>
      </w:pPr>
      <w:r>
        <w:rPr/>
        <w:t xml:space="preserve">“Líder Inspirador”: por liderazgo efectivo y motivador</w:t>
      </w:r>
    </w:p>
    <w:p>
      <w:pPr>
        <w:numPr>
          <w:ilvl w:val="0"/>
          <w:numId w:val="4"/>
        </w:numPr>
      </w:pPr>
      <w:r>
        <w:rPr/>
        <w:t xml:space="preserve">“Colaborador Estrella”: por colaboración constante y positiva</w:t>
      </w:r>
    </w:p>
    <w:p>
      <w:pPr/>
      <w:r>
        <w:rPr/>
        <w:t xml:space="preserve">Estas insignias se pueden exhibir en un mural o en un perfil digital del equipo, fomentando la motivación y la sana competencia.</w:t>
      </w:r>
    </w:p>
    <w:p>
      <w:pPr/>
      <w:r>
        <w:rPr/>
        <w:t xml:space="preserve">Retos y Desafíos</w:t>
      </w:r>
    </w:p>
    <w:p>
      <w:pPr/>
      <w:r>
        <w:rPr/>
        <w:t xml:space="preserve">Los retos serán variados y diseñados para activar las competencias del siglo XXI. Ejemplos:</w:t>
      </w:r>
    </w:p>
    <w:p>
      <w:pPr>
        <w:numPr>
          <w:ilvl w:val="0"/>
          <w:numId w:val="5"/>
        </w:numPr>
      </w:pPr>
      <w:r>
        <w:rPr/>
        <w:t xml:space="preserve">Crear un mural digital o físico que represente un valor y cómo aplicarlo en la vida diaria.</w:t>
      </w:r>
    </w:p>
    <w:p>
      <w:pPr>
        <w:numPr>
          <w:ilvl w:val="0"/>
          <w:numId w:val="5"/>
        </w:numPr>
      </w:pPr>
      <w:r>
        <w:rPr/>
        <w:t xml:space="preserve">Simular un conflicto social y resolverlo mediante negociación y empatía.</w:t>
      </w:r>
    </w:p>
    <w:p>
      <w:pPr>
        <w:numPr>
          <w:ilvl w:val="0"/>
          <w:numId w:val="5"/>
        </w:numPr>
      </w:pPr>
      <w:r>
        <w:rPr/>
        <w:t xml:space="preserve">Diseñar una campaña creativa para promover la responsabilidad en la escuela o comunidad.</w:t>
      </w:r>
    </w:p>
    <w:p>
      <w:pPr>
        <w:numPr>
          <w:ilvl w:val="0"/>
          <w:numId w:val="5"/>
        </w:numPr>
      </w:pPr>
      <w:r>
        <w:rPr/>
        <w:t xml:space="preserve">Construir prototipos o mapas mentales para explicar la importancia de la solidaridad.</w:t>
      </w:r>
    </w:p>
    <w:p>
      <w:pPr/>
      <w:r>
        <w:rPr/>
        <w:t xml:space="preserve">Recompensas y Retroalimentación Inmediata</w:t>
      </w:r>
    </w:p>
    <w:p>
      <w:pPr/>
      <w:r>
        <w:rPr/>
        <w:t xml:space="preserve">Después de cada reto, los equipos reciben retroalimentación inmediata de sus compañeros y del docente, destacando fortalezas y áreas a mejorar. Además, reciben puntos y, si corresponde, insignias. Se promueve la reflexión conjunta para que el aprendizaje sea significativo y conectado con la experiencia.</w:t>
      </w:r>
    </w:p>
    <w:p>
      <w:pPr/>
      <w:r>
        <w:rPr/>
        <w:t xml:space="preserve">Progresión Visual y Motivación</w:t>
      </w:r>
    </w:p>
    <w:p>
      <w:pPr/>
      <w:r>
        <w:rPr/>
        <w:t xml:space="preserve">Un tablero visual, ya sea digital (como Google Slides o una app sencilla) o físico (un mural en el aula), mostrará el avance de cada equipo en la reconstrucción de la ciudad. Esto genera competencia sana y orgullo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Valores”</w:t>
      </w:r>
    </w:p>
    <w:p>
      <w:pPr/>
      <w:r>
        <w:rPr>
          <w:b w:val="1"/>
          <w:bCs w:val="1"/>
        </w:rPr>
        <w:t xml:space="preserve">Objetivo:</w:t>
      </w:r>
      <w:r>
        <w:rPr/>
        <w:t xml:space="preserve"> Identificar y comprender qué son los valores y su importancia en la convivencia social.</w:t>
      </w:r>
    </w:p>
    <w:p>
      <w:pPr/>
      <w:r>
        <w:rPr>
          <w:b w:val="1"/>
          <w:bCs w:val="1"/>
        </w:rPr>
        <w:t xml:space="preserve">Duración:</w:t>
      </w:r>
      <w:r>
        <w:rPr/>
        <w:t xml:space="preserve"> 60 minutos</w:t>
      </w:r>
    </w:p>
    <w:p>
      <w:pPr/>
      <w:r>
        <w:rPr>
          <w:b w:val="1"/>
          <w:bCs w:val="1"/>
        </w:rPr>
        <w:t xml:space="preserve">Materiales:</w:t>
      </w:r>
      <w:r>
        <w:rPr/>
        <w:t xml:space="preserve"> Hojas grandes, marcadores, tarjetas con valores escritos, pizarrón, dispositivos digitales (opcional).</w:t>
      </w:r>
    </w:p>
    <w:p>
      <w:pPr/>
      <w:r>
        <w:rPr>
          <w:b w:val="1"/>
          <w:bCs w:val="1"/>
        </w:rPr>
        <w:t xml:space="preserve">Instrucciones:</w:t>
      </w:r>
    </w:p>
    <w:p>
      <w:pPr>
        <w:numPr>
          <w:ilvl w:val="0"/>
          <w:numId w:val="6"/>
        </w:numPr>
      </w:pPr>
      <w:r>
        <w:rPr/>
        <w:t xml:space="preserve">Dividir a los estudiantes en equipos y asignar roles.</w:t>
      </w:r>
    </w:p>
    <w:p>
      <w:pPr>
        <w:numPr>
          <w:ilvl w:val="0"/>
          <w:numId w:val="6"/>
        </w:numPr>
      </w:pPr>
      <w:r>
        <w:rPr/>
        <w:t xml:space="preserve">Entregar a cada equipo un conjunto de tarjetas con diferentes valores (honestidad, respeto, solidaridad, etc.).</w:t>
      </w:r>
    </w:p>
    <w:p>
      <w:pPr>
        <w:numPr>
          <w:ilvl w:val="0"/>
          <w:numId w:val="6"/>
        </w:numPr>
      </w:pPr>
      <w:r>
        <w:rPr/>
        <w:t xml:space="preserve">Cada equipo debe discutir y seleccionar tres valores que consideran más importantes para “La Ciudad de la Armonía”.</w:t>
      </w:r>
    </w:p>
    <w:p>
      <w:pPr>
        <w:numPr>
          <w:ilvl w:val="0"/>
          <w:numId w:val="6"/>
        </w:numPr>
      </w:pPr>
      <w:r>
        <w:rPr/>
        <w:t xml:space="preserve">Crear un cartel que explique por qué eligieron esos valores y ejemplos de cómo aplicarlos en la vida diaria.</w:t>
      </w:r>
    </w:p>
    <w:p>
      <w:pPr>
        <w:numPr>
          <w:ilvl w:val="0"/>
          <w:numId w:val="6"/>
        </w:numPr>
      </w:pPr>
      <w:r>
        <w:rPr/>
        <w:t xml:space="preserve">Presentar sus carteles ante el grupo, fomentando la escucha activa y respeto a las opiniones.</w:t>
      </w:r>
    </w:p>
    <w:p>
      <w:pPr>
        <w:numPr>
          <w:ilvl w:val="0"/>
          <w:numId w:val="6"/>
        </w:numPr>
      </w:pPr>
      <w:r>
        <w:rPr/>
        <w:t xml:space="preserve">El docente asigna “Energía de Valores” según la creatividad, claridad y colaboración mostradas.</w:t>
      </w:r>
    </w:p>
    <w:p>
      <w:pPr/>
      <w:r>
        <w:rPr>
          <w:b w:val="1"/>
          <w:bCs w:val="1"/>
        </w:rPr>
        <w:t xml:space="preserve">Integración con mecánicas:</w:t>
      </w:r>
      <w:r>
        <w:rPr/>
        <w:t xml:space="preserve"> Esta actividad permite ganar puntos, iniciar la progresión en el Barrio Honestidad y otorgar insignias iniciales de colaboración y creatividad.</w:t>
      </w:r>
    </w:p>
    <w:p>
      <w:pPr/>
      <w:r>
        <w:rPr/>
        <w:t xml:space="preserve">Actividad 2: “El Conflicto en la Plaza”</w:t>
      </w:r>
    </w:p>
    <w:p>
      <w:pPr/>
      <w:r>
        <w:rPr>
          <w:b w:val="1"/>
          <w:bCs w:val="1"/>
        </w:rPr>
        <w:t xml:space="preserve">Objetivo:</w:t>
      </w:r>
      <w:r>
        <w:rPr/>
        <w:t xml:space="preserve"> Desarrollar habilidades de negociación, empatía y resolución de problemas a través de una simulación.</w:t>
      </w:r>
    </w:p>
    <w:p>
      <w:pPr/>
      <w:r>
        <w:rPr>
          <w:b w:val="1"/>
          <w:bCs w:val="1"/>
        </w:rPr>
        <w:t xml:space="preserve">Duración:</w:t>
      </w:r>
      <w:r>
        <w:rPr/>
        <w:t xml:space="preserve"> 90 minutos</w:t>
      </w:r>
    </w:p>
    <w:p>
      <w:pPr/>
      <w:r>
        <w:rPr>
          <w:b w:val="1"/>
          <w:bCs w:val="1"/>
        </w:rPr>
        <w:t xml:space="preserve">Materiales:</w:t>
      </w:r>
      <w:r>
        <w:rPr/>
        <w:t xml:space="preserve"> Guiones para el conflicto, roles escritos, espacio amplio para dramatización, hojas para anotaciones.</w:t>
      </w:r>
    </w:p>
    <w:p>
      <w:pPr/>
      <w:r>
        <w:rPr>
          <w:b w:val="1"/>
          <w:bCs w:val="1"/>
        </w:rPr>
        <w:t xml:space="preserve">Instrucciones:</w:t>
      </w:r>
    </w:p>
    <w:p>
      <w:pPr>
        <w:numPr>
          <w:ilvl w:val="0"/>
          <w:numId w:val="7"/>
        </w:numPr>
      </w:pPr>
      <w:r>
        <w:rPr/>
        <w:t xml:space="preserve">Presentar un escenario simulado donde dos grupos en “La Plaza Central” tienen un conflicto por recursos limitados.</w:t>
      </w:r>
    </w:p>
    <w:p>
      <w:pPr>
        <w:numPr>
          <w:ilvl w:val="0"/>
          <w:numId w:val="7"/>
        </w:numPr>
      </w:pPr>
      <w:r>
        <w:rPr/>
        <w:t xml:space="preserve">Los equipos deben negociar soluciones que integren valores como respeto, solidaridad y responsabilidad.</w:t>
      </w:r>
    </w:p>
    <w:p>
      <w:pPr>
        <w:numPr>
          <w:ilvl w:val="0"/>
          <w:numId w:val="7"/>
        </w:numPr>
      </w:pPr>
      <w:r>
        <w:rPr/>
        <w:t xml:space="preserve">Cada estudiante debe actuar según su rol (negociador, líder, embajador, etc.), aplicando habilidades sociales.</w:t>
      </w:r>
    </w:p>
    <w:p>
      <w:pPr>
        <w:numPr>
          <w:ilvl w:val="0"/>
          <w:numId w:val="7"/>
        </w:numPr>
      </w:pPr>
      <w:r>
        <w:rPr/>
        <w:t xml:space="preserve">Después del role-play, cada equipo reflexiona y escribe un resumen de la solución, qué valores se aplicaron y cómo se sintieron durante la negociación.</w:t>
      </w:r>
    </w:p>
    <w:p>
      <w:pPr>
        <w:numPr>
          <w:ilvl w:val="0"/>
          <w:numId w:val="7"/>
        </w:numPr>
      </w:pPr>
      <w:r>
        <w:rPr/>
        <w:t xml:space="preserve">Se realiza una puesta en común y retroalimentación grupal.</w:t>
      </w:r>
    </w:p>
    <w:p>
      <w:pPr>
        <w:numPr>
          <w:ilvl w:val="0"/>
          <w:numId w:val="7"/>
        </w:numPr>
      </w:pPr>
      <w:r>
        <w:rPr/>
        <w:t xml:space="preserve">Se asignan puntos y se otorgan insignias como “Constructor de Puentes” y “Guardián de la Equidad” según desempeño.</w:t>
      </w:r>
    </w:p>
    <w:p>
      <w:pPr/>
      <w:r>
        <w:rPr>
          <w:b w:val="1"/>
          <w:bCs w:val="1"/>
        </w:rPr>
        <w:t xml:space="preserve">Integración con mecánicas:</w:t>
      </w:r>
      <w:r>
        <w:rPr/>
        <w:t xml:space="preserve"> Se avanza en el Barrio Respeto y Empatía, se suman puntos por negociación y colaboración, y se fortalece la dinámica grupal.</w:t>
      </w:r>
    </w:p>
    <w:p>
      <w:pPr/>
      <w:r>
        <w:rPr/>
        <w:t xml:space="preserve">Actividad 3: “Campaña Creativa: Valores en Acción”</w:t>
      </w:r>
    </w:p>
    <w:p>
      <w:pPr/>
      <w:r>
        <w:rPr>
          <w:b w:val="1"/>
          <w:bCs w:val="1"/>
        </w:rPr>
        <w:t xml:space="preserve">Objetivo:</w:t>
      </w:r>
      <w:r>
        <w:rPr/>
        <w:t xml:space="preserve"> Utilizar la creatividad y el emprendimiento social para diseñar una campaña que promueva un valor en la escuela o comunidad.</w:t>
      </w:r>
    </w:p>
    <w:p>
      <w:pPr/>
      <w:r>
        <w:rPr>
          <w:b w:val="1"/>
          <w:bCs w:val="1"/>
        </w:rPr>
        <w:t xml:space="preserve">Duración:</w:t>
      </w:r>
      <w:r>
        <w:rPr/>
        <w:t xml:space="preserve"> 2 sesiones de 60 minutos cada una</w:t>
      </w:r>
    </w:p>
    <w:p>
      <w:pPr/>
      <w:r>
        <w:rPr>
          <w:b w:val="1"/>
          <w:bCs w:val="1"/>
        </w:rPr>
        <w:t xml:space="preserve">Materiales:</w:t>
      </w:r>
      <w:r>
        <w:rPr/>
        <w:t xml:space="preserve"> Cartulinas, pinturas, marcadores, dispositivos para crear videos o presentaciones digitales, cámaras o celulares, acceso a internet (opcional).</w:t>
      </w:r>
    </w:p>
    <w:p>
      <w:pPr/>
      <w:r>
        <w:rPr>
          <w:b w:val="1"/>
          <w:bCs w:val="1"/>
        </w:rPr>
        <w:t xml:space="preserve">Instrucciones:</w:t>
      </w:r>
    </w:p>
    <w:p>
      <w:pPr>
        <w:numPr>
          <w:ilvl w:val="0"/>
          <w:numId w:val="8"/>
        </w:numPr>
      </w:pPr>
      <w:r>
        <w:rPr/>
        <w:t xml:space="preserve">Elegir un valor que el equipo quiera promover.</w:t>
      </w:r>
    </w:p>
    <w:p>
      <w:pPr>
        <w:numPr>
          <w:ilvl w:val="0"/>
          <w:numId w:val="8"/>
        </w:numPr>
      </w:pPr>
      <w:r>
        <w:rPr/>
        <w:t xml:space="preserve">Investigar situaciones reales donde ese valor sea relevante.</w:t>
      </w:r>
    </w:p>
    <w:p>
      <w:pPr>
        <w:numPr>
          <w:ilvl w:val="0"/>
          <w:numId w:val="8"/>
        </w:numPr>
      </w:pPr>
      <w:r>
        <w:rPr/>
        <w:t xml:space="preserve">Diseñar una campaña que incluya:</w:t>
      </w:r>
    </w:p>
    <w:p>
      <w:pPr>
        <w:numPr>
          <w:ilvl w:val="0"/>
          <w:numId w:val="9"/>
        </w:numPr>
      </w:pPr>
      <w:r>
        <w:rPr/>
        <w:t xml:space="preserve">Un eslogan creativo</w:t>
      </w:r>
    </w:p>
    <w:p>
      <w:pPr>
        <w:numPr>
          <w:ilvl w:val="0"/>
          <w:numId w:val="9"/>
        </w:numPr>
      </w:pPr>
      <w:r>
        <w:rPr/>
        <w:t xml:space="preserve">Material visual (carteles, videos cortos, canciones, etc.)</w:t>
      </w:r>
    </w:p>
    <w:p>
      <w:pPr>
        <w:numPr>
          <w:ilvl w:val="0"/>
          <w:numId w:val="9"/>
        </w:numPr>
      </w:pPr>
      <w:r>
        <w:rPr/>
        <w:t xml:space="preserve">Un plan para difundir la campaña en la escuela o comunidad (presentaciones, redes sociales, murales)</w:t>
      </w:r>
    </w:p>
    <w:p>
      <w:pPr>
        <w:numPr>
          <w:ilvl w:val="0"/>
          <w:numId w:val="10"/>
        </w:numPr>
      </w:pPr>
      <w:r>
        <w:rPr/>
        <w:t xml:space="preserve">Presentar la campaña a los demás equipos y al docente.</w:t>
      </w:r>
    </w:p>
    <w:p>
      <w:pPr>
        <w:numPr>
          <w:ilvl w:val="0"/>
          <w:numId w:val="10"/>
        </w:numPr>
      </w:pPr>
      <w:r>
        <w:rPr/>
        <w:t xml:space="preserve">Recibir retroalimentación y reflexionar sobre el impacto social de su propuesta.</w:t>
      </w:r>
    </w:p>
    <w:p>
      <w:pPr>
        <w:numPr>
          <w:ilvl w:val="0"/>
          <w:numId w:val="10"/>
        </w:numPr>
      </w:pPr>
      <w:r>
        <w:rPr/>
        <w:t xml:space="preserve">El docente asigna puntos por creatividad, innovación, trabajo colaborativo y aplicabilidad.</w:t>
      </w:r>
    </w:p>
    <w:p>
      <w:pPr/>
      <w:r>
        <w:rPr>
          <w:b w:val="1"/>
          <w:bCs w:val="1"/>
        </w:rPr>
        <w:t xml:space="preserve">Integración con mecánicas:</w:t>
      </w:r>
      <w:r>
        <w:rPr/>
        <w:t xml:space="preserve"> Se conquista el Barrio Solidaridad y Responsabilidad, se obtienen insignias “Chispa Creativa” y “Líder Inspirador”, y se acumulan puntos para el ranking.</w:t>
      </w:r>
    </w:p>
    <w:p>
      <w:pPr/>
      <w:r>
        <w:rPr/>
        <w:t xml:space="preserve">Actividad 4: “Mural Comunitario de Valores”</w:t>
      </w:r>
    </w:p>
    <w:p>
      <w:pPr/>
      <w:r>
        <w:rPr>
          <w:b w:val="1"/>
          <w:bCs w:val="1"/>
        </w:rPr>
        <w:t xml:space="preserve">Objetivo:</w:t>
      </w:r>
      <w:r>
        <w:rPr/>
        <w:t xml:space="preserve"> Visualizar y consolidar el aprendizaje sobre los valores mediante una obra colectiva que refleje la diversidad y la inclusión.</w:t>
      </w:r>
    </w:p>
    <w:p>
      <w:pPr/>
      <w:r>
        <w:rPr>
          <w:b w:val="1"/>
          <w:bCs w:val="1"/>
        </w:rPr>
        <w:t xml:space="preserve">Duración:</w:t>
      </w:r>
      <w:r>
        <w:rPr/>
        <w:t xml:space="preserve"> 120 minutos</w:t>
      </w:r>
    </w:p>
    <w:p>
      <w:pPr/>
      <w:r>
        <w:rPr>
          <w:b w:val="1"/>
          <w:bCs w:val="1"/>
        </w:rPr>
        <w:t xml:space="preserve">Materiales:</w:t>
      </w:r>
      <w:r>
        <w:rPr/>
        <w:t xml:space="preserve"> Papel kraft o lienzo grande, pinturas acrílicas, pinceles, pegatinas, revistas para collage, tijeras, pegamento.</w:t>
      </w:r>
    </w:p>
    <w:p>
      <w:pPr/>
      <w:r>
        <w:rPr>
          <w:b w:val="1"/>
          <w:bCs w:val="1"/>
        </w:rPr>
        <w:t xml:space="preserve">Instrucciones:</w:t>
      </w:r>
    </w:p>
    <w:p>
      <w:pPr>
        <w:numPr>
          <w:ilvl w:val="0"/>
          <w:numId w:val="11"/>
        </w:numPr>
      </w:pPr>
      <w:r>
        <w:rPr/>
        <w:t xml:space="preserve">Cada equipo aporta un diseño que represente un valor trabajado en las actividades previas.</w:t>
      </w:r>
    </w:p>
    <w:p>
      <w:pPr>
        <w:numPr>
          <w:ilvl w:val="0"/>
          <w:numId w:val="11"/>
        </w:numPr>
      </w:pPr>
      <w:r>
        <w:rPr/>
        <w:t xml:space="preserve">Se consensua un diseño general que integre los valores y la diversidad cultural y social de la clase.</w:t>
      </w:r>
    </w:p>
    <w:p>
      <w:pPr>
        <w:numPr>
          <w:ilvl w:val="0"/>
          <w:numId w:val="11"/>
        </w:numPr>
      </w:pPr>
      <w:r>
        <w:rPr/>
        <w:t xml:space="preserve">Los estudiantes colaboran para pintar y decorar el mural, asegurando que todas las voces sean escuchadas (rol del Documentador Inclusivo).</w:t>
      </w:r>
    </w:p>
    <w:p>
      <w:pPr>
        <w:numPr>
          <w:ilvl w:val="0"/>
          <w:numId w:val="11"/>
        </w:numPr>
      </w:pPr>
      <w:r>
        <w:rPr/>
        <w:t xml:space="preserve">Al finalizar, se realiza una ceremonia simbólica para “inaugurar” la Ciudad de la Armonía.</w:t>
      </w:r>
    </w:p>
    <w:p>
      <w:pPr>
        <w:numPr>
          <w:ilvl w:val="0"/>
          <w:numId w:val="11"/>
        </w:numPr>
      </w:pPr>
      <w:r>
        <w:rPr/>
        <w:t xml:space="preserve">Se documenta el proceso y se reflexiona sobre la importancia de los valores para una convivencia armónica.</w:t>
      </w:r>
    </w:p>
    <w:p>
      <w:pPr>
        <w:numPr>
          <w:ilvl w:val="0"/>
          <w:numId w:val="11"/>
        </w:numPr>
      </w:pPr>
      <w:r>
        <w:rPr/>
        <w:t xml:space="preserve">Se otorgan puntos finales y se entregan insignias “Guardián de la Equidad” y “Colaborador Estrella”.</w:t>
      </w:r>
    </w:p>
    <w:p>
      <w:pPr/>
      <w:r>
        <w:rPr>
          <w:b w:val="1"/>
          <w:bCs w:val="1"/>
        </w:rPr>
        <w:t xml:space="preserve">Integración con mecánicas:</w:t>
      </w:r>
      <w:r>
        <w:rPr/>
        <w:t xml:space="preserve"> Cierre de la experiencia, consolidación de todos los barrios y valores, reflejo visual del aprendizaje y aumento significativo de energía de valores.</w:t>
      </w:r>
    </w:p>
    <w:p>
      <w:pPr/>
      <w:r>
        <w:rPr/>
        <w:t xml:space="preserve">Actividad 5: “Reflexión y Autoevaluación de Roles”</w:t>
      </w:r>
    </w:p>
    <w:p>
      <w:pPr/>
      <w:r>
        <w:rPr>
          <w:b w:val="1"/>
          <w:bCs w:val="1"/>
        </w:rPr>
        <w:t xml:space="preserve">Objetivo:</w:t>
      </w:r>
      <w:r>
        <w:rPr/>
        <w:t xml:space="preserve"> Fomentar la responsabilidad y autonomía mediante la reflexión personal y grupal sobre el desempeño en los roles asignados.</w:t>
      </w:r>
    </w:p>
    <w:p>
      <w:pPr/>
      <w:r>
        <w:rPr>
          <w:b w:val="1"/>
          <w:bCs w:val="1"/>
        </w:rPr>
        <w:t xml:space="preserve">Duración:</w:t>
      </w:r>
      <w:r>
        <w:rPr/>
        <w:t xml:space="preserve"> 45 minutos</w:t>
      </w:r>
    </w:p>
    <w:p>
      <w:pPr/>
      <w:r>
        <w:rPr>
          <w:b w:val="1"/>
          <w:bCs w:val="1"/>
        </w:rPr>
        <w:t xml:space="preserve">Materiales:</w:t>
      </w:r>
      <w:r>
        <w:rPr/>
        <w:t xml:space="preserve"> Formularios de autoevaluación, hojas para anotaciones, espacio para diálogo.</w:t>
      </w:r>
    </w:p>
    <w:p>
      <w:pPr/>
      <w:r>
        <w:rPr>
          <w:b w:val="1"/>
          <w:bCs w:val="1"/>
        </w:rPr>
        <w:t xml:space="preserve">Instrucciones:</w:t>
      </w:r>
    </w:p>
    <w:p>
      <w:pPr>
        <w:numPr>
          <w:ilvl w:val="0"/>
          <w:numId w:val="12"/>
        </w:numPr>
      </w:pPr>
      <w:r>
        <w:rPr/>
        <w:t xml:space="preserve">Cada estudiante responde un cuestionario breve sobre cómo cumplió su rol, qué retos enfrentó y qué aprendió.</w:t>
      </w:r>
    </w:p>
    <w:p>
      <w:pPr>
        <w:numPr>
          <w:ilvl w:val="0"/>
          <w:numId w:val="12"/>
        </w:numPr>
      </w:pPr>
      <w:r>
        <w:rPr/>
        <w:t xml:space="preserve">En equipos, comparten sus reflexiones y reciben feedback constructivo.</w:t>
      </w:r>
    </w:p>
    <w:p>
      <w:pPr>
        <w:numPr>
          <w:ilvl w:val="0"/>
          <w:numId w:val="12"/>
        </w:numPr>
      </w:pPr>
      <w:r>
        <w:rPr/>
        <w:t xml:space="preserve">Se identifican áreas de mejora para futuros proyectos.</w:t>
      </w:r>
    </w:p>
    <w:p>
      <w:pPr>
        <w:numPr>
          <w:ilvl w:val="0"/>
          <w:numId w:val="12"/>
        </w:numPr>
      </w:pPr>
      <w:r>
        <w:rPr/>
        <w:t xml:space="preserve">El docente otorga puntos extra por responsabilidad y autonomía.</w:t>
      </w:r>
    </w:p>
    <w:p>
      <w:pPr/>
      <w:r>
        <w:rPr>
          <w:b w:val="1"/>
          <w:bCs w:val="1"/>
        </w:rPr>
        <w:t xml:space="preserve">Integración con mecánicas:</w:t>
      </w:r>
      <w:r>
        <w:rPr/>
        <w:t xml:space="preserve"> Refuerza el compromiso personal y grupal, contribuye a la retroalimentación continua y a la mejora constante.</w:t>
      </w:r>
    </w:p>
    <w:p>
      <w:pPr/>
      <w:r>
        <w:rPr/>
        <w:t xml:space="preserve">Estas actividades están diseñadas para ser inclusivas, con materiales accesibles y roles que permiten que todos los estudiantes participen según sus fortalezas y necesidades, favoreciendo la equidad y la diversidad.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Un equipo gana si logra reconstruir los cinco barrios de la Ciudad de la Armonía antes del final del proyecto, acumulando la mayor cantidad de “Energía de Valores”.</w:t>
      </w:r>
    </w:p>
    <w:p>
      <w:pPr>
        <w:numPr>
          <w:ilvl w:val="0"/>
          <w:numId w:val="13"/>
        </w:numPr>
      </w:pPr>
      <w:r>
        <w:rPr/>
        <w:t xml:space="preserve">La experiencia es también un éxito colectivo: todos los equipos contribuyen a la restauración de la ciudad y al aprendizaje compartido.</w:t>
      </w:r>
    </w:p>
    <w:p>
      <w:pPr/>
      <w:r>
        <w:rPr/>
        <w:t xml:space="preserve">Penalizaciones</w:t>
      </w:r>
    </w:p>
    <w:p>
      <w:pPr>
        <w:numPr>
          <w:ilvl w:val="0"/>
          <w:numId w:val="14"/>
        </w:numPr>
      </w:pPr>
      <w:r>
        <w:rPr/>
        <w:t xml:space="preserve">Falta de respeto o exclusión dentro del equipo: pérdida de 15 puntos y recordatorio del compromiso con la equidad.</w:t>
      </w:r>
    </w:p>
    <w:p>
      <w:pPr>
        <w:numPr>
          <w:ilvl w:val="0"/>
          <w:numId w:val="14"/>
        </w:numPr>
      </w:pPr>
      <w:r>
        <w:rPr/>
        <w:t xml:space="preserve">Incumplimiento reiterado de roles o responsabilidades: reducción de 10 puntos y posible reasignación de rol.</w:t>
      </w:r>
    </w:p>
    <w:p>
      <w:pPr>
        <w:numPr>
          <w:ilvl w:val="0"/>
          <w:numId w:val="14"/>
        </w:numPr>
      </w:pPr>
      <w:r>
        <w:rPr/>
        <w:t xml:space="preserve">No participación en actividades grupales: pérdida de 20 puntos y se promueve diálogo para la inclusión.</w:t>
      </w:r>
    </w:p>
    <w:p>
      <w:pPr/>
      <w:r>
        <w:rPr/>
        <w:t xml:space="preserve">Turnos y Dinámica</w:t>
      </w:r>
    </w:p>
    <w:p>
      <w:pPr>
        <w:numPr>
          <w:ilvl w:val="0"/>
          <w:numId w:val="15"/>
        </w:numPr>
      </w:pPr>
      <w:r>
        <w:rPr/>
        <w:t xml:space="preserve">Las actividades se realizarán en sesiones planificadas, respetando los tiempos establecidos.</w:t>
      </w:r>
    </w:p>
    <w:p>
      <w:pPr>
        <w:numPr>
          <w:ilvl w:val="0"/>
          <w:numId w:val="15"/>
        </w:numPr>
      </w:pPr>
      <w:r>
        <w:rPr/>
        <w:t xml:space="preserve">Cada equipo debe respetar los turnos para presentar, discutir y compartir.</w:t>
      </w:r>
    </w:p>
    <w:p>
      <w:pPr>
        <w:numPr>
          <w:ilvl w:val="0"/>
          <w:numId w:val="15"/>
        </w:numPr>
      </w:pPr>
      <w:r>
        <w:rPr/>
        <w:t xml:space="preserve">Los roles fomentan una distribución equitativa de tareas para evitar la sobrecarga y promover la colaboración.</w:t>
      </w:r>
    </w:p>
    <w:p>
      <w:pPr/>
      <w:r>
        <w:rPr/>
        <w:t xml:space="preserve">Roles y Responsabilidades</w:t>
      </w:r>
    </w:p>
    <w:p>
      <w:pPr>
        <w:numPr>
          <w:ilvl w:val="0"/>
          <w:numId w:val="16"/>
        </w:numPr>
      </w:pPr>
      <w:r>
        <w:rPr/>
        <w:t xml:space="preserve">Cada estudiante debe cumplir su rol asignado, pero con flexibilidad para apoyar a sus compañeros y adaptarse según necesidades.</w:t>
      </w:r>
    </w:p>
    <w:p>
      <w:pPr>
        <w:numPr>
          <w:ilvl w:val="0"/>
          <w:numId w:val="16"/>
        </w:numPr>
      </w:pPr>
      <w:r>
        <w:rPr/>
        <w:t xml:space="preserve">El docente supervisa y guía para asegurar que se mantengan los valores y la equidad.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reto creativo</w:t>
            </w:r>
          </w:p>
        </w:tc>
        <w:tc>
          <w:tcPr>
            <w:noWrap/>
          </w:tcPr>
          <w:p>
            <w:pPr/>
            <w:r>
              <w:rPr/>
              <w:t xml:space="preserve">+50</w:t>
            </w:r>
          </w:p>
        </w:tc>
      </w:tr>
      <w:tr>
        <w:trPr/>
        <w:tc>
          <w:tcPr>
            <w:noWrap/>
          </w:tcPr>
          <w:p>
            <w:pPr/>
            <w:r>
              <w:rPr/>
              <w:t xml:space="preserve">Colaboración efectiva (evaluación por pares)</w:t>
            </w:r>
          </w:p>
        </w:tc>
        <w:tc>
          <w:tcPr>
            <w:noWrap/>
          </w:tcPr>
          <w:p>
            <w:pPr/>
            <w:r>
              <w:rPr/>
              <w:t xml:space="preserve">+20</w:t>
            </w:r>
          </w:p>
        </w:tc>
      </w:tr>
      <w:tr>
        <w:trPr/>
        <w:tc>
          <w:tcPr>
            <w:noWrap/>
          </w:tcPr>
          <w:p>
            <w:pPr/>
            <w:r>
              <w:rPr/>
              <w:t xml:space="preserve">Propuesta innovadora</w:t>
            </w:r>
          </w:p>
        </w:tc>
        <w:tc>
          <w:tcPr>
            <w:noWrap/>
          </w:tcPr>
          <w:p>
            <w:pPr/>
            <w:r>
              <w:rPr/>
              <w:t xml:space="preserve">+30</w:t>
            </w:r>
          </w:p>
        </w:tc>
      </w:tr>
      <w:tr>
        <w:trPr/>
        <w:tc>
          <w:tcPr>
            <w:noWrap/>
          </w:tcPr>
          <w:p>
            <w:pPr/>
            <w:r>
              <w:rPr/>
              <w:t xml:space="preserve">Resolución pacífica de conflictos</w:t>
            </w:r>
          </w:p>
        </w:tc>
        <w:tc>
          <w:tcPr>
            <w:noWrap/>
          </w:tcPr>
          <w:p>
            <w:pPr/>
            <w:r>
              <w:rPr/>
              <w:t xml:space="preserve">+25</w:t>
            </w:r>
          </w:p>
        </w:tc>
      </w:tr>
      <w:tr>
        <w:trPr/>
        <w:tc>
          <w:tcPr>
            <w:noWrap/>
          </w:tcPr>
          <w:p>
            <w:pPr/>
            <w:r>
              <w:rPr/>
              <w:t xml:space="preserve">Presentación creativa</w:t>
            </w:r>
          </w:p>
        </w:tc>
        <w:tc>
          <w:tcPr>
            <w:noWrap/>
          </w:tcPr>
          <w:p>
            <w:pPr/>
            <w:r>
              <w:rPr/>
              <w:t xml:space="preserve">+40</w:t>
            </w:r>
          </w:p>
        </w:tc>
      </w:tr>
      <w:tr>
        <w:trPr/>
        <w:tc>
          <w:tcPr>
            <w:noWrap/>
          </w:tcPr>
          <w:p>
            <w:pPr/>
            <w:r>
              <w:rPr/>
              <w:t xml:space="preserve">Participación activa en rol</w:t>
            </w:r>
          </w:p>
        </w:tc>
        <w:tc>
          <w:tcPr>
            <w:noWrap/>
          </w:tcPr>
          <w:p>
            <w:pPr/>
            <w:r>
              <w:rPr/>
              <w:t xml:space="preserve">+15</w:t>
            </w:r>
          </w:p>
        </w:tc>
      </w:tr>
      <w:tr>
        <w:trPr/>
        <w:tc>
          <w:tcPr>
            <w:noWrap/>
          </w:tcPr>
          <w:p>
            <w:pPr/>
            <w:r>
              <w:rPr/>
              <w:t xml:space="preserve">Falta de respeto o exclusión</w:t>
            </w:r>
          </w:p>
        </w:tc>
        <w:tc>
          <w:tcPr>
            <w:noWrap/>
          </w:tcPr>
          <w:p>
            <w:pPr/>
            <w:r>
              <w:rPr/>
              <w:t xml:space="preserve">-15</w:t>
            </w:r>
          </w:p>
        </w:tc>
      </w:tr>
      <w:tr>
        <w:trPr/>
        <w:tc>
          <w:tcPr>
            <w:noWrap/>
          </w:tcPr>
          <w:p>
            <w:pPr/>
            <w:r>
              <w:rPr/>
              <w:t xml:space="preserve">Incumplimiento de rol</w:t>
            </w:r>
          </w:p>
        </w:tc>
        <w:tc>
          <w:tcPr>
            <w:noWrap/>
          </w:tcPr>
          <w:p>
            <w:pPr/>
            <w:r>
              <w:rPr/>
              <w:t xml:space="preserve">-10</w:t>
            </w:r>
          </w:p>
        </w:tc>
      </w:tr>
      <w:tr>
        <w:trPr/>
        <w:tc>
          <w:tcPr>
            <w:noWrap/>
          </w:tcPr>
          <w:p>
            <w:pPr/>
            <w:r>
              <w:rPr/>
              <w:t xml:space="preserve">No participación</w:t>
            </w:r>
          </w:p>
        </w:tc>
        <w:tc>
          <w:tcPr>
            <w:noWrap/>
          </w:tcPr>
          <w:p>
            <w:pPr/>
            <w:r>
              <w:rPr/>
              <w:t xml:space="preserve">-20</w:t>
            </w:r>
          </w:p>
        </w:tc>
      </w:tr>
    </w:tbl>
    <w:p>
      <w:pPr/>
      <w:r>
        <w:rPr/>
        <w:t xml:space="preserve">Sistema de Logros</w:t>
      </w:r>
    </w:p>
    <w:p>
      <w:pPr>
        <w:numPr>
          <w:ilvl w:val="0"/>
          <w:numId w:val="17"/>
        </w:numPr>
      </w:pPr>
      <w:r>
        <w:rPr/>
        <w:t xml:space="preserve">Los equipos que acumulen 200 puntos o más en un barrio reciben el “Sello de Barrio”.</w:t>
      </w:r>
    </w:p>
    <w:p>
      <w:pPr>
        <w:numPr>
          <w:ilvl w:val="0"/>
          <w:numId w:val="17"/>
        </w:numPr>
      </w:pPr>
      <w:r>
        <w:rPr/>
        <w:t xml:space="preserve">Los estudiantes que muestren desempeño destacado en roles y competencias reciben insignias personales.</w:t>
      </w:r>
    </w:p>
    <w:p>
      <w:pPr>
        <w:numPr>
          <w:ilvl w:val="0"/>
          <w:numId w:val="17"/>
        </w:numPr>
      </w:pPr>
      <w:r>
        <w:rPr/>
        <w:t xml:space="preserve">Se promueve la entrega de reconocimientos simbólicos para valorar el esfuerzo colectivo e individual.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de los valores:</w:t>
      </w:r>
      <w:r>
        <w:rPr/>
        <w:t xml:space="preserve"> Claridad en la definición y aplicación de valores en actividades.</w:t>
      </w:r>
    </w:p>
    <w:p>
      <w:pPr>
        <w:numPr>
          <w:ilvl w:val="0"/>
          <w:numId w:val="18"/>
        </w:numPr>
      </w:pPr>
      <w:r>
        <w:rPr>
          <w:b w:val="1"/>
          <w:bCs w:val="1"/>
        </w:rPr>
        <w:t xml:space="preserve">Creatividad e innovación:</w:t>
      </w:r>
      <w:r>
        <w:rPr/>
        <w:t xml:space="preserve"> Originalidad en propuestas y soluciones a los retos.</w:t>
      </w:r>
    </w:p>
    <w:p>
      <w:pPr>
        <w:numPr>
          <w:ilvl w:val="0"/>
          <w:numId w:val="18"/>
        </w:numPr>
      </w:pPr>
      <w:r>
        <w:rPr>
          <w:b w:val="1"/>
          <w:bCs w:val="1"/>
        </w:rPr>
        <w:t xml:space="preserve">Colaboración y negociación:</w:t>
      </w:r>
      <w:r>
        <w:rPr/>
        <w:t xml:space="preserve"> Trabajo en equipo efectivo, comunicación asertiva y resolución pacífica de conflictos.</w:t>
      </w:r>
    </w:p>
    <w:p>
      <w:pPr>
        <w:numPr>
          <w:ilvl w:val="0"/>
          <w:numId w:val="18"/>
        </w:numPr>
      </w:pPr>
      <w:r>
        <w:rPr>
          <w:b w:val="1"/>
          <w:bCs w:val="1"/>
        </w:rPr>
        <w:t xml:space="preserve">Liderazgo y responsabilidad:</w:t>
      </w:r>
      <w:r>
        <w:rPr/>
        <w:t xml:space="preserve"> Cumplimiento de roles, iniciativa y compromiso con las tareas.</w:t>
      </w:r>
    </w:p>
    <w:p>
      <w:pPr>
        <w:numPr>
          <w:ilvl w:val="0"/>
          <w:numId w:val="18"/>
        </w:numPr>
      </w:pPr>
      <w:r>
        <w:rPr>
          <w:b w:val="1"/>
          <w:bCs w:val="1"/>
        </w:rPr>
        <w:t xml:space="preserve">Adaptabilidad y autonomía:</w:t>
      </w:r>
      <w:r>
        <w:rPr/>
        <w:t xml:space="preserve"> Capacidad para ajustarse a cambios y reflexionar sobre el propio desempeño.</w:t>
      </w:r>
    </w:p>
    <w:p>
      <w:pPr>
        <w:numPr>
          <w:ilvl w:val="0"/>
          <w:numId w:val="18"/>
        </w:numPr>
      </w:pPr>
      <w:r>
        <w:rPr>
          <w:b w:val="1"/>
          <w:bCs w:val="1"/>
        </w:rPr>
        <w:t xml:space="preserve">Inclusión y equidad:</w:t>
      </w:r>
      <w:r>
        <w:rPr/>
        <w:t xml:space="preserve"> Respeto a la diversidad, escucha activa y aseguramiento de la participación de todos.</w:t>
      </w:r>
    </w:p>
    <w:p>
      <w:pPr/>
      <w:r>
        <w:rPr/>
        <w:t xml:space="preserve">Rúbricas Integradas</w:t>
      </w:r>
    </w:p>
    <w:p>
      <w:pPr/>
      <w:r>
        <w:rPr/>
        <w:t xml:space="preserve">El docente utilizará rúbricas basadas en los criterios anteriores para evaluar las evidencias de aprendizaje, que incluyen:</w:t>
      </w:r>
    </w:p>
    <w:p>
      <w:pPr>
        <w:numPr>
          <w:ilvl w:val="0"/>
          <w:numId w:val="19"/>
        </w:numPr>
      </w:pPr>
      <w:r>
        <w:rPr/>
        <w:t xml:space="preserve">Carteles y murales</w:t>
      </w:r>
    </w:p>
    <w:p>
      <w:pPr>
        <w:numPr>
          <w:ilvl w:val="0"/>
          <w:numId w:val="19"/>
        </w:numPr>
      </w:pPr>
      <w:r>
        <w:rPr/>
        <w:t xml:space="preserve">Presentaciones orales y escritas</w:t>
      </w:r>
    </w:p>
    <w:p>
      <w:pPr>
        <w:numPr>
          <w:ilvl w:val="0"/>
          <w:numId w:val="19"/>
        </w:numPr>
      </w:pPr>
      <w:r>
        <w:rPr/>
        <w:t xml:space="preserve">Campañas creadas</w:t>
      </w:r>
    </w:p>
    <w:p>
      <w:pPr>
        <w:numPr>
          <w:ilvl w:val="0"/>
          <w:numId w:val="19"/>
        </w:numPr>
      </w:pPr>
      <w:r>
        <w:rPr/>
        <w:t xml:space="preserve">Registros de negociación y reflexión</w:t>
      </w:r>
    </w:p>
    <w:p>
      <w:pPr>
        <w:numPr>
          <w:ilvl w:val="0"/>
          <w:numId w:val="19"/>
        </w:numPr>
      </w:pPr>
      <w:r>
        <w:rPr/>
        <w:t xml:space="preserve">Autoevaluaciones y evaluaciones entre pares</w:t>
      </w:r>
    </w:p>
    <w:p>
      <w:pPr/>
      <w:r>
        <w:rPr/>
        <w:t xml:space="preserve">Evidencias de Aprendizaje</w:t>
      </w:r>
    </w:p>
    <w:p>
      <w:pPr/>
      <w:r>
        <w:rPr/>
        <w:t xml:space="preserve">Se recopilarán evidencias durante toda la experiencia:</w:t>
      </w:r>
    </w:p>
    <w:p>
      <w:pPr>
        <w:numPr>
          <w:ilvl w:val="0"/>
          <w:numId w:val="20"/>
        </w:numPr>
      </w:pPr>
      <w:r>
        <w:rPr/>
        <w:t xml:space="preserve">Documentación fotográfica y digital de actividades y productos</w:t>
      </w:r>
    </w:p>
    <w:p>
      <w:pPr>
        <w:numPr>
          <w:ilvl w:val="0"/>
          <w:numId w:val="20"/>
        </w:numPr>
      </w:pPr>
      <w:r>
        <w:rPr/>
        <w:t xml:space="preserve">Notas de observación del docente sobre dinámicas grupales</w:t>
      </w:r>
    </w:p>
    <w:p>
      <w:pPr>
        <w:numPr>
          <w:ilvl w:val="0"/>
          <w:numId w:val="20"/>
        </w:numPr>
      </w:pPr>
      <w:r>
        <w:rPr/>
        <w:t xml:space="preserve">Registros de puntos y logros alcanzados por equipos y estudiantes</w:t>
      </w:r>
    </w:p>
    <w:p>
      <w:pPr>
        <w:numPr>
          <w:ilvl w:val="0"/>
          <w:numId w:val="20"/>
        </w:numPr>
      </w:pPr>
      <w:r>
        <w:rPr/>
        <w:t xml:space="preserve">Grabaciones o transcripciones de reflexiones y debates</w:t>
      </w:r>
    </w:p>
    <w:p>
      <w:pPr/>
      <w:r>
        <w:rPr/>
        <w:t xml:space="preserve">Reflexión Final y Cierre de la Narrativa</w:t>
      </w:r>
    </w:p>
    <w:p>
      <w:pPr/>
      <w:r>
        <w:rPr/>
        <w:t xml:space="preserve">En la última sesión, se realizará un espacio de reflexión grupal donde los equipos compartirán qué aprendieron, cómo aplicaron los valores y qué impacto creen que pueden tener en su entorno real. Se vinculará la narrativa de “La Ciudad de la Armonía” con sus experiencias personales, reforzando el sentido del aprendizaje.</w:t>
      </w:r>
    </w:p>
    <w:p>
      <w:pPr/>
      <w:r>
        <w:rPr/>
        <w:t xml:space="preserve">Se realizará la ceremonia de cierre con la presentación del mural y la entrega simbólica de reconocimientos, consolidando el compromiso de ser Guardianes de Valores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Un proyecto de 4 a 6 sesiones de 90 minutos cada una, distribuidas en 2 semanas para permitir reflexión y elaboración.</w:t>
      </w:r>
    </w:p>
    <w:p>
      <w:pPr/>
      <w:r>
        <w:rPr/>
        <w:t xml:space="preserve">Espacio Físico</w:t>
      </w:r>
    </w:p>
    <w:p>
      <w:pPr>
        <w:numPr>
          <w:ilvl w:val="0"/>
          <w:numId w:val="22"/>
        </w:numPr>
      </w:pPr>
      <w:r>
        <w:rPr/>
        <w:t xml:space="preserve">Aula con espacio suficiente para trabajo en equipos y actividades grupales.</w:t>
      </w:r>
    </w:p>
    <w:p>
      <w:pPr>
        <w:numPr>
          <w:ilvl w:val="0"/>
          <w:numId w:val="22"/>
        </w:numPr>
      </w:pPr>
      <w:r>
        <w:rPr/>
        <w:t xml:space="preserve">Área para mural o exposición de materiales.</w:t>
      </w:r>
    </w:p>
    <w:p>
      <w:pPr>
        <w:numPr>
          <w:ilvl w:val="0"/>
          <w:numId w:val="22"/>
        </w:numPr>
      </w:pPr>
      <w:r>
        <w:rPr/>
        <w:t xml:space="preserve">Posibilidad de desplazarse para role-plays (pasillos, patio).</w:t>
      </w:r>
    </w:p>
    <w:p>
      <w:pPr/>
      <w:r>
        <w:rPr/>
        <w:t xml:space="preserve">Materiales y Herramientas TIC</w:t>
      </w:r>
    </w:p>
    <w:p>
      <w:pPr>
        <w:numPr>
          <w:ilvl w:val="0"/>
          <w:numId w:val="23"/>
        </w:numPr>
      </w:pPr>
      <w:r>
        <w:rPr/>
        <w:t xml:space="preserve">Materiales artísticos básicos: cartulinas, marcadores, pinturas, tijeras, pegamento.</w:t>
      </w:r>
    </w:p>
    <w:p>
      <w:pPr>
        <w:numPr>
          <w:ilvl w:val="0"/>
          <w:numId w:val="23"/>
        </w:numPr>
      </w:pPr>
      <w:r>
        <w:rPr/>
        <w:t xml:space="preserve">Dispositivos con acceso a internet para búsqueda de información, creación de videos o presentaciones digitales (celulares, tablets, computadoras).</w:t>
      </w:r>
    </w:p>
    <w:p>
      <w:pPr>
        <w:numPr>
          <w:ilvl w:val="0"/>
          <w:numId w:val="23"/>
        </w:numPr>
      </w:pPr>
      <w:r>
        <w:rPr/>
        <w:t xml:space="preserve">Tablero físico o digital para seguimiento de puntos y progresión (puede usarse Google Slides, Trello, o mural en clase).</w:t>
      </w:r>
    </w:p>
    <w:p>
      <w:pPr/>
      <w:r>
        <w:rPr/>
        <w:t xml:space="preserve">Tamaño del Grupo</w:t>
      </w:r>
    </w:p>
    <w:p>
      <w:pPr>
        <w:numPr>
          <w:ilvl w:val="0"/>
          <w:numId w:val="24"/>
        </w:numPr>
      </w:pPr>
      <w:r>
        <w:rPr/>
        <w:t xml:space="preserve">Idealmente grupos de 20 a 30 estudiantes, organizados en equipos de 4 a 5 integrantes para facilitar roles y colaboración.</w:t>
      </w:r>
    </w:p>
    <w:p>
      <w:pPr/>
      <w:r>
        <w:rPr/>
        <w:t xml:space="preserve">Preparación Previa del Docente</w:t>
      </w:r>
    </w:p>
    <w:p>
      <w:pPr>
        <w:numPr>
          <w:ilvl w:val="0"/>
          <w:numId w:val="25"/>
        </w:numPr>
      </w:pPr>
      <w:r>
        <w:rPr/>
        <w:t xml:space="preserve">Familiarizarse con los conceptos de valores y competencias del siglo XXI.</w:t>
      </w:r>
    </w:p>
    <w:p>
      <w:pPr>
        <w:numPr>
          <w:ilvl w:val="0"/>
          <w:numId w:val="25"/>
        </w:numPr>
      </w:pPr>
      <w:r>
        <w:rPr/>
        <w:t xml:space="preserve">Preparar materiales y espacios, diseñar tarjetas y guiones para actividades.</w:t>
      </w:r>
    </w:p>
    <w:p>
      <w:pPr>
        <w:numPr>
          <w:ilvl w:val="0"/>
          <w:numId w:val="25"/>
        </w:numPr>
      </w:pPr>
      <w:r>
        <w:rPr/>
        <w:t xml:space="preserve">Configurar el sistema de puntos y tablero para seguimiento.</w:t>
      </w:r>
    </w:p>
    <w:p>
      <w:pPr>
        <w:numPr>
          <w:ilvl w:val="0"/>
          <w:numId w:val="25"/>
        </w:numPr>
      </w:pPr>
      <w:r>
        <w:rPr/>
        <w:t xml:space="preserve">Planificar tiempos y sesiones, anticipar necesidades de diversificación y apoyo.</w:t>
      </w:r>
    </w:p>
    <w:p>
      <w:pPr>
        <w:numPr>
          <w:ilvl w:val="0"/>
          <w:numId w:val="25"/>
        </w:numPr>
      </w:pPr>
      <w:r>
        <w:rPr/>
        <w:t xml:space="preserve">Capacitarse en técnicas de facilitación y manejo de dinámicas grupales inclusivas.</w:t>
      </w:r>
    </w:p>
    <w:p>
      <w:pPr/>
      <w:r>
        <w:rPr/>
        <w:t xml:space="preserve">Posibles Dificultades y Estrategias para Superarlas</w:t>
      </w:r>
    </w:p>
    <w:p>
      <w:pPr>
        <w:numPr>
          <w:ilvl w:val="0"/>
          <w:numId w:val="26"/>
        </w:numPr>
      </w:pPr>
      <w:r>
        <w:rPr>
          <w:b w:val="1"/>
          <w:bCs w:val="1"/>
        </w:rPr>
        <w:t xml:space="preserve">Falta de participación:</w:t>
      </w:r>
      <w:r>
        <w:rPr/>
        <w:t xml:space="preserve"> Promover roles inclusivos, rotación de funciones y motivación mediante recompensas.</w:t>
      </w:r>
    </w:p>
    <w:p>
      <w:pPr>
        <w:numPr>
          <w:ilvl w:val="0"/>
          <w:numId w:val="26"/>
        </w:numPr>
      </w:pPr>
      <w:r>
        <w:rPr>
          <w:b w:val="1"/>
          <w:bCs w:val="1"/>
        </w:rPr>
        <w:t xml:space="preserve">Conflictos entre estudiantes:</w:t>
      </w:r>
      <w:r>
        <w:rPr/>
        <w:t xml:space="preserve"> Utilizar la figura del negociador y mediador para resolver conflictos y enseñar habilidades sociales.</w:t>
      </w:r>
    </w:p>
    <w:p>
      <w:pPr>
        <w:numPr>
          <w:ilvl w:val="0"/>
          <w:numId w:val="26"/>
        </w:numPr>
      </w:pPr>
      <w:r>
        <w:rPr>
          <w:b w:val="1"/>
          <w:bCs w:val="1"/>
        </w:rPr>
        <w:t xml:space="preserve">Dificultad para comprender valores:</w:t>
      </w:r>
      <w:r>
        <w:rPr/>
        <w:t xml:space="preserve"> Usar ejemplos concretos y actividades vivenciales que contextualicen los conceptos.</w:t>
      </w:r>
    </w:p>
    <w:p>
      <w:pPr>
        <w:numPr>
          <w:ilvl w:val="0"/>
          <w:numId w:val="26"/>
        </w:numPr>
      </w:pPr>
      <w:r>
        <w:rPr>
          <w:b w:val="1"/>
          <w:bCs w:val="1"/>
        </w:rPr>
        <w:t xml:space="preserve">Diferencias en habilidades y estilos de aprendizaje:</w:t>
      </w:r>
      <w:r>
        <w:rPr/>
        <w:t xml:space="preserve"> Adaptar materiales y métodos, fomentar el trabajo en equipo para complementar fortalezas.</w:t>
      </w:r>
    </w:p>
    <w:p>
      <w:pPr>
        <w:numPr>
          <w:ilvl w:val="0"/>
          <w:numId w:val="26"/>
        </w:numPr>
      </w:pPr>
      <w:r>
        <w:rPr>
          <w:b w:val="1"/>
          <w:bCs w:val="1"/>
        </w:rPr>
        <w:t xml:space="preserve">Limitaciones tecnológicas:</w:t>
      </w:r>
      <w:r>
        <w:rPr/>
        <w:t xml:space="preserve"> Priorizar materiales físicos accesibles y actividades que no dependan exclusivamente de TIC.</w:t>
      </w:r>
    </w:p>
    <w:p>
      <w:pPr/>
      <w:r>
        <w:rPr/>
        <w:t xml:space="preserve">Con esta planificación, el docente podrá implementar una experiencia gamificada rica, significativa y accesible para todos los estudiantes, promoviendo un aprendizaje profundo sobre los valores y competencias esenciales para su desarrollo personal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401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ABE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F0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0D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E21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A881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C2F2D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88F5E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9694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B2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FCD0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C61A7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3ED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802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BBA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302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D67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6A3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67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A15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2C8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E55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22B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C1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877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06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2026-09-25T21:36:52-05:00</dcterms:created>
  <dcterms:modified xsi:type="dcterms:W3CDTF">2026-09-25T21:36:52-05:00</dcterms:modified>
</cp:coreProperties>
</file>

<file path=docProps/custom.xml><?xml version="1.0" encoding="utf-8"?>
<Properties xmlns="http://schemas.openxmlformats.org/officeDocument/2006/custom-properties" xmlns:vt="http://schemas.openxmlformats.org/officeDocument/2006/docPropsVTypes"/>
</file>