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Resiliencia: Primeros Auxilios Psicológicos en Crisis</w:t>
      </w:r>
    </w:p>
    <w:p/>
    <w:p>
      <w:pPr/>
      <w:r>
        <w:rPr>
          <w:color w:val="666666"/>
          <w:sz w:val="20"/>
          <w:szCs w:val="20"/>
          <w:i w:val="1"/>
          <w:iCs w:val="1"/>
        </w:rPr>
        <w:t xml:space="preserve">Gamificación Completa | Ciencias Sociales y Humanas | Psicología | Tema: Orientación psicológica y primeros auxiliar psicológicos en crisis, emergencia y desastres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escenario reciente: un fuerte sismo sacude una región de Colombia, provocando daños materiales severos, desplazamientos y un gran impacto emocional en la comunidad. En medio de la emergencia, la población vulnerable busca apoyo no solo físico sino emocional. Aquí es donde ustedes, futuros profesionales en Psicología, se convierten en los héroes anónimos que ofrecen primeros auxilios psicológicos para ayudar a las personas a recuperar su seguridad, estabilidad y esperanza.</w:t>
      </w:r>
    </w:p>
    <w:p>
      <w:pPr/>
      <w:r>
        <w:rPr/>
        <w:t xml:space="preserve">La experiencia “Operación Resiliencia” se desarrolla en una ciudad ficticia llamada “Nueva Esperanza”, que ha sido afectada por un sismo de gran magnitud. Las infraestructuras están dañadas y la población presenta diversos niveles de estrés, ansiedad y miedo. La tarea de los estudiantes será asumir roles profesionales y comunitarios clave para brindar atención psicológica inmediata, aplicando técnicas de primeros auxilios psicológicos que les permitan mitigar el impacto emocional de la crisis.</w:t>
      </w:r>
    </w:p>
    <w:p>
      <w:pPr/>
      <w:r>
        <w:rPr>
          <w:b w:val="1"/>
          <w:bCs w:val="1"/>
        </w:rPr>
        <w:t xml:space="preserve">Roles de los Estudiantes</w:t>
      </w:r>
    </w:p>
    <w:p>
      <w:pPr/>
      <w:r>
        <w:rPr/>
        <w:t xml:space="preserve">Los estudiantes formarán equipos multidisciplinarios para simular un equipo de respuesta rápida en crisis psicológica. Cada equipo estará conformado por los siguientes roles, que podrán rotar para favorecer la experiencia integral:</w:t>
      </w:r>
    </w:p>
    <w:p>
      <w:pPr>
        <w:numPr>
          <w:ilvl w:val="0"/>
          <w:numId w:val="1"/>
        </w:numPr>
      </w:pPr>
      <w:r>
        <w:rPr>
          <w:b w:val="1"/>
          <w:bCs w:val="1"/>
        </w:rPr>
        <w:t xml:space="preserve">Psicólogo/a de Emergencia:</w:t>
      </w:r>
      <w:r>
        <w:rPr/>
        <w:t xml:space="preserve"> Lidera la intervención, aplica protocolos de primeros auxilios psicológicos y orienta al equipo.</w:t>
      </w:r>
    </w:p>
    <w:p>
      <w:pPr>
        <w:numPr>
          <w:ilvl w:val="0"/>
          <w:numId w:val="1"/>
        </w:numPr>
      </w:pPr>
      <w:r>
        <w:rPr>
          <w:b w:val="1"/>
          <w:bCs w:val="1"/>
        </w:rPr>
        <w:t xml:space="preserve">Facilitador/a de Comunicación:</w:t>
      </w:r>
      <w:r>
        <w:rPr/>
        <w:t xml:space="preserve"> Encargado de establecer un puente empático con las personas afectadas, escucha activa y manejo de lenguaje no verbal.</w:t>
      </w:r>
    </w:p>
    <w:p>
      <w:pPr>
        <w:numPr>
          <w:ilvl w:val="0"/>
          <w:numId w:val="1"/>
        </w:numPr>
      </w:pPr>
      <w:r>
        <w:rPr>
          <w:b w:val="1"/>
          <w:bCs w:val="1"/>
        </w:rPr>
        <w:t xml:space="preserve">Coordinador/a Logístico:</w:t>
      </w:r>
      <w:r>
        <w:rPr/>
        <w:t xml:space="preserve"> Organiza recursos, materiales y apoya en la gestión de prioridades durante la intervención.</w:t>
      </w:r>
    </w:p>
    <w:p>
      <w:pPr>
        <w:numPr>
          <w:ilvl w:val="0"/>
          <w:numId w:val="1"/>
        </w:numPr>
      </w:pPr>
      <w:r>
        <w:rPr>
          <w:b w:val="1"/>
          <w:bCs w:val="1"/>
        </w:rPr>
        <w:t xml:space="preserve">Documentador/a:</w:t>
      </w:r>
      <w:r>
        <w:rPr/>
        <w:t xml:space="preserve"> Registra información relevante, avances y retroalimentación para evaluación y mejora continua.</w:t>
      </w:r>
    </w:p>
    <w:p>
      <w:pPr/>
      <w:r>
        <w:rPr>
          <w:b w:val="1"/>
          <w:bCs w:val="1"/>
        </w:rPr>
        <w:t xml:space="preserve">Misión Principal</w:t>
      </w:r>
    </w:p>
    <w:p>
      <w:pPr/>
      <w:r>
        <w:rPr/>
        <w:t xml:space="preserve">La misión de los estudiantes es atender de manera integral a tres grupos afectados por el sismo, aplicando las etapas de los primeros auxilios psicológicos: establecer contacto y seguridad, estabilizar emociones, fomentar la conexión social, proporcionar información útil y promover la esperanza y la reincorporación a rutinas.</w:t>
      </w:r>
    </w:p>
    <w:p>
      <w:pPr/>
      <w:r>
        <w:rPr/>
        <w:t xml:space="preserve">Para lograr esto, deberán:</w:t>
      </w:r>
    </w:p>
    <w:p>
      <w:pPr>
        <w:numPr>
          <w:ilvl w:val="0"/>
          <w:numId w:val="2"/>
        </w:numPr>
      </w:pPr>
      <w:r>
        <w:rPr/>
        <w:t xml:space="preserve">Diagnosticar la situación emocional de cada grupo mediante entrevistas simuladas.</w:t>
      </w:r>
    </w:p>
    <w:p>
      <w:pPr>
        <w:numPr>
          <w:ilvl w:val="0"/>
          <w:numId w:val="2"/>
        </w:numPr>
      </w:pPr>
      <w:r>
        <w:rPr/>
        <w:t xml:space="preserve">Diseñar y ejecutar intervenciones personalizadas y culturalmente sensibles.</w:t>
      </w:r>
    </w:p>
    <w:p>
      <w:pPr>
        <w:numPr>
          <w:ilvl w:val="0"/>
          <w:numId w:val="2"/>
        </w:numPr>
      </w:pPr>
      <w:r>
        <w:rPr/>
        <w:t xml:space="preserve">Comunicar efectivamente recomendaciones y estrategias para la recuperación emocional.</w:t>
      </w:r>
    </w:p>
    <w:p>
      <w:pPr>
        <w:numPr>
          <w:ilvl w:val="0"/>
          <w:numId w:val="2"/>
        </w:numPr>
      </w:pPr>
      <w:r>
        <w:rPr/>
        <w:t xml:space="preserve">Colaborar y adaptarse según la dinámica de cada situación y la diversidad de las personas afectadas.</w:t>
      </w:r>
    </w:p>
    <w:p>
      <w:pPr/>
      <w:r>
        <w:rPr>
          <w:b w:val="1"/>
          <w:bCs w:val="1"/>
        </w:rPr>
        <w:t xml:space="preserve">Conexión con el Tema de Aprendizaje</w:t>
      </w:r>
    </w:p>
    <w:p>
      <w:pPr/>
      <w:r>
        <w:rPr/>
        <w:t xml:space="preserve">Esta experiencia gamificada sumerge a los estudiantes en un escenario realista de crisis, permitiéndoles practicar y reforzar habilidades esenciales de la Psicología aplicada a emergencias. A través de la simulación, la colaboración y el aprendizaje activo, internalizan el protocolo de primeros auxilios psicológicos, desarrollan competencias emocionales y sociales, y comprenden la importancia de la orientación psicológica para la recuperación comunitaria.</w:t>
      </w:r>
    </w:p>
    <w:p>
      <w:pPr/>
      <w:r>
        <w:rPr/>
        <w:t xml:space="preserve">Además, se aborda la dimensión humana de la intervención, considerando la diversidad cultural, la equidad en el acceso a la ayuda y la inclusión de diferentes perspectivas y necesidades emocionales, fortaleciendo así una práctica profesional ética y sensible.</w:t>
      </w:r>
    </w:p>
    <w:p/>
    <w:p>
      <w:pPr/>
      <w:r>
        <w:rPr>
          <w:color w:val="2b6cb0"/>
          <w:sz w:val="28"/>
          <w:szCs w:val="28"/>
          <w:b w:val="1"/>
          <w:bCs w:val="1"/>
        </w:rPr>
        <w:t xml:space="preserve">Mecánicas de Juego</w:t>
      </w:r>
    </w:p>
    <w:p>
      <w:pPr/>
      <w:r>
        <w:rPr>
          <w:b w:val="1"/>
          <w:bCs w:val="1"/>
        </w:rPr>
        <w:t xml:space="preserve">Mecánicas de Juego de “Operación Resiliencia”</w:t>
      </w:r>
    </w:p>
    <w:p>
      <w:pPr>
        <w:numPr>
          <w:ilvl w:val="0"/>
          <w:numId w:val="3"/>
        </w:numPr>
      </w:pPr>
      <w:r>
        <w:rPr>
          <w:b w:val="1"/>
          <w:bCs w:val="1"/>
        </w:rPr>
        <w:t xml:space="preserve">Sistema de Puntos (Puntos de Resiliencia):</w:t>
      </w:r>
      <w:r>
        <w:rPr/>
        <w:t xml:space="preserve"> Cada equipo acumula puntos por acciones exitosas y calidad en la intervención. Por ejemplo, identificar correctamente señales emocionales, aplicar técnicas adecuadas o comunicar eficazmente. Los puntos reflejan la eficacia y empatía del equipo.    </w:t>
      </w:r>
    </w:p>
    <w:p>
      <w:pPr>
        <w:numPr>
          <w:ilvl w:val="0"/>
          <w:numId w:val="3"/>
        </w:numPr>
      </w:pPr>
      <w:r>
        <w:rPr>
          <w:b w:val="1"/>
          <w:bCs w:val="1"/>
        </w:rPr>
        <w:t xml:space="preserve">Niveles de Experiencia:</w:t>
      </w:r>
      <w:r>
        <w:rPr/>
        <w:t xml:space="preserve"> Los equipos comienzan como “Aprendices de Resiliencia” y, conforme acumulan puntos, avanzan a niveles superiores: “Interventores Emergentes”, “Especialistas en Crisis” y finalmente “Guardianes de la Esperanza”. Cada nivel desbloquea responsabilidades adicionales y acceso a recursos extra (materiales, asesorías, etc.).    </w:t>
      </w:r>
    </w:p>
    <w:p>
      <w:pPr>
        <w:numPr>
          <w:ilvl w:val="0"/>
          <w:numId w:val="3"/>
        </w:numPr>
      </w:pPr>
      <w:r>
        <w:rPr>
          <w:b w:val="1"/>
          <w:bCs w:val="1"/>
        </w:rPr>
        <w:t xml:space="preserve">Insignias de Competencia:</w:t>
      </w:r>
      <w:r>
        <w:rPr/>
        <w:t xml:space="preserve"> Se otorgan insignias digitales o físicas al equipo o integrantes que demuestren habilidades específicas, tales como:      </w:t>
      </w:r>
      <w:r>
        <w:rPr/>
        <w:t xml:space="preserve">      Estas insignias se pueden exhibir en el aula o en plataformas virtuales.    </w:t>
      </w:r>
    </w:p>
    <w:p>
      <w:pPr>
        <w:numPr>
          <w:ilvl w:val="1"/>
          <w:numId w:val="3"/>
        </w:numPr>
      </w:pPr>
      <w:r>
        <w:rPr/>
        <w:t xml:space="preserve">Escucha Activa</w:t>
      </w:r>
    </w:p>
    <w:p>
      <w:pPr>
        <w:numPr>
          <w:ilvl w:val="1"/>
          <w:numId w:val="3"/>
        </w:numPr>
      </w:pPr>
      <w:r>
        <w:rPr/>
        <w:t xml:space="preserve">Comunicación Empática</w:t>
      </w:r>
    </w:p>
    <w:p>
      <w:pPr>
        <w:numPr>
          <w:ilvl w:val="1"/>
          <w:numId w:val="3"/>
        </w:numPr>
      </w:pPr>
      <w:r>
        <w:rPr/>
        <w:t xml:space="preserve">Adaptabilidad Cultural</w:t>
      </w:r>
    </w:p>
    <w:p>
      <w:pPr>
        <w:numPr>
          <w:ilvl w:val="1"/>
          <w:numId w:val="3"/>
        </w:numPr>
      </w:pPr>
      <w:r>
        <w:rPr/>
        <w:t xml:space="preserve">Resolución de Problemas</w:t>
      </w:r>
    </w:p>
    <w:p>
      <w:pPr>
        <w:numPr>
          <w:ilvl w:val="1"/>
          <w:numId w:val="3"/>
        </w:numPr>
      </w:pPr>
      <w:r>
        <w:rPr/>
        <w:t xml:space="preserve">Trabajo en Equipo</w:t>
      </w:r>
    </w:p>
    <w:p>
      <w:pPr>
        <w:numPr>
          <w:ilvl w:val="0"/>
          <w:numId w:val="3"/>
        </w:numPr>
      </w:pPr>
      <w:r>
        <w:rPr>
          <w:b w:val="1"/>
          <w:bCs w:val="1"/>
        </w:rPr>
        <w:t xml:space="preserve">Reto Semanal:</w:t>
      </w:r>
      <w:r>
        <w:rPr/>
        <w:t xml:space="preserve"> Cada sesión incluye un desafío especial en el que los estudiantes deben resolver casos imprevistos o complicaciones (por ejemplo, una persona con trauma profundo, rechazo a la ayuda o barreras lingüísticas). Superar el reto otorga puntos extra y reconocimientos.    </w:t>
      </w:r>
    </w:p>
    <w:p>
      <w:pPr>
        <w:numPr>
          <w:ilvl w:val="0"/>
          <w:numId w:val="3"/>
        </w:numPr>
      </w:pPr>
      <w:r>
        <w:rPr>
          <w:b w:val="1"/>
          <w:bCs w:val="1"/>
        </w:rPr>
        <w:t xml:space="preserve">Recompensas y Retroalimentación Inmediata:</w:t>
      </w:r>
      <w:r>
        <w:rPr/>
        <w:t xml:space="preserve"> El docente proporciona feedback inmediato tras cada intervención simulada, destacando aciertos, áreas de mejora y ofreciendo consejos prácticos. Además, se entrega “Cartas de Reconocimiento” con mensajes motivadores para mantener la motivación.    </w:t>
      </w:r>
    </w:p>
    <w:p>
      <w:pPr>
        <w:numPr>
          <w:ilvl w:val="0"/>
          <w:numId w:val="3"/>
        </w:numPr>
      </w:pPr>
      <w:r>
        <w:rPr>
          <w:b w:val="1"/>
          <w:bCs w:val="1"/>
        </w:rPr>
        <w:t xml:space="preserve">Progresión y Narrativa Dinámica:</w:t>
      </w:r>
      <w:r>
        <w:rPr/>
        <w:t xml:space="preserve"> La historia evoluciona según las decisiones y desempeño de los equipos. Por ejemplo, la mejora en el ánimo general de la comunidad (medida a través de indicadores simulados) depende del éxito de las intervenciones, dando sentido real a las acciones y fomentando la responsabilidad.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4 personas, asignando o rotando roles descritos en la narrativa. Se les entrega un kit inicial con materiales básicos (guía rápida de primeros auxilios psicológicos, fichas de roles y un cuaderno de bitácora).</w:t>
      </w:r>
    </w:p>
    <w:p>
      <w:pPr/>
      <w:r>
        <w:rPr/>
        <w:t xml:space="preserve">  </w:t>
      </w:r>
    </w:p>
    <w:p>
      <w:pPr/>
      <w:r>
        <w:rPr>
          <w:b w:val="1"/>
          <w:bCs w:val="1"/>
        </w:rPr>
        <w:t xml:space="preserve">Instrucciones:</w:t>
      </w:r>
    </w:p>
    <w:p>
      <w:pPr/>
      <w:r>
        <w:rPr/>
        <w:t xml:space="preserve">  </w:t>
      </w:r>
    </w:p>
    <w:p>
      <w:pPr>
        <w:numPr>
          <w:ilvl w:val="0"/>
          <w:numId w:val="4"/>
        </w:numPr>
      </w:pPr>
      <w:r>
        <w:rPr/>
        <w:t xml:space="preserve">Formar equipos de cuatro integrantes.</w:t>
      </w:r>
    </w:p>
    <w:p>
      <w:pPr>
        <w:numPr>
          <w:ilvl w:val="0"/>
          <w:numId w:val="4"/>
        </w:numPr>
      </w:pPr>
      <w:r>
        <w:rPr/>
        <w:t xml:space="preserve">Asignar roles según preferencia o por sorteo.</w:t>
      </w:r>
    </w:p>
    <w:p>
      <w:pPr>
        <w:numPr>
          <w:ilvl w:val="0"/>
          <w:numId w:val="4"/>
        </w:numPr>
      </w:pPr>
      <w:r>
        <w:rPr/>
        <w:t xml:space="preserve">Leer y discutir brevemente las responsabilidades de cada rol.</w:t>
      </w:r>
    </w:p>
    <w:p>
      <w:pPr>
        <w:numPr>
          <w:ilvl w:val="0"/>
          <w:numId w:val="4"/>
        </w:numPr>
      </w:pPr>
      <w:r>
        <w:rPr/>
        <w:t xml:space="preserve">Crear un nombre de equipo relacionado con la resiliencia para fortalecer identidad grupal.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Guía rápida impresa, fichas de rol, cuaderno o plantilla digital para bitácora.</w:t>
      </w:r>
    </w:p>
    <w:p>
      <w:pPr/>
      <w:r>
        <w:rPr/>
        <w:t xml:space="preserve">    Actividad 2: Simulación de Entrevistas Iniciales  </w:t>
      </w:r>
    </w:p>
    <w:p>
      <w:pPr/>
      <w:r>
        <w:rPr>
          <w:b w:val="1"/>
          <w:bCs w:val="1"/>
        </w:rPr>
        <w:t xml:space="preserve">Descripción:</w:t>
      </w:r>
      <w:r>
        <w:rPr/>
        <w:t xml:space="preserve"> Los equipos reciben perfiles simulados de tres grupos afectados por el sismo (por ejemplo, una familia desplazada, un adulto mayor con ansiedad y un adolescente con trauma). Usando técnicas de escucha activa y comunicación empática, deben realizar entrevistas para diagnosticar el estado emocional y necesidades.</w:t>
      </w:r>
    </w:p>
    <w:p>
      <w:pPr/>
      <w:r>
        <w:rPr/>
        <w:t xml:space="preserve">  </w:t>
      </w:r>
    </w:p>
    <w:p>
      <w:pPr/>
      <w:r>
        <w:rPr>
          <w:b w:val="1"/>
          <w:bCs w:val="1"/>
        </w:rPr>
        <w:t xml:space="preserve">Instrucciones:</w:t>
      </w:r>
    </w:p>
    <w:p>
      <w:pPr/>
      <w:r>
        <w:rPr/>
        <w:t xml:space="preserve">  </w:t>
      </w:r>
    </w:p>
    <w:p>
      <w:pPr>
        <w:numPr>
          <w:ilvl w:val="0"/>
          <w:numId w:val="5"/>
        </w:numPr>
      </w:pPr>
      <w:r>
        <w:rPr/>
        <w:t xml:space="preserve">Recibir perfil detallado de cada grupo (incluye antecedentes culturales, sociales y emocionales).</w:t>
      </w:r>
    </w:p>
    <w:p>
      <w:pPr>
        <w:numPr>
          <w:ilvl w:val="0"/>
          <w:numId w:val="5"/>
        </w:numPr>
      </w:pPr>
      <w:r>
        <w:rPr/>
        <w:t xml:space="preserve">Preparar preguntas abiertas y técnicas para establecer contacto y seguridad.</w:t>
      </w:r>
    </w:p>
    <w:p>
      <w:pPr>
        <w:numPr>
          <w:ilvl w:val="0"/>
          <w:numId w:val="5"/>
        </w:numPr>
      </w:pPr>
      <w:r>
        <w:rPr/>
        <w:t xml:space="preserve">Realizar la entrevista simulada con un estudiante o docente actuando como afectado.</w:t>
      </w:r>
    </w:p>
    <w:p>
      <w:pPr>
        <w:numPr>
          <w:ilvl w:val="0"/>
          <w:numId w:val="5"/>
        </w:numPr>
      </w:pPr>
      <w:r>
        <w:rPr/>
        <w:t xml:space="preserve">Registrar en la bitácora las observaciones clave.</w:t>
      </w:r>
    </w:p>
    <w:p>
      <w:pPr/>
      <w:r>
        <w:rPr/>
        <w:t xml:space="preserve">  </w:t>
      </w:r>
    </w:p>
    <w:p>
      <w:pPr/>
      <w:r>
        <w:rPr>
          <w:b w:val="1"/>
          <w:bCs w:val="1"/>
        </w:rPr>
        <w:t xml:space="preserve">Tiempo estimado:</w:t>
      </w:r>
      <w:r>
        <w:rPr/>
        <w:t xml:space="preserve"> 90 minutos (30 min por grupo).</w:t>
      </w:r>
    </w:p>
    <w:p>
      <w:pPr/>
      <w:r>
        <w:rPr/>
        <w:t xml:space="preserve">  </w:t>
      </w:r>
    </w:p>
    <w:p>
      <w:pPr/>
      <w:r>
        <w:rPr>
          <w:b w:val="1"/>
          <w:bCs w:val="1"/>
        </w:rPr>
        <w:t xml:space="preserve">Materiales:</w:t>
      </w:r>
      <w:r>
        <w:rPr/>
        <w:t xml:space="preserve"> Perfiles impresos o digitales, hojas para notas o dispositivos digitales, espacio para entrevistas.</w:t>
      </w:r>
    </w:p>
    <w:p>
      <w:pPr/>
      <w:r>
        <w:rPr/>
        <w:t xml:space="preserve">    Actividad 3: Diseño de Intervenciones Personalizadas  </w:t>
      </w:r>
    </w:p>
    <w:p>
      <w:pPr/>
      <w:r>
        <w:rPr>
          <w:b w:val="1"/>
          <w:bCs w:val="1"/>
        </w:rPr>
        <w:t xml:space="preserve">Descripción:</w:t>
      </w:r>
      <w:r>
        <w:rPr/>
        <w:t xml:space="preserve"> Con base en la información recopilada, cada equipo diseña un plan de primeros auxilios psicológicos para cada grupo, considerando aspectos culturales, de diversidad y accesibilidad.</w:t>
      </w:r>
    </w:p>
    <w:p>
      <w:pPr/>
      <w:r>
        <w:rPr/>
        <w:t xml:space="preserve">  </w:t>
      </w:r>
    </w:p>
    <w:p>
      <w:pPr/>
      <w:r>
        <w:rPr>
          <w:b w:val="1"/>
          <w:bCs w:val="1"/>
        </w:rPr>
        <w:t xml:space="preserve">Instrucciones:</w:t>
      </w:r>
    </w:p>
    <w:p>
      <w:pPr/>
      <w:r>
        <w:rPr/>
        <w:t xml:space="preserve">  </w:t>
      </w:r>
    </w:p>
    <w:p>
      <w:pPr>
        <w:numPr>
          <w:ilvl w:val="0"/>
          <w:numId w:val="6"/>
        </w:numPr>
      </w:pPr>
      <w:r>
        <w:rPr/>
        <w:t xml:space="preserve">Analizar las necesidades emocionales y sociales detectadas.</w:t>
      </w:r>
    </w:p>
    <w:p>
      <w:pPr>
        <w:numPr>
          <w:ilvl w:val="0"/>
          <w:numId w:val="6"/>
        </w:numPr>
      </w:pPr>
      <w:r>
        <w:rPr/>
        <w:t xml:space="preserve">Aplicar las cinco etapas del protocolo de primeros auxilios psicológicos: contacto y seguridad, estabilización, conexión social, información y esperanza.</w:t>
      </w:r>
    </w:p>
    <w:p>
      <w:pPr>
        <w:numPr>
          <w:ilvl w:val="0"/>
          <w:numId w:val="6"/>
        </w:numPr>
      </w:pPr>
      <w:r>
        <w:rPr/>
        <w:t xml:space="preserve">Incluir en el plan estrategias para manejar la diversidad, respetando género, edad, cultura y discapacidades.</w:t>
      </w:r>
    </w:p>
    <w:p>
      <w:pPr>
        <w:numPr>
          <w:ilvl w:val="0"/>
          <w:numId w:val="6"/>
        </w:numPr>
      </w:pPr>
      <w:r>
        <w:rPr/>
        <w:t xml:space="preserve">Preparar una presentación breve para compartir el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protocolarias, plantillas para planes, materiales de apoyo visual (cartulinas, marcadores o herramientas digitales).</w:t>
      </w:r>
    </w:p>
    <w:p>
      <w:pPr/>
      <w:r>
        <w:rPr/>
        <w:t xml:space="preserve">    Actividad 4: Role Play de Intervención en Crisis  </w:t>
      </w:r>
    </w:p>
    <w:p>
      <w:pPr/>
      <w:r>
        <w:rPr>
          <w:b w:val="1"/>
          <w:bCs w:val="1"/>
        </w:rPr>
        <w:t xml:space="preserve">Descripción:</w:t>
      </w:r>
      <w:r>
        <w:rPr/>
        <w:t xml:space="preserve"> Los equipos ejecutan la intervención ante un grupo de “afectados” (estudiantes o docentes que actúan), integrando comunicación empática, técnicas de estabilización emocional y orientaciones prácticas.</w:t>
      </w:r>
    </w:p>
    <w:p>
      <w:pPr/>
      <w:r>
        <w:rPr/>
        <w:t xml:space="preserve">  </w:t>
      </w:r>
    </w:p>
    <w:p>
      <w:pPr/>
      <w:r>
        <w:rPr>
          <w:b w:val="1"/>
          <w:bCs w:val="1"/>
        </w:rPr>
        <w:t xml:space="preserve">Instrucciones:</w:t>
      </w:r>
    </w:p>
    <w:p>
      <w:pPr/>
      <w:r>
        <w:rPr/>
        <w:t xml:space="preserve">  </w:t>
      </w:r>
    </w:p>
    <w:p>
      <w:pPr>
        <w:numPr>
          <w:ilvl w:val="0"/>
          <w:numId w:val="7"/>
        </w:numPr>
      </w:pPr>
      <w:r>
        <w:rPr/>
        <w:t xml:space="preserve">Preparar el espacio para simular un centro de atención en crisis.</w:t>
      </w:r>
    </w:p>
    <w:p>
      <w:pPr>
        <w:numPr>
          <w:ilvl w:val="0"/>
          <w:numId w:val="7"/>
        </w:numPr>
      </w:pPr>
      <w:r>
        <w:rPr/>
        <w:t xml:space="preserve">Cada equipo presenta su intervención con roles claramente definidos.</w:t>
      </w:r>
    </w:p>
    <w:p>
      <w:pPr>
        <w:numPr>
          <w:ilvl w:val="0"/>
          <w:numId w:val="7"/>
        </w:numPr>
      </w:pPr>
      <w:r>
        <w:rPr/>
        <w:t xml:space="preserve">El docente y compañeros brindan retroalimentación inmediata usando criterios establecidos.</w:t>
      </w:r>
    </w:p>
    <w:p>
      <w:pPr>
        <w:numPr>
          <w:ilvl w:val="0"/>
          <w:numId w:val="7"/>
        </w:numPr>
      </w:pPr>
      <w:r>
        <w:rPr/>
        <w:t xml:space="preserve">Registrar aprendizajes y sugerencias en la bitácora.</w:t>
      </w:r>
    </w:p>
    <w:p>
      <w:pPr/>
      <w:r>
        <w:rPr/>
        <w:t xml:space="preserve">  </w:t>
      </w:r>
    </w:p>
    <w:p>
      <w:pPr/>
      <w:r>
        <w:rPr>
          <w:b w:val="1"/>
          <w:bCs w:val="1"/>
        </w:rPr>
        <w:t xml:space="preserve">Tiempo estimado:</w:t>
      </w:r>
      <w:r>
        <w:rPr/>
        <w:t xml:space="preserve"> 120 minutos (40 min por grupo).</w:t>
      </w:r>
    </w:p>
    <w:p>
      <w:pPr/>
      <w:r>
        <w:rPr/>
        <w:t xml:space="preserve">  </w:t>
      </w:r>
    </w:p>
    <w:p>
      <w:pPr/>
      <w:r>
        <w:rPr>
          <w:b w:val="1"/>
          <w:bCs w:val="1"/>
        </w:rPr>
        <w:t xml:space="preserve">Materiales:</w:t>
      </w:r>
      <w:r>
        <w:rPr/>
        <w:t xml:space="preserve"> Guías de retroalimentación, espacio con sillas, materiales visuales para apoyar la intervención.</w:t>
      </w:r>
    </w:p>
    <w:p>
      <w:pPr/>
      <w:r>
        <w:rPr/>
        <w:t xml:space="preserve">    Actividad 5: Reto Extra - Caso de Barreras y Desafíos  </w:t>
      </w:r>
    </w:p>
    <w:p>
      <w:pPr/>
      <w:r>
        <w:rPr>
          <w:b w:val="1"/>
          <w:bCs w:val="1"/>
        </w:rPr>
        <w:t xml:space="preserve">Descripción:</w:t>
      </w:r>
      <w:r>
        <w:rPr/>
        <w:t xml:space="preserve"> Se presenta una situación imprevista dentro de la simulación, como un afectado que rechaza ayuda o presenta barreras lingüísticas. El equipo debe adaptar su intervención en tiempo real.</w:t>
      </w:r>
    </w:p>
    <w:p>
      <w:pPr/>
      <w:r>
        <w:rPr/>
        <w:t xml:space="preserve">  </w:t>
      </w:r>
    </w:p>
    <w:p>
      <w:pPr/>
      <w:r>
        <w:rPr>
          <w:b w:val="1"/>
          <w:bCs w:val="1"/>
        </w:rPr>
        <w:t xml:space="preserve">Instrucciones:</w:t>
      </w:r>
    </w:p>
    <w:p>
      <w:pPr/>
      <w:r>
        <w:rPr/>
        <w:t xml:space="preserve">  </w:t>
      </w:r>
    </w:p>
    <w:p>
      <w:pPr>
        <w:numPr>
          <w:ilvl w:val="0"/>
          <w:numId w:val="8"/>
        </w:numPr>
      </w:pPr>
      <w:r>
        <w:rPr/>
        <w:t xml:space="preserve">Leer el caso sorpresa asignado.</w:t>
      </w:r>
    </w:p>
    <w:p>
      <w:pPr>
        <w:numPr>
          <w:ilvl w:val="0"/>
          <w:numId w:val="8"/>
        </w:numPr>
      </w:pPr>
      <w:r>
        <w:rPr/>
        <w:t xml:space="preserve">Discutir rápidamente estrategias adaptativas.</w:t>
      </w:r>
    </w:p>
    <w:p>
      <w:pPr>
        <w:numPr>
          <w:ilvl w:val="0"/>
          <w:numId w:val="8"/>
        </w:numPr>
      </w:pPr>
      <w:r>
        <w:rPr/>
        <w:t xml:space="preserve">Ejecutar la intervención modificada.</w:t>
      </w:r>
    </w:p>
    <w:p>
      <w:pPr>
        <w:numPr>
          <w:ilvl w:val="0"/>
          <w:numId w:val="8"/>
        </w:numPr>
      </w:pPr>
      <w:r>
        <w:rPr/>
        <w:t xml:space="preserve">Recibir feedback adicional y sumar puntos extra por creatividad y adaptabilidad.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Casos sorpresa impresos o digitales.</w:t>
      </w:r>
    </w:p>
    <w:p>
      <w:pPr/>
      <w:r>
        <w:rPr/>
        <w:t xml:space="preserve">    Actividad 6: Reflexión y Cierre Narrativo  </w:t>
      </w:r>
    </w:p>
    <w:p>
      <w:pPr/>
      <w:r>
        <w:rPr>
          <w:b w:val="1"/>
          <w:bCs w:val="1"/>
        </w:rPr>
        <w:t xml:space="preserve">Descripción:</w:t>
      </w:r>
      <w:r>
        <w:rPr/>
        <w:t xml:space="preserve"> Finalizadas las intervenciones, se realiza una sesión grupal para reflexionar sobre la experiencia, aprendizajes, dificultades y cómo aplicar lo aprendido en contextos reales.</w:t>
      </w:r>
    </w:p>
    <w:p>
      <w:pPr/>
      <w:r>
        <w:rPr/>
        <w:t xml:space="preserve">  </w:t>
      </w:r>
    </w:p>
    <w:p>
      <w:pPr/>
      <w:r>
        <w:rPr>
          <w:b w:val="1"/>
          <w:bCs w:val="1"/>
        </w:rPr>
        <w:t xml:space="preserve">Instrucciones:</w:t>
      </w:r>
    </w:p>
    <w:p>
      <w:pPr/>
      <w:r>
        <w:rPr/>
        <w:t xml:space="preserve">  </w:t>
      </w:r>
    </w:p>
    <w:p>
      <w:pPr>
        <w:numPr>
          <w:ilvl w:val="0"/>
          <w:numId w:val="9"/>
        </w:numPr>
      </w:pPr>
      <w:r>
        <w:rPr/>
        <w:t xml:space="preserve">Cada equipo comparte su experiencia, emociones y aprendizajes.</w:t>
      </w:r>
    </w:p>
    <w:p>
      <w:pPr>
        <w:numPr>
          <w:ilvl w:val="0"/>
          <w:numId w:val="9"/>
        </w:numPr>
      </w:pPr>
      <w:r>
        <w:rPr/>
        <w:t xml:space="preserve">Se discuten implicaciones éticas y de diversidad en la atención psicológica.</w:t>
      </w:r>
    </w:p>
    <w:p>
      <w:pPr>
        <w:numPr>
          <w:ilvl w:val="0"/>
          <w:numId w:val="9"/>
        </w:numPr>
      </w:pPr>
      <w:r>
        <w:rPr/>
        <w:t xml:space="preserve">El docente vincula la narrativa con la realidad colombiana y el valor social de la Psicología en emergencias.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para discusión, pizarras o herramientas digitales para registro.</w:t>
      </w:r>
    </w:p>
    <w:p>
      <w:pPr/>
      <w:r>
        <w:rPr/>
        <w:t xml:space="preserve">    </w:t>
      </w:r>
    </w:p>
    <w:p>
      <w:pPr/>
      <w:r>
        <w:rPr>
          <w:b w:val="1"/>
          <w:bCs w:val="1"/>
        </w:rPr>
        <w:t xml:space="preserve">Integración con Mecánicas</w:t>
      </w:r>
    </w:p>
    <w:p>
      <w:pPr/>
      <w:r>
        <w:rPr/>
        <w:t xml:space="preserve">  </w:t>
      </w:r>
    </w:p>
    <w:p>
      <w:pPr/>
      <w:r>
        <w:rPr/>
        <w:t xml:space="preserve">Cada actividad genera puntos que suman a la progresión de niveles y obtención de insignias. La retroalimentación inmediata alimenta la motivación y mejora continua. El reto extra fortalece la adaptabilidad y pensamiento crítico. El cierre conecta la narrativa con la experiencia vivida, cerrando el ciclo de aprendizaje de manera significativa.</w:t>
      </w:r>
    </w:p>
    <w:p/>
    <w:p>
      <w:pPr/>
      <w:r>
        <w:rPr>
          <w:color w:val="2b6cb0"/>
          <w:sz w:val="28"/>
          <w:szCs w:val="28"/>
          <w:b w:val="1"/>
          <w:bCs w:val="1"/>
        </w:rPr>
        <w:t xml:space="preserve">Reglas y Condiciones</w:t>
      </w:r>
    </w:p>
    <w:p>
      <w:pPr/>
      <w:r>
        <w:rPr>
          <w:b w:val="1"/>
          <w:bCs w:val="1"/>
        </w:rPr>
        <w:t xml:space="preserve">Reglas Claras del Juego “Operación Resiliencia”</w:t>
      </w:r>
    </w:p>
    <w:p>
      <w:pPr>
        <w:numPr>
          <w:ilvl w:val="0"/>
          <w:numId w:val="10"/>
        </w:numPr>
      </w:pPr>
      <w:r>
        <w:rPr>
          <w:b w:val="1"/>
          <w:bCs w:val="1"/>
        </w:rPr>
        <w:t xml:space="preserve">Condiciones de Victoria:</w:t>
      </w:r>
      <w:r>
        <w:rPr/>
        <w:t xml:space="preserve"> Los equipos que al final acumulen más puntos de resiliencia, hayan superado los retos especiales y hayan demostrado competencias clave recibirán el título de “Guardianes de la Esperanza” y premio simbólico (certificado o insignia).</w:t>
      </w:r>
    </w:p>
    <w:p>
      <w:pPr>
        <w:numPr>
          <w:ilvl w:val="0"/>
          <w:numId w:val="10"/>
        </w:numPr>
      </w:pPr>
      <w:r>
        <w:rPr>
          <w:b w:val="1"/>
          <w:bCs w:val="1"/>
        </w:rPr>
        <w:t xml:space="preserve">Turnos:</w:t>
      </w:r>
      <w:r>
        <w:rPr/>
        <w:t xml:space="preserve"> Cada equipo dispone de turnos asignados para presentar entrevistas, planes e intervenciones. El respeto al tiempo es fundamental para mantener la dinámica.</w:t>
      </w:r>
    </w:p>
    <w:p>
      <w:pPr>
        <w:numPr>
          <w:ilvl w:val="0"/>
          <w:numId w:val="10"/>
        </w:numPr>
      </w:pPr>
      <w:r>
        <w:rPr>
          <w:b w:val="1"/>
          <w:bCs w:val="1"/>
        </w:rPr>
        <w:t xml:space="preserve">Roles:</w:t>
      </w:r>
      <w:r>
        <w:rPr/>
        <w:t xml:space="preserve"> Los roles asignados deben cumplirse con compromiso. Se permite rotación entre actividades para que todos experimenten diferentes funciones.</w:t>
      </w:r>
    </w:p>
    <w:p>
      <w:pPr>
        <w:numPr>
          <w:ilvl w:val="0"/>
          <w:numId w:val="10"/>
        </w:numPr>
      </w:pPr>
      <w:r>
        <w:rPr>
          <w:b w:val="1"/>
          <w:bCs w:val="1"/>
        </w:rPr>
        <w:t xml:space="preserve">Penalizaciones:</w:t>
      </w:r>
      <w:r>
        <w:rPr/>
        <w:t xml:space="preserve"> No cumplir con los tiempos, faltar al respeto durante simulaciones, o ignorar criterios de DEI reducirá puntos de resiliencia y puede impedir el ascenso de nivel.</w:t>
      </w:r>
    </w:p>
    <w:p>
      <w:pPr>
        <w:numPr>
          <w:ilvl w:val="0"/>
          <w:numId w:val="10"/>
        </w:numPr>
      </w:pPr>
      <w:r>
        <w:rPr>
          <w:b w:val="1"/>
          <w:bCs w:val="1"/>
        </w:rPr>
        <w:t xml:space="preserve">Tabla de Puntos:</w:t>
      </w:r>
    </w:p>
    <w:p>
      <w:pPr>
        <w:numPr>
          <w:ilvl w:val="1"/>
          <w:numId w:val="10"/>
        </w:numPr>
      </w:pPr>
      <w:r>
        <w:rPr/>
        <w:t xml:space="preserve">Entrevista efectiva: 10 puntos por grupo atendido.</w:t>
      </w:r>
    </w:p>
    <w:p>
      <w:pPr>
        <w:numPr>
          <w:ilvl w:val="1"/>
          <w:numId w:val="10"/>
        </w:numPr>
      </w:pPr>
      <w:r>
        <w:rPr/>
        <w:t xml:space="preserve">Plan de intervención completo y culturalmente sensible: 15 puntos por grupo.</w:t>
      </w:r>
    </w:p>
    <w:p>
      <w:pPr>
        <w:numPr>
          <w:ilvl w:val="1"/>
          <w:numId w:val="10"/>
        </w:numPr>
      </w:pPr>
      <w:r>
        <w:rPr/>
        <w:t xml:space="preserve">Intervención en role play exitosa: 20 puntos por grupo.</w:t>
      </w:r>
    </w:p>
    <w:p>
      <w:pPr>
        <w:numPr>
          <w:ilvl w:val="1"/>
          <w:numId w:val="10"/>
        </w:numPr>
      </w:pPr>
      <w:r>
        <w:rPr/>
        <w:t xml:space="preserve">Superar reto extra: 25 puntos.</w:t>
      </w:r>
    </w:p>
    <w:p>
      <w:pPr>
        <w:numPr>
          <w:ilvl w:val="1"/>
          <w:numId w:val="10"/>
        </w:numPr>
      </w:pPr>
      <w:r>
        <w:rPr/>
        <w:t xml:space="preserve">Obtención de insignias: 5 puntos extra cada una.</w:t>
      </w:r>
    </w:p>
    <w:p>
      <w:pPr>
        <w:numPr>
          <w:ilvl w:val="1"/>
          <w:numId w:val="10"/>
        </w:numPr>
      </w:pPr>
      <w:r>
        <w:rPr/>
        <w:t xml:space="preserve">Penalización por incumplimiento: -10 puntos.</w:t>
      </w:r>
    </w:p>
    <w:p>
      <w:pPr>
        <w:numPr>
          <w:ilvl w:val="0"/>
          <w:numId w:val="10"/>
        </w:numPr>
      </w:pPr>
      <w:r>
        <w:rPr>
          <w:b w:val="1"/>
          <w:bCs w:val="1"/>
        </w:rPr>
        <w:t xml:space="preserve">Sistema de Logros:</w:t>
      </w:r>
      <w:r>
        <w:rPr/>
        <w:t xml:space="preserve"> Al alcanzar ciertos hitos (por ejemplo, 50 puntos, lograr 3 insignias), se desbloquean recursos especiales (material audiovisual adicional, asesorías del docente, plantillas avanzadas).</w:t>
      </w:r>
    </w:p>
    <w:p>
      <w:pPr>
        <w:numPr>
          <w:ilvl w:val="0"/>
          <w:numId w:val="10"/>
        </w:numPr>
      </w:pPr>
      <w:r>
        <w:rPr>
          <w:b w:val="1"/>
          <w:bCs w:val="1"/>
        </w:rPr>
        <w:t xml:space="preserve">Respeto y Diversidad:</w:t>
      </w:r>
      <w:r>
        <w:rPr/>
        <w:t xml:space="preserve"> Se espera un comportamiento inclusivo y respetuoso en todo momento. Se valoran intervenciones que integren la diversidad cultural, género, edad y condiciones de discapacidad, y que promuevan la equidad en la atención.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1"/>
        </w:numPr>
      </w:pPr>
      <w:r>
        <w:rPr>
          <w:b w:val="1"/>
          <w:bCs w:val="1"/>
        </w:rPr>
        <w:t xml:space="preserve">Dominio de Contenidos:</w:t>
      </w:r>
      <w:r>
        <w:rPr/>
        <w:t xml:space="preserve"> Aplicación correcta del protocolo de primeros auxilios psicológicos.</w:t>
      </w:r>
    </w:p>
    <w:p>
      <w:pPr>
        <w:numPr>
          <w:ilvl w:val="0"/>
          <w:numId w:val="11"/>
        </w:numPr>
      </w:pPr>
      <w:r>
        <w:rPr>
          <w:b w:val="1"/>
          <w:bCs w:val="1"/>
        </w:rPr>
        <w:t xml:space="preserve">Habilidades Comunicativas:</w:t>
      </w:r>
      <w:r>
        <w:rPr/>
        <w:t xml:space="preserve"> Uso efectivo de la escucha activa, comunicación empática y adaptada.</w:t>
      </w:r>
    </w:p>
    <w:p>
      <w:pPr>
        <w:numPr>
          <w:ilvl w:val="0"/>
          <w:numId w:val="11"/>
        </w:numPr>
      </w:pPr>
      <w:r>
        <w:rPr>
          <w:b w:val="1"/>
          <w:bCs w:val="1"/>
        </w:rPr>
        <w:t xml:space="preserve">Trabajo en Equipo:</w:t>
      </w:r>
      <w:r>
        <w:rPr/>
        <w:t xml:space="preserve"> Colaboración, reparto de roles y apoyo mutuo.</w:t>
      </w:r>
    </w:p>
    <w:p>
      <w:pPr>
        <w:numPr>
          <w:ilvl w:val="0"/>
          <w:numId w:val="11"/>
        </w:numPr>
      </w:pPr>
      <w:r>
        <w:rPr>
          <w:b w:val="1"/>
          <w:bCs w:val="1"/>
        </w:rPr>
        <w:t xml:space="preserve">Resolución de Problemas:</w:t>
      </w:r>
      <w:r>
        <w:rPr/>
        <w:t xml:space="preserve"> Capacidad para adaptar intervenciones ante retos y barreras.</w:t>
      </w:r>
    </w:p>
    <w:p>
      <w:pPr>
        <w:numPr>
          <w:ilvl w:val="0"/>
          <w:numId w:val="11"/>
        </w:numPr>
      </w:pPr>
      <w:r>
        <w:rPr>
          <w:b w:val="1"/>
          <w:bCs w:val="1"/>
        </w:rPr>
        <w:t xml:space="preserve">Inclusión y Diversidad:</w:t>
      </w:r>
      <w:r>
        <w:rPr/>
        <w:t xml:space="preserve"> Integración de criterios DEI en el abordaje.</w:t>
      </w:r>
    </w:p>
    <w:p>
      <w:pPr>
        <w:numPr>
          <w:ilvl w:val="0"/>
          <w:numId w:val="11"/>
        </w:numPr>
      </w:pPr>
      <w:r>
        <w:rPr>
          <w:b w:val="1"/>
          <w:bCs w:val="1"/>
        </w:rPr>
        <w:t xml:space="preserve">Reflexión Crítica:</w:t>
      </w:r>
      <w:r>
        <w:rPr/>
        <w:t xml:space="preserve"> Capacidad de análisis y autoevaluación al cierre.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de Contenidos</w:t>
            </w:r>
          </w:p>
        </w:tc>
        <w:tc>
          <w:tcPr>
            <w:noWrap/>
          </w:tcPr>
          <w:p>
            <w:pPr/>
            <w:r>
              <w:rPr/>
              <w:t xml:space="preserve">Aplica todas las etapas correctamente con profundidad.</w:t>
            </w:r>
          </w:p>
        </w:tc>
        <w:tc>
          <w:tcPr>
            <w:noWrap/>
          </w:tcPr>
          <w:p>
            <w:pPr/>
            <w:r>
              <w:rPr/>
              <w:t xml:space="preserve">Aplica la mayoría de las etapas con precisión.</w:t>
            </w:r>
          </w:p>
        </w:tc>
        <w:tc>
          <w:tcPr>
            <w:noWrap/>
          </w:tcPr>
          <w:p>
            <w:pPr/>
            <w:r>
              <w:rPr/>
              <w:t xml:space="preserve">Aplica etapas básicas, con algunos errores.</w:t>
            </w:r>
          </w:p>
        </w:tc>
        <w:tc>
          <w:tcPr>
            <w:noWrap/>
          </w:tcPr>
          <w:p>
            <w:pPr/>
            <w:r>
              <w:rPr/>
              <w:t xml:space="preserve">No aplica adecuadamente el protocolo.</w:t>
            </w:r>
          </w:p>
        </w:tc>
      </w:tr>
      <w:tr>
        <w:trPr/>
        <w:tc>
          <w:tcPr>
            <w:noWrap/>
          </w:tcPr>
          <w:p>
            <w:pPr/>
            <w:r>
              <w:rPr/>
              <w:t xml:space="preserve">Habilidades Comunicativas</w:t>
            </w:r>
          </w:p>
        </w:tc>
        <w:tc>
          <w:tcPr>
            <w:noWrap/>
          </w:tcPr>
          <w:p>
            <w:pPr/>
            <w:r>
              <w:rPr/>
              <w:t xml:space="preserve">Comunica con gran empatía y escucha activa.</w:t>
            </w:r>
          </w:p>
        </w:tc>
        <w:tc>
          <w:tcPr>
            <w:noWrap/>
          </w:tcPr>
          <w:p>
            <w:pPr/>
            <w:r>
              <w:rPr/>
              <w:t xml:space="preserve">Comunica con empatía y escucha adecuada.</w:t>
            </w:r>
          </w:p>
        </w:tc>
        <w:tc>
          <w:tcPr>
            <w:noWrap/>
          </w:tcPr>
          <w:p>
            <w:pPr/>
            <w:r>
              <w:rPr/>
              <w:t xml:space="preserve">Comunicación limitada y poco empática.</w:t>
            </w:r>
          </w:p>
        </w:tc>
        <w:tc>
          <w:tcPr>
            <w:noWrap/>
          </w:tcPr>
          <w:p>
            <w:pPr/>
            <w:r>
              <w:rPr/>
              <w:t xml:space="preserve">Comunicación deficiente y poco respetuosa.</w:t>
            </w:r>
          </w:p>
        </w:tc>
      </w:tr>
      <w:tr>
        <w:trPr/>
        <w:tc>
          <w:tcPr>
            <w:noWrap/>
          </w:tcPr>
          <w:p>
            <w:pPr/>
            <w:r>
              <w:rPr/>
              <w:t xml:space="preserve">Trabajo en Equipo</w:t>
            </w:r>
          </w:p>
        </w:tc>
        <w:tc>
          <w:tcPr>
            <w:noWrap/>
          </w:tcPr>
          <w:p>
            <w:pPr/>
            <w:r>
              <w:rPr/>
              <w:t xml:space="preserve">Colaboración efectiva y roles bien asumidos.</w:t>
            </w:r>
          </w:p>
        </w:tc>
        <w:tc>
          <w:tcPr>
            <w:noWrap/>
          </w:tcPr>
          <w:p>
            <w:pPr/>
            <w:r>
              <w:rPr/>
              <w:t xml:space="preserve">Colaboración con mínimas dificultades.</w:t>
            </w:r>
          </w:p>
        </w:tc>
        <w:tc>
          <w:tcPr>
            <w:noWrap/>
          </w:tcPr>
          <w:p>
            <w:pPr/>
            <w:r>
              <w:rPr/>
              <w:t xml:space="preserve">Colaboración irregular, roles poco claros.</w:t>
            </w:r>
          </w:p>
        </w:tc>
        <w:tc>
          <w:tcPr>
            <w:noWrap/>
          </w:tcPr>
          <w:p>
            <w:pPr/>
            <w:r>
              <w:rPr/>
              <w:t xml:space="preserve">Falta de colaboración y roles incumplidos.</w:t>
            </w:r>
          </w:p>
        </w:tc>
      </w:tr>
      <w:tr>
        <w:trPr/>
        <w:tc>
          <w:tcPr>
            <w:noWrap/>
          </w:tcPr>
          <w:p>
            <w:pPr/>
            <w:r>
              <w:rPr/>
              <w:t xml:space="preserve">Resolución de Problemas</w:t>
            </w:r>
          </w:p>
        </w:tc>
        <w:tc>
          <w:tcPr>
            <w:noWrap/>
          </w:tcPr>
          <w:p>
            <w:pPr/>
            <w:r>
              <w:rPr/>
              <w:t xml:space="preserve">Soluciona retos con creatividad y eficacia.</w:t>
            </w:r>
          </w:p>
        </w:tc>
        <w:tc>
          <w:tcPr>
            <w:noWrap/>
          </w:tcPr>
          <w:p>
            <w:pPr/>
            <w:r>
              <w:rPr/>
              <w:t xml:space="preserve">Soluciona retos con algunas dudas.</w:t>
            </w:r>
          </w:p>
        </w:tc>
        <w:tc>
          <w:tcPr>
            <w:noWrap/>
          </w:tcPr>
          <w:p>
            <w:pPr/>
            <w:r>
              <w:rPr/>
              <w:t xml:space="preserve">Dificultad para abordar retos.</w:t>
            </w:r>
          </w:p>
        </w:tc>
        <w:tc>
          <w:tcPr>
            <w:noWrap/>
          </w:tcPr>
          <w:p>
            <w:pPr/>
            <w:r>
              <w:rPr/>
              <w:t xml:space="preserve">No soluciona retos presentados.</w:t>
            </w:r>
          </w:p>
        </w:tc>
      </w:tr>
      <w:tr>
        <w:trPr/>
        <w:tc>
          <w:tcPr>
            <w:noWrap/>
          </w:tcPr>
          <w:p>
            <w:pPr/>
            <w:r>
              <w:rPr/>
              <w:t xml:space="preserve">Inclusión y Diversidad</w:t>
            </w:r>
          </w:p>
        </w:tc>
        <w:tc>
          <w:tcPr>
            <w:noWrap/>
          </w:tcPr>
          <w:p>
            <w:pPr/>
            <w:r>
              <w:rPr/>
              <w:t xml:space="preserve">Integra criterios DEI de manera ejemplar.</w:t>
            </w:r>
          </w:p>
        </w:tc>
        <w:tc>
          <w:tcPr>
            <w:noWrap/>
          </w:tcPr>
          <w:p>
            <w:pPr/>
            <w:r>
              <w:rPr/>
              <w:t xml:space="preserve">Considera criterios DEI en la mayoría de intervenciones.</w:t>
            </w:r>
          </w:p>
        </w:tc>
        <w:tc>
          <w:tcPr>
            <w:noWrap/>
          </w:tcPr>
          <w:p>
            <w:pPr/>
            <w:r>
              <w:rPr/>
              <w:t xml:space="preserve">Considera algunos criterios DEI.</w:t>
            </w:r>
          </w:p>
        </w:tc>
        <w:tc>
          <w:tcPr>
            <w:noWrap/>
          </w:tcPr>
          <w:p>
            <w:pPr/>
            <w:r>
              <w:rPr/>
              <w:t xml:space="preserve">No considera criterios DEI.</w:t>
            </w:r>
          </w:p>
        </w:tc>
      </w:tr>
      <w:tr>
        <w:trPr/>
        <w:tc>
          <w:tcPr>
            <w:noWrap/>
          </w:tcPr>
          <w:p>
            <w:pPr/>
            <w:r>
              <w:rPr/>
              <w:t xml:space="preserve">Reflexión Crítica</w:t>
            </w:r>
          </w:p>
        </w:tc>
        <w:tc>
          <w:tcPr>
            <w:noWrap/>
          </w:tcPr>
          <w:p>
            <w:pPr/>
            <w:r>
              <w:rPr/>
              <w:t xml:space="preserve">Reflexión profunda y autocrítica constructiva.</w:t>
            </w:r>
          </w:p>
        </w:tc>
        <w:tc>
          <w:tcPr>
            <w:noWrap/>
          </w:tcPr>
          <w:p>
            <w:pPr/>
            <w:r>
              <w:rPr/>
              <w:t xml:space="preserve">Reflexión adecuada con autoevaluación.</w:t>
            </w:r>
          </w:p>
        </w:tc>
        <w:tc>
          <w:tcPr>
            <w:noWrap/>
          </w:tcPr>
          <w:p>
            <w:pPr/>
            <w:r>
              <w:rPr/>
              <w:t xml:space="preserve">Reflexión superficial.</w:t>
            </w:r>
          </w:p>
        </w:tc>
        <w:tc>
          <w:tcPr>
            <w:noWrap/>
          </w:tcPr>
          <w:p>
            <w:pPr/>
            <w:r>
              <w:rPr/>
              <w:t xml:space="preserve">Sin reflexión o autoevaluación.</w:t>
            </w:r>
          </w:p>
        </w:tc>
      </w:tr>
    </w:tbl>
    <w:p>
      <w:pPr/>
      <w:r>
        <w:rPr/>
        <w:t xml:space="preserve">    Evidencias de Aprendizaje  </w:t>
      </w:r>
    </w:p>
    <w:p>
      <w:pPr>
        <w:numPr>
          <w:ilvl w:val="0"/>
          <w:numId w:val="12"/>
        </w:numPr>
      </w:pPr>
      <w:r>
        <w:rPr/>
        <w:t xml:space="preserve">Bitácoras de intervención con registros detallados.</w:t>
      </w:r>
    </w:p>
    <w:p>
      <w:pPr>
        <w:numPr>
          <w:ilvl w:val="0"/>
          <w:numId w:val="12"/>
        </w:numPr>
      </w:pPr>
      <w:r>
        <w:rPr/>
        <w:t xml:space="preserve">Planes de intervención personalizados.</w:t>
      </w:r>
    </w:p>
    <w:p>
      <w:pPr>
        <w:numPr>
          <w:ilvl w:val="0"/>
          <w:numId w:val="12"/>
        </w:numPr>
      </w:pPr>
      <w:r>
        <w:rPr/>
        <w:t xml:space="preserve">Grabaciones o notas de las simulaciones y role plays.</w:t>
      </w:r>
    </w:p>
    <w:p>
      <w:pPr>
        <w:numPr>
          <w:ilvl w:val="0"/>
          <w:numId w:val="12"/>
        </w:numPr>
      </w:pPr>
      <w:r>
        <w:rPr/>
        <w:t xml:space="preserve">Presentaciones y discusiones grupales.</w:t>
      </w:r>
    </w:p>
    <w:p>
      <w:pPr>
        <w:numPr>
          <w:ilvl w:val="0"/>
          <w:numId w:val="12"/>
        </w:numPr>
      </w:pPr>
      <w:r>
        <w:rPr/>
        <w:t xml:space="preserve">Autoevaluaciones y reflexiones escritas o orales.</w:t>
      </w:r>
    </w:p>
    <w:p>
      <w:pPr/>
      <w:r>
        <w:rPr/>
        <w:t xml:space="preserve">    Reflexión Final y Cierre Narrativo  </w:t>
      </w:r>
    </w:p>
    <w:p>
      <w:pPr/>
      <w:r>
        <w:rPr/>
        <w:t xml:space="preserve">Al concluir la experiencia, el docente guía una reflexión donde los estudiantes analizan el impacto de su rol en la comunidad ficticia y real, la importancia de la empatía y la diversidad en la atención psicológica, y cómo aplicar los aprendizajes en futuros contextos profesionales. Se cierra la narrativa resaltando que la “Operación Resiliencia” ha fortalecido la capacidad colectiva de recuperación emocional, transformando la adversidad en esperanza.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duración total de 8 a 10 horas distribuidas en 3 a 4 sesiones para cubrir todas las actividades con pausas para retroalimentación y reflexión.</w:t>
      </w:r>
    </w:p>
    <w:p>
      <w:pPr>
        <w:numPr>
          <w:ilvl w:val="0"/>
          <w:numId w:val="13"/>
        </w:numPr>
      </w:pPr>
      <w:r>
        <w:rPr>
          <w:b w:val="1"/>
          <w:bCs w:val="1"/>
        </w:rPr>
        <w:t xml:space="preserve">Espacio físico:</w:t>
      </w:r>
      <w:r>
        <w:rPr/>
        <w:t xml:space="preserve"> Aula amplia con espacios para grupos pequeños, zonas para simulaciones y un lugar común para plenarias y reflexiones. Idealmente, disponer de mobiliario móvil.</w:t>
      </w:r>
    </w:p>
    <w:p>
      <w:pPr>
        <w:numPr>
          <w:ilvl w:val="0"/>
          <w:numId w:val="13"/>
        </w:numPr>
      </w:pPr>
      <w:r>
        <w:rPr>
          <w:b w:val="1"/>
          <w:bCs w:val="1"/>
        </w:rPr>
        <w:t xml:space="preserve">Materiales y herramientas TIC:</w:t>
      </w:r>
    </w:p>
    <w:p>
      <w:pPr>
        <w:numPr>
          <w:ilvl w:val="1"/>
          <w:numId w:val="13"/>
        </w:numPr>
      </w:pPr>
      <w:r>
        <w:rPr/>
        <w:t xml:space="preserve">Guías impresas o en PDF para cada equipo.</w:t>
      </w:r>
    </w:p>
    <w:p>
      <w:pPr>
        <w:numPr>
          <w:ilvl w:val="1"/>
          <w:numId w:val="13"/>
        </w:numPr>
      </w:pPr>
      <w:r>
        <w:rPr/>
        <w:t xml:space="preserve">Hojas para bitácoras o aplicaciones digitales de toma de notas (Google Docs, OneNote).</w:t>
      </w:r>
    </w:p>
    <w:p>
      <w:pPr>
        <w:numPr>
          <w:ilvl w:val="1"/>
          <w:numId w:val="13"/>
        </w:numPr>
      </w:pPr>
      <w:r>
        <w:rPr/>
        <w:t xml:space="preserve">Dispositivos para presentaciones (computadora, proyector o pantalla).</w:t>
      </w:r>
    </w:p>
    <w:p>
      <w:pPr>
        <w:numPr>
          <w:ilvl w:val="1"/>
          <w:numId w:val="13"/>
        </w:numPr>
      </w:pPr>
      <w:r>
        <w:rPr/>
        <w:t xml:space="preserve">Recursos audiovisuales para los retos y material de apoyo (videos cortos, infografías).</w:t>
      </w:r>
    </w:p>
    <w:p>
      <w:pPr>
        <w:numPr>
          <w:ilvl w:val="1"/>
          <w:numId w:val="13"/>
        </w:numPr>
      </w:pPr>
      <w:r>
        <w:rPr/>
        <w:t xml:space="preserve">Herramientas para la gestión de puntos y niveles (tablero físico o apps de gamificación como ClassDojo o Kahoot para algunos retos).</w:t>
      </w:r>
    </w:p>
    <w:p>
      <w:pPr>
        <w:numPr>
          <w:ilvl w:val="0"/>
          <w:numId w:val="13"/>
        </w:numPr>
      </w:pPr>
      <w:r>
        <w:rPr>
          <w:b w:val="1"/>
          <w:bCs w:val="1"/>
        </w:rPr>
        <w:t xml:space="preserve">Tamaño del grupo:</w:t>
      </w:r>
      <w:r>
        <w:rPr/>
        <w:t xml:space="preserve"> Ideal entre 16 y 32 estudiantes para formar de 4 a 8 equipos, permitiendo rotación de roles y dinámica fluida.</w:t>
      </w:r>
    </w:p>
    <w:p>
      <w:pPr>
        <w:numPr>
          <w:ilvl w:val="0"/>
          <w:numId w:val="13"/>
        </w:numPr>
      </w:pPr>
      <w:r>
        <w:rPr>
          <w:b w:val="1"/>
          <w:bCs w:val="1"/>
        </w:rPr>
        <w:t xml:space="preserve">Preparación previa del docente:</w:t>
      </w:r>
    </w:p>
    <w:p>
      <w:pPr>
        <w:numPr>
          <w:ilvl w:val="1"/>
          <w:numId w:val="13"/>
        </w:numPr>
      </w:pPr>
      <w:r>
        <w:rPr/>
        <w:t xml:space="preserve">Leer y familiarizarse con el protocolo de primeros auxilios psicológicos en crisis.</w:t>
      </w:r>
    </w:p>
    <w:p>
      <w:pPr>
        <w:numPr>
          <w:ilvl w:val="1"/>
          <w:numId w:val="13"/>
        </w:numPr>
      </w:pPr>
      <w:r>
        <w:rPr/>
        <w:t xml:space="preserve">Preparar materiales, perfiles y casos sorpresa adaptados al contexto local.</w:t>
      </w:r>
    </w:p>
    <w:p>
      <w:pPr>
        <w:numPr>
          <w:ilvl w:val="1"/>
          <w:numId w:val="13"/>
        </w:numPr>
      </w:pPr>
      <w:r>
        <w:rPr/>
        <w:t xml:space="preserve">Diseñar las rúbricas y sistema de puntos, con claridad en criterios de evaluación.</w:t>
      </w:r>
    </w:p>
    <w:p>
      <w:pPr>
        <w:numPr>
          <w:ilvl w:val="1"/>
          <w:numId w:val="13"/>
        </w:numPr>
      </w:pPr>
      <w:r>
        <w:rPr/>
        <w:t xml:space="preserve">Capacitarse en técnicas de facilitación de simulaciones y manejo de dinámicas grupales.</w:t>
      </w:r>
    </w:p>
    <w:p>
      <w:pPr>
        <w:numPr>
          <w:ilvl w:val="0"/>
          <w:numId w:val="13"/>
        </w:numPr>
      </w:pPr>
      <w:r>
        <w:rPr>
          <w:b w:val="1"/>
          <w:bCs w:val="1"/>
        </w:rPr>
        <w:t xml:space="preserve">Posibles dificultades y soluciones:</w:t>
      </w:r>
    </w:p>
    <w:p>
      <w:pPr>
        <w:numPr>
          <w:ilvl w:val="1"/>
          <w:numId w:val="13"/>
        </w:numPr>
      </w:pPr>
      <w:r>
        <w:rPr>
          <w:i w:val="1"/>
          <w:iCs w:val="1"/>
        </w:rPr>
        <w:t xml:space="preserve">Resistencia o nerviosismo en simulaciones:</w:t>
      </w:r>
      <w:r>
        <w:rPr/>
        <w:t xml:space="preserve"> Realizar ejercicios previos de calentamiento, enfatizar el carácter formativo y no punitivo.</w:t>
      </w:r>
    </w:p>
    <w:p>
      <w:pPr>
        <w:numPr>
          <w:ilvl w:val="1"/>
          <w:numId w:val="13"/>
        </w:numPr>
      </w:pPr>
      <w:r>
        <w:rPr>
          <w:i w:val="1"/>
          <w:iCs w:val="1"/>
        </w:rPr>
        <w:t xml:space="preserve">Dificultad para adoptar roles:</w:t>
      </w:r>
      <w:r>
        <w:rPr/>
        <w:t xml:space="preserve"> Promover la rotación y ofrecer ejemplos claros de cada función.</w:t>
      </w:r>
    </w:p>
    <w:p>
      <w:pPr>
        <w:numPr>
          <w:ilvl w:val="1"/>
          <w:numId w:val="13"/>
        </w:numPr>
      </w:pPr>
      <w:r>
        <w:rPr>
          <w:i w:val="1"/>
          <w:iCs w:val="1"/>
        </w:rPr>
        <w:t xml:space="preserve">Desigualdad en participación:</w:t>
      </w:r>
      <w:r>
        <w:rPr/>
        <w:t xml:space="preserve"> El docente debe monitorear y favorecer la inclusión de todos, especialmente estudiantes con menos confianza.</w:t>
      </w:r>
    </w:p>
    <w:p>
      <w:pPr>
        <w:numPr>
          <w:ilvl w:val="1"/>
          <w:numId w:val="13"/>
        </w:numPr>
      </w:pPr>
      <w:r>
        <w:rPr>
          <w:i w:val="1"/>
          <w:iCs w:val="1"/>
        </w:rPr>
        <w:t xml:space="preserve">Problemas técnicos:</w:t>
      </w:r>
      <w:r>
        <w:rPr/>
        <w:t xml:space="preserve"> Contar con respaldo impreso y alternativas offline.</w:t>
      </w:r>
    </w:p>
    <w:p>
      <w:pPr>
        <w:numPr>
          <w:ilvl w:val="1"/>
          <w:numId w:val="13"/>
        </w:numPr>
      </w:pPr>
      <w:r>
        <w:rPr>
          <w:i w:val="1"/>
          <w:iCs w:val="1"/>
        </w:rPr>
        <w:t xml:space="preserve">Atención a diversidad y equidad:</w:t>
      </w:r>
      <w:r>
        <w:rPr/>
        <w:t xml:space="preserve"> Incorporar siempre perspectivas DEI en el diseño de casos y evaluaciones, fomentar respeto y empatía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B5C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3DD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60A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C16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CD5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79E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44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3C7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237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FD4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CBE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795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2DA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2026-09-25T21:18:41-05:00</dcterms:created>
  <dcterms:modified xsi:type="dcterms:W3CDTF">2026-09-25T21:18:41-05:00</dcterms:modified>
</cp:coreProperties>
</file>

<file path=docProps/custom.xml><?xml version="1.0" encoding="utf-8"?>
<Properties xmlns="http://schemas.openxmlformats.org/officeDocument/2006/custom-properties" xmlns:vt="http://schemas.openxmlformats.org/officeDocument/2006/docPropsVTypes"/>
</file>