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en la Antigua Grecia: La Odisea Presocrática</w:t>
      </w:r>
    </w:p>
    <w:p/>
    <w:p>
      <w:pPr/>
      <w:r>
        <w:rPr>
          <w:color w:val="666666"/>
          <w:sz w:val="20"/>
          <w:szCs w:val="20"/>
          <w:i w:val="1"/>
          <w:iCs w:val="1"/>
        </w:rPr>
        <w:t xml:space="preserve">Gamificación Completa | Ciencias Sociales y Humanas | Filosofía | Tema: Pensamiento presocrático</w:t>
      </w:r>
    </w:p>
    <w:p/>
    <w:p>
      <w:pPr/>
      <w:r>
        <w:rPr>
          <w:color w:val="2b6cb0"/>
          <w:sz w:val="28"/>
          <w:szCs w:val="28"/>
          <w:b w:val="1"/>
          <w:bCs w:val="1"/>
        </w:rPr>
        <w:t xml:space="preserve">Contexto Narrativo</w:t>
      </w:r>
    </w:p>
    <w:p>
      <w:pPr/>
      <w:r>
        <w:rPr>
          <w:b w:val="1"/>
          <w:bCs w:val="1"/>
        </w:rPr>
        <w:t xml:space="preserve">Contexto Narrativo: La Odisea Presocrática</w:t>
      </w:r>
    </w:p>
    <w:p>
      <w:pPr/>
      <w:r>
        <w:rPr/>
        <w:t xml:space="preserve">Imagina que eres un viajero en la antigua Grecia, en la época en que la filosofía comienza a emerger como una forma revolucionaria de entender el mundo. Te encuentras en la ciudad de Mileto, cuna de los primeros pensadores presocráticos, y tu misión es recorrer las polis griegas, conocer a los grandes filósofos presocráticos, desentrañar sus enseñanzas y descubrir cómo sus ideas sentaron las bases de la filosofía occidental.</w:t>
      </w:r>
    </w:p>
    <w:p>
      <w:pPr/>
      <w:r>
        <w:rPr/>
        <w:t xml:space="preserve">La experiencia se ambienta en el siglo VI a.C., un momento histórico donde el pensamiento mitológico empieza a ceder paso a explicaciones racionales sobre la naturaleza, el cosmos y la existencia. Los estudiantes asumirán el rol de "Exploradores del Pensamiento", jóvenes discípulos de los grandes maestros que buscan recopilar, analizar y debatir las ideas que transformaron la visión del mundo.</w:t>
      </w:r>
    </w:p>
    <w:p>
      <w:pPr/>
      <w:r>
        <w:rPr/>
        <w:t xml:space="preserve">En esta odisea filosófica, los exploradores deberán viajar virtualmente por las polis de Mileto, Éfeso, Abdera, y otras, enfrentando desafíos que pondrán a prueba su creatividad, pensamiento crítico, colaboración, comunicación, responsabilidad y curiosidad. Cada polo filosófico representa un nivel del juego, donde los estudiantes descubrirán personajes clave como Tales, Anaximandro, Anaxímenes, Heráclito, Parménides, Empédocles, Anaxágoras, y los atomistas Leucipo y Demócrito.</w:t>
      </w:r>
    </w:p>
    <w:p>
      <w:pPr/>
      <w:r>
        <w:rPr/>
        <w:t xml:space="preserve">La misión principal es recopilar el "Pergamino del Saber", un documento simbólico que contiene el compilado de las ideas más importantes de los presocráticos. Para lograrlo, los exploradores deberán superar retos intelectuales, debates, búsquedas de información, creación colaborativa y resolución de enigmas que reflejan las tensiones y aportes de cada corriente filosófica.</w:t>
      </w:r>
    </w:p>
    <w:p>
      <w:pPr/>
      <w:r>
        <w:rPr/>
        <w:t xml:space="preserve">Este viaje no solo busca que los estudiantes conozcan cronológicamente los periodos, temas, corrientes y personajes de la filosofía presocrática, sino que también se conviertan en agentes activos del aprendizaje, explorando la génesis del pensamiento crítico y científico, reflexionando sobre la diversidad de ideas y valorando la importancia del diálogo y la responsabilidad intelectual.</w:t>
      </w:r>
    </w:p>
    <w:p>
      <w:pPr/>
      <w:r>
        <w:rPr/>
        <w:t xml:space="preserve">La narrativa invita a los estudiantes a ponerse en la piel de los primeros filósofos y a comprender cómo sus inquietudes y descubrimientos fueron revolucionarios para su época, así como su legado para la humanidad. Así, el aprendizaje se convierte en una aventura memorable y significativa, donde cada decisión, colaboración y reflexión tiene un impacto en el desenlace de la odisea.</w:t>
      </w:r>
    </w:p>
    <w:p>
      <w:pPr/>
      <w:r>
        <w:rPr/>
        <w:t xml:space="preserve">Además, la experiencia está diseñada integrando criterios de Diversidad, Equidad e Inclusión (DEI), asegurando que todas las voces sean escuchadas y valoradas durante las actividades, respetando las diferencias culturales y estilos de aprendizaje, y promoviendo un ambiente seguro y respetuoso para el debate filosófico.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(Sabiduría):</w:t>
      </w:r>
      <w:r>
        <w:rPr/>
        <w:t xml:space="preserve"> Cada acción significativa (responder preguntas, participar en debates, completar actividades) otorga "Puntos de Sabiduría". Estos puntos reflejan el nivel de conocimiento y compromiso del estudiante. Se registran en una tabla visible para el grupo.</w:t>
      </w:r>
    </w:p>
    <w:p>
      <w:pPr>
        <w:numPr>
          <w:ilvl w:val="0"/>
          <w:numId w:val="1"/>
        </w:numPr>
      </w:pPr>
      <w:r>
        <w:rPr>
          <w:b w:val="1"/>
          <w:bCs w:val="1"/>
        </w:rPr>
        <w:t xml:space="preserve">Niveles (Polis filosóficas):</w:t>
      </w:r>
      <w:r>
        <w:rPr/>
        <w:t xml:space="preserve"> El progreso se representa por el avance a través de diferentes polis griegas, cada una con un nivel de dificultad creciente y nuevos retos. Al superar un nivel, se desbloquea el siguiente y se obtiene una insignia especial.</w:t>
      </w:r>
    </w:p>
    <w:p>
      <w:pPr>
        <w:numPr>
          <w:ilvl w:val="0"/>
          <w:numId w:val="1"/>
        </w:numPr>
      </w:pPr>
      <w:r>
        <w:rPr>
          <w:b w:val="1"/>
          <w:bCs w:val="1"/>
        </w:rPr>
        <w:t xml:space="preserve">Insignias (Emblemas filosóficos):</w:t>
      </w:r>
      <w:r>
        <w:rPr/>
        <w:t xml:space="preserve"> Se entregan insignias digitales o físicas que simbolizan logros concretos, como "Maestro de Tales", "Debatiente Heracliteano", "Investigador Atomista". Estas reconocen habilidades específicas como pensamiento crítico, creatividad o colaboración.</w:t>
      </w:r>
    </w:p>
    <w:p>
      <w:pPr>
        <w:numPr>
          <w:ilvl w:val="0"/>
          <w:numId w:val="1"/>
        </w:numPr>
      </w:pPr>
      <w:r>
        <w:rPr>
          <w:b w:val="1"/>
          <w:bCs w:val="1"/>
        </w:rPr>
        <w:t xml:space="preserve">Retos colaborativos:</w:t>
      </w:r>
      <w:r>
        <w:rPr/>
        <w:t xml:space="preserve"> Actividades diseñadas para realizar en grupos pequeños que fomentan la colaboración y comunicación. Los grupos deben resolver enigmas o debates para avanzar.</w:t>
      </w:r>
    </w:p>
    <w:p>
      <w:pPr>
        <w:numPr>
          <w:ilvl w:val="0"/>
          <w:numId w:val="1"/>
        </w:numPr>
      </w:pPr>
      <w:r>
        <w:rPr>
          <w:b w:val="1"/>
          <w:bCs w:val="1"/>
        </w:rPr>
        <w:t xml:space="preserve">Recompensas simbólicas:</w:t>
      </w:r>
      <w:r>
        <w:rPr/>
        <w:t xml:space="preserve"> Además de puntos e insignias, se otorgan "Pergaminos de Reconocimiento" que contienen citas o reflexiones filosóficas personalizadas, que valoran la responsabilidad y curiosidad mostrada.</w:t>
      </w:r>
    </w:p>
    <w:p>
      <w:pPr>
        <w:numPr>
          <w:ilvl w:val="0"/>
          <w:numId w:val="1"/>
        </w:numPr>
      </w:pPr>
      <w:r>
        <w:rPr>
          <w:b w:val="1"/>
          <w:bCs w:val="1"/>
        </w:rPr>
        <w:t xml:space="preserve">Progresión visible y mapa de avance:</w:t>
      </w:r>
      <w:r>
        <w:rPr/>
        <w:t xml:space="preserve"> Un tablero o presentación digital muestra el mapa de las polis y el progreso individual y grupal, incentivando la motivación y competencia sana.</w:t>
      </w:r>
    </w:p>
    <w:p>
      <w:pPr>
        <w:numPr>
          <w:ilvl w:val="0"/>
          <w:numId w:val="1"/>
        </w:numPr>
      </w:pPr>
      <w:r>
        <w:rPr>
          <w:b w:val="1"/>
          <w:bCs w:val="1"/>
        </w:rPr>
        <w:t xml:space="preserve">Retroalimentación inmediata:</w:t>
      </w:r>
      <w:r>
        <w:rPr/>
        <w:t xml:space="preserve"> Después de cada actividad o reto, el docente otorga retroalimentación constructiva en tiempo real, destacando aciertos y proponiendo mejoras, fomentando el aprendizaje reflexivo y la autoevaluación.</w:t>
      </w:r>
    </w:p>
    <w:p>
      <w:pPr>
        <w:numPr>
          <w:ilvl w:val="0"/>
          <w:numId w:val="1"/>
        </w:numPr>
      </w:pPr>
      <w:r>
        <w:rPr>
          <w:b w:val="1"/>
          <w:bCs w:val="1"/>
        </w:rPr>
        <w:t xml:space="preserve">Roles rotativos:</w:t>
      </w:r>
      <w:r>
        <w:rPr/>
        <w:t xml:space="preserve"> Dentro de cada grupo, se asignan roles (moderador, investigador, relator, crítico) que giran en cada actividad para desarrollar diversas competencias comunicativas y de liderazgo.</w:t>
      </w:r>
    </w:p>
    <w:p>
      <w:pPr>
        <w:numPr>
          <w:ilvl w:val="0"/>
          <w:numId w:val="1"/>
        </w:numPr>
      </w:pPr>
      <w:r>
        <w:rPr>
          <w:b w:val="1"/>
          <w:bCs w:val="1"/>
        </w:rPr>
        <w:t xml:space="preserve">Tiempo limitado:</w:t>
      </w:r>
      <w:r>
        <w:rPr/>
        <w:t xml:space="preserve"> Algunos retos tienen límite de tiempo para simular situaciones reales de toma de decisiones y mantener la dinámica activa.</w:t>
      </w:r>
    </w:p>
    <w:p>
      <w:pPr>
        <w:numPr>
          <w:ilvl w:val="0"/>
          <w:numId w:val="1"/>
        </w:numPr>
      </w:pPr>
      <w:r>
        <w:rPr>
          <w:b w:val="1"/>
          <w:bCs w:val="1"/>
        </w:rPr>
        <w:t xml:space="preserve">Desafíos sorpresa:</w:t>
      </w:r>
      <w:r>
        <w:rPr/>
        <w:t xml:space="preserve"> Eventos inesperados en la narrativa (por ejemplo, aparición de un "mensajero de Sócrates" con preguntas adicionales) que obligan a los estudiantes a adaptarse y pensar creativamente.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Filosófico - Descubriendo las Polis"</w:t>
      </w:r>
    </w:p>
    <w:p>
      <w:pPr/>
      <w:r>
        <w:rPr>
          <w:b w:val="1"/>
          <w:bCs w:val="1"/>
        </w:rPr>
        <w:t xml:space="preserve">Descripción:</w:t>
      </w:r>
      <w:r>
        <w:rPr/>
        <w:t xml:space="preserve"> Los estudiantes formarán grupos para explorar el mapa de las polis griegas y asignar a cada polis un filósofo presocrático con su corriente y principales temas.</w:t>
      </w:r>
    </w:p>
    <w:p>
      <w:pPr/>
      <w:r>
        <w:rPr>
          <w:b w:val="1"/>
          <w:bCs w:val="1"/>
        </w:rPr>
        <w:t xml:space="preserve">Instrucciones:</w:t>
      </w:r>
    </w:p>
    <w:p>
      <w:pPr>
        <w:numPr>
          <w:ilvl w:val="0"/>
          <w:numId w:val="2"/>
        </w:numPr>
      </w:pPr>
      <w:r>
        <w:rPr/>
        <w:t xml:space="preserve">El docente entrega un mapa físico o digital de la antigua Grecia con las principales polis (Mileto, Éfeso, Abdera, etc.).</w:t>
      </w:r>
    </w:p>
    <w:p>
      <w:pPr>
        <w:numPr>
          <w:ilvl w:val="0"/>
          <w:numId w:val="2"/>
        </w:numPr>
      </w:pPr>
      <w:r>
        <w:rPr/>
        <w:t xml:space="preserve">Cada grupo recibe tarjetas con nombres de filósofos, corrientes y conceptos presocráticos.</w:t>
      </w:r>
    </w:p>
    <w:p>
      <w:pPr>
        <w:numPr>
          <w:ilvl w:val="0"/>
          <w:numId w:val="2"/>
        </w:numPr>
      </w:pPr>
      <w:r>
        <w:rPr/>
        <w:t xml:space="preserve">Los estudiantes deben relacionar correctamente cada filósofo y corriente con su polis correspondiente, justificando su elección brevemente.</w:t>
      </w:r>
    </w:p>
    <w:p>
      <w:pPr>
        <w:numPr>
          <w:ilvl w:val="0"/>
          <w:numId w:val="2"/>
        </w:numPr>
      </w:pPr>
      <w:r>
        <w:rPr/>
        <w:t xml:space="preserve">Presentan sus resultados al grupo y reciben puntos de sabiduría según la precisión y creatividad en la justificación.</w:t>
      </w:r>
    </w:p>
    <w:p>
      <w:pPr/>
      <w:r>
        <w:rPr>
          <w:b w:val="1"/>
          <w:bCs w:val="1"/>
        </w:rPr>
        <w:t xml:space="preserve">Tiempo estimado:</w:t>
      </w:r>
      <w:r>
        <w:rPr/>
        <w:t xml:space="preserve"> 60 minutos.</w:t>
      </w:r>
    </w:p>
    <w:p>
      <w:pPr/>
      <w:r>
        <w:rPr>
          <w:b w:val="1"/>
          <w:bCs w:val="1"/>
        </w:rPr>
        <w:t xml:space="preserve">Materiales:</w:t>
      </w:r>
      <w:r>
        <w:rPr/>
        <w:t xml:space="preserve"> Mapas impresos o digitales, tarjetas con información, pizarras o papelógrafos.</w:t>
      </w:r>
    </w:p>
    <w:p>
      <w:pPr/>
      <w:r>
        <w:rPr>
          <w:b w:val="1"/>
          <w:bCs w:val="1"/>
        </w:rPr>
        <w:t xml:space="preserve">Integración con mecánicas:</w:t>
      </w:r>
      <w:r>
        <w:rPr/>
        <w:t xml:space="preserve"> Esta actividad inicia la progresión en el mapa de polis y otorga puntos, además se asignan roles en el grupo para fomentar colaboración y comunicación.</w:t>
      </w:r>
    </w:p>
    <w:p>
      <w:pPr/>
      <w:r>
        <w:rPr/>
        <w:t xml:space="preserve">Actividad 2: "Enigma de Tales - El Origen del Cosmos"</w:t>
      </w:r>
    </w:p>
    <w:p>
      <w:pPr/>
      <w:r>
        <w:rPr>
          <w:b w:val="1"/>
          <w:bCs w:val="1"/>
        </w:rPr>
        <w:t xml:space="preserve">Descripción:</w:t>
      </w:r>
      <w:r>
        <w:rPr/>
        <w:t xml:space="preserve"> Se plantea un desafío para resolver en equipo sobre la teoría del arjé (principio) según Tales y su explicación del cosmos.</w:t>
      </w:r>
    </w:p>
    <w:p>
      <w:pPr/>
      <w:r>
        <w:rPr>
          <w:b w:val="1"/>
          <w:bCs w:val="1"/>
        </w:rPr>
        <w:t xml:space="preserve">Instrucciones:</w:t>
      </w:r>
    </w:p>
    <w:p>
      <w:pPr>
        <w:numPr>
          <w:ilvl w:val="0"/>
          <w:numId w:val="3"/>
        </w:numPr>
      </w:pPr>
      <w:r>
        <w:rPr/>
        <w:t xml:space="preserve">El docente presenta un enigma: "¿Por qué Tales consideraba que el agua era el principio de todo? ¿Cómo explicaría este concepto fenómenos naturales actuales?"</w:t>
      </w:r>
    </w:p>
    <w:p>
      <w:pPr>
        <w:numPr>
          <w:ilvl w:val="0"/>
          <w:numId w:val="3"/>
        </w:numPr>
      </w:pPr>
      <w:r>
        <w:rPr/>
        <w:t xml:space="preserve">Los grupos discuten y elaboran una explicación creativa, relacionando con ejemplos contemporáneos.</w:t>
      </w:r>
    </w:p>
    <w:p>
      <w:pPr>
        <w:numPr>
          <w:ilvl w:val="0"/>
          <w:numId w:val="3"/>
        </w:numPr>
      </w:pPr>
      <w:r>
        <w:rPr/>
        <w:t xml:space="preserve">Se realiza una puesta en común donde cada grupo expone su respuesta.</w:t>
      </w:r>
    </w:p>
    <w:p>
      <w:pPr>
        <w:numPr>
          <w:ilvl w:val="0"/>
          <w:numId w:val="3"/>
        </w:numPr>
      </w:pPr>
      <w:r>
        <w:rPr/>
        <w:t xml:space="preserve">Los estudiantes deben votar por la explicación más innovadora que respete el pensamiento original de Tales.</w:t>
      </w:r>
    </w:p>
    <w:p>
      <w:pPr/>
      <w:r>
        <w:rPr>
          <w:b w:val="1"/>
          <w:bCs w:val="1"/>
        </w:rPr>
        <w:t xml:space="preserve">Tiempo estimado:</w:t>
      </w:r>
      <w:r>
        <w:rPr/>
        <w:t xml:space="preserve"> 45 minutos.</w:t>
      </w:r>
    </w:p>
    <w:p>
      <w:pPr/>
      <w:r>
        <w:rPr>
          <w:b w:val="1"/>
          <w:bCs w:val="1"/>
        </w:rPr>
        <w:t xml:space="preserve">Materiales:</w:t>
      </w:r>
      <w:r>
        <w:rPr/>
        <w:t xml:space="preserve"> Hojas para anotaciones, recursos digitales para búsqueda rápida si es necesario.</w:t>
      </w:r>
    </w:p>
    <w:p>
      <w:pPr/>
      <w:r>
        <w:rPr>
          <w:b w:val="1"/>
          <w:bCs w:val="1"/>
        </w:rPr>
        <w:t xml:space="preserve">Integración con mecánicas:</w:t>
      </w:r>
      <w:r>
        <w:rPr/>
        <w:t xml:space="preserve"> Otorga puntos de sabiduría, incentiva pensamiento crítico, creatividad y comunicación. El grupo ganador recibe insignias específicas.</w:t>
      </w:r>
    </w:p>
    <w:p>
      <w:pPr/>
      <w:r>
        <w:rPr/>
        <w:t xml:space="preserve">Actividad 3: "Debate Heracliteano vs Parménides"</w:t>
      </w:r>
    </w:p>
    <w:p>
      <w:pPr/>
      <w:r>
        <w:rPr>
          <w:b w:val="1"/>
          <w:bCs w:val="1"/>
        </w:rPr>
        <w:t xml:space="preserve">Descripción:</w:t>
      </w:r>
      <w:r>
        <w:rPr/>
        <w:t xml:space="preserve"> Se organiza un debate formal entre dos grupos que representan las ideas opuestas de Heráclito (el cambio es constante) y Parménides (la realidad es inmutable).</w:t>
      </w:r>
    </w:p>
    <w:p>
      <w:pPr/>
      <w:r>
        <w:rPr>
          <w:b w:val="1"/>
          <w:bCs w:val="1"/>
        </w:rPr>
        <w:t xml:space="preserve">Instrucciones:</w:t>
      </w:r>
    </w:p>
    <w:p>
      <w:pPr>
        <w:numPr>
          <w:ilvl w:val="0"/>
          <w:numId w:val="4"/>
        </w:numPr>
      </w:pPr>
      <w:r>
        <w:rPr/>
        <w:t xml:space="preserve">Los estudiantes investigan las ideas principales de ambos filósofos.</w:t>
      </w:r>
    </w:p>
    <w:p>
      <w:pPr>
        <w:numPr>
          <w:ilvl w:val="0"/>
          <w:numId w:val="4"/>
        </w:numPr>
      </w:pPr>
      <w:r>
        <w:rPr/>
        <w:t xml:space="preserve">Se asignan roles: orador, moderador, relator, crítico.</w:t>
      </w:r>
    </w:p>
    <w:p>
      <w:pPr>
        <w:numPr>
          <w:ilvl w:val="0"/>
          <w:numId w:val="4"/>
        </w:numPr>
      </w:pPr>
      <w:r>
        <w:rPr/>
        <w:t xml:space="preserve">El debate se realiza siguiendo reglas claras (tiempos para exponer y refutar).</w:t>
      </w:r>
    </w:p>
    <w:p>
      <w:pPr>
        <w:numPr>
          <w:ilvl w:val="0"/>
          <w:numId w:val="4"/>
        </w:numPr>
      </w:pPr>
      <w:r>
        <w:rPr/>
        <w:t xml:space="preserve">Los otros grupos actúan como jurado y otorgan puntos según argumentación, respeto, y uso de fuentes.</w:t>
      </w:r>
    </w:p>
    <w:p>
      <w:pPr>
        <w:numPr>
          <w:ilvl w:val="0"/>
          <w:numId w:val="4"/>
        </w:numPr>
      </w:pPr>
      <w:r>
        <w:rPr/>
        <w:t xml:space="preserve">Se reflexiona al final sobre la importancia del diálogo y la diversidad de perspectivas.</w:t>
      </w:r>
    </w:p>
    <w:p>
      <w:pPr/>
      <w:r>
        <w:rPr>
          <w:b w:val="1"/>
          <w:bCs w:val="1"/>
        </w:rPr>
        <w:t xml:space="preserve">Tiempo estimado:</w:t>
      </w:r>
      <w:r>
        <w:rPr/>
        <w:t xml:space="preserve"> 90 minutos.</w:t>
      </w:r>
    </w:p>
    <w:p>
      <w:pPr/>
      <w:r>
        <w:rPr>
          <w:b w:val="1"/>
          <w:bCs w:val="1"/>
        </w:rPr>
        <w:t xml:space="preserve">Materiales:</w:t>
      </w:r>
      <w:r>
        <w:rPr/>
        <w:t xml:space="preserve"> Material impreso o digital con textos presocráticos, cronómetro, espacio para debate.</w:t>
      </w:r>
    </w:p>
    <w:p>
      <w:pPr/>
      <w:r>
        <w:rPr>
          <w:b w:val="1"/>
          <w:bCs w:val="1"/>
        </w:rPr>
        <w:t xml:space="preserve">Integración con mecánicas:</w:t>
      </w:r>
      <w:r>
        <w:rPr/>
        <w:t xml:space="preserve"> Refuerza colaboración, comunicación, pensamiento crítico y responsabilidad. Puntos y recompensas para todos los participantes según desempeño y actitud.</w:t>
      </w:r>
    </w:p>
    <w:p>
      <w:pPr/>
      <w:r>
        <w:rPr/>
        <w:t xml:space="preserve">Actividad 4: "Caza de Conocimiento - Investigando Corrientes Filosóficas"</w:t>
      </w:r>
    </w:p>
    <w:p>
      <w:pPr/>
      <w:r>
        <w:rPr>
          <w:b w:val="1"/>
          <w:bCs w:val="1"/>
        </w:rPr>
        <w:t xml:space="preserve">Descripción:</w:t>
      </w:r>
      <w:r>
        <w:rPr/>
        <w:t xml:space="preserve"> Búsqueda guiada de información en fuentes digitales y bibliográficas sobre distintas corrientes presocráticas.</w:t>
      </w:r>
    </w:p>
    <w:p>
      <w:pPr/>
      <w:r>
        <w:rPr>
          <w:b w:val="1"/>
          <w:bCs w:val="1"/>
        </w:rPr>
        <w:t xml:space="preserve">Instrucciones:</w:t>
      </w:r>
    </w:p>
    <w:p>
      <w:pPr>
        <w:numPr>
          <w:ilvl w:val="0"/>
          <w:numId w:val="5"/>
        </w:numPr>
      </w:pPr>
      <w:r>
        <w:rPr/>
        <w:t xml:space="preserve">Se entrega a cada grupo un listado de preguntas específicas sobre corrientes y personajes (ej. ¿Qué proponía Empédocles sobre los cuatro elementos? ¿Quién fue el primer atomista?).</w:t>
      </w:r>
    </w:p>
    <w:p>
      <w:pPr>
        <w:numPr>
          <w:ilvl w:val="0"/>
          <w:numId w:val="5"/>
        </w:numPr>
      </w:pPr>
      <w:r>
        <w:rPr/>
        <w:t xml:space="preserve">Usan dispositivos digitales o fuentes físicas para encontrar respuestas.</w:t>
      </w:r>
    </w:p>
    <w:p>
      <w:pPr>
        <w:numPr>
          <w:ilvl w:val="0"/>
          <w:numId w:val="5"/>
        </w:numPr>
      </w:pPr>
      <w:r>
        <w:rPr/>
        <w:t xml:space="preserve">Documentan sus hallazgos en una ficha colaborativa.</w:t>
      </w:r>
    </w:p>
    <w:p>
      <w:pPr>
        <w:numPr>
          <w:ilvl w:val="0"/>
          <w:numId w:val="5"/>
        </w:numPr>
      </w:pPr>
      <w:r>
        <w:rPr/>
        <w:t xml:space="preserve">Comparten sus resultados en sesión plenaria.</w:t>
      </w:r>
    </w:p>
    <w:p>
      <w:pPr/>
      <w:r>
        <w:rPr>
          <w:b w:val="1"/>
          <w:bCs w:val="1"/>
        </w:rPr>
        <w:t xml:space="preserve">Tiempo estimado:</w:t>
      </w:r>
      <w:r>
        <w:rPr/>
        <w:t xml:space="preserve"> 60 minutos.</w:t>
      </w:r>
    </w:p>
    <w:p>
      <w:pPr/>
      <w:r>
        <w:rPr>
          <w:b w:val="1"/>
          <w:bCs w:val="1"/>
        </w:rPr>
        <w:t xml:space="preserve">Materiales:</w:t>
      </w:r>
      <w:r>
        <w:rPr/>
        <w:t xml:space="preserve"> Computadoras/tabletas, acceso a internet, libros y artículos recomendados, fichas de trabajo.</w:t>
      </w:r>
    </w:p>
    <w:p>
      <w:pPr/>
      <w:r>
        <w:rPr>
          <w:b w:val="1"/>
          <w:bCs w:val="1"/>
        </w:rPr>
        <w:t xml:space="preserve">Integración con mecánicas:</w:t>
      </w:r>
      <w:r>
        <w:rPr/>
        <w:t xml:space="preserve"> Otorga puntos de sabiduría, refuerza responsabilidad, curiosidad y trabajo colaborativo.</w:t>
      </w:r>
    </w:p>
    <w:p>
      <w:pPr/>
      <w:r>
        <w:rPr/>
        <w:t xml:space="preserve">Actividad 5: "El Pergamino del Saber - Creación Colaborativa"</w:t>
      </w:r>
    </w:p>
    <w:p>
      <w:pPr/>
      <w:r>
        <w:rPr>
          <w:b w:val="1"/>
          <w:bCs w:val="1"/>
        </w:rPr>
        <w:t xml:space="preserve">Descripción:</w:t>
      </w:r>
      <w:r>
        <w:rPr/>
        <w:t xml:space="preserve"> Los estudiantes elaboran un documento final (digital o físico) que compile las ideas clave aprendidas, reflexiones y aportes personales.</w:t>
      </w:r>
    </w:p>
    <w:p>
      <w:pPr/>
      <w:r>
        <w:rPr>
          <w:b w:val="1"/>
          <w:bCs w:val="1"/>
        </w:rPr>
        <w:t xml:space="preserve">Instrucciones:</w:t>
      </w:r>
    </w:p>
    <w:p>
      <w:pPr>
        <w:numPr>
          <w:ilvl w:val="0"/>
          <w:numId w:val="6"/>
        </w:numPr>
      </w:pPr>
      <w:r>
        <w:rPr/>
        <w:t xml:space="preserve">En grupos, sintetizan la información obtenida en las actividades previas, destacando corrientes, personajes y conceptos.</w:t>
      </w:r>
    </w:p>
    <w:p>
      <w:pPr>
        <w:numPr>
          <w:ilvl w:val="0"/>
          <w:numId w:val="6"/>
        </w:numPr>
      </w:pPr>
      <w:r>
        <w:rPr/>
        <w:t xml:space="preserve">Agregan citas filosóficas, ilustraciones y reflexiones personales sobre la relevancia actual de las ideas presocráticas.</w:t>
      </w:r>
    </w:p>
    <w:p>
      <w:pPr>
        <w:numPr>
          <w:ilvl w:val="0"/>
          <w:numId w:val="6"/>
        </w:numPr>
      </w:pPr>
      <w:r>
        <w:rPr/>
        <w:t xml:space="preserve">Presentan el "Pergamino del Saber" a la comunidad educativa (clase o campus virtual).</w:t>
      </w:r>
    </w:p>
    <w:p>
      <w:pPr>
        <w:numPr>
          <w:ilvl w:val="0"/>
          <w:numId w:val="6"/>
        </w:numPr>
      </w:pPr>
      <w:r>
        <w:rPr/>
        <w:t xml:space="preserve">Reciben retroalimentación y otorgan reconocimientos entre pares.</w:t>
      </w:r>
    </w:p>
    <w:p>
      <w:pPr/>
      <w:r>
        <w:rPr>
          <w:b w:val="1"/>
          <w:bCs w:val="1"/>
        </w:rPr>
        <w:t xml:space="preserve">Tiempo estimado:</w:t>
      </w:r>
      <w:r>
        <w:rPr/>
        <w:t xml:space="preserve"> 120 minutos (en dos sesiones).</w:t>
      </w:r>
    </w:p>
    <w:p>
      <w:pPr/>
      <w:r>
        <w:rPr>
          <w:b w:val="1"/>
          <w:bCs w:val="1"/>
        </w:rPr>
        <w:t xml:space="preserve">Materiales:</w:t>
      </w:r>
      <w:r>
        <w:rPr/>
        <w:t xml:space="preserve"> Software de presentación o diseño (PowerPoint, Canva, Google Slides), materiales para elaboración manual si se prefiere.</w:t>
      </w:r>
    </w:p>
    <w:p>
      <w:pPr/>
      <w:r>
        <w:rPr>
          <w:b w:val="1"/>
          <w:bCs w:val="1"/>
        </w:rPr>
        <w:t xml:space="preserve">Integración con mecánicas:</w:t>
      </w:r>
      <w:r>
        <w:rPr/>
        <w:t xml:space="preserve"> Culmina la progresión de niveles, otorga puntos y máximas insignias, fomenta creatividad, colaboración y comunicación.</w:t>
      </w:r>
    </w:p>
    <w:p>
      <w:pPr/>
      <w:r>
        <w:rPr/>
        <w:t xml:space="preserve">Actividad 6: "Desafío Sorpresa - Mensajero de Sócrates"</w:t>
      </w:r>
    </w:p>
    <w:p>
      <w:pPr/>
      <w:r>
        <w:rPr>
          <w:b w:val="1"/>
          <w:bCs w:val="1"/>
        </w:rPr>
        <w:t xml:space="preserve">Descripción:</w:t>
      </w:r>
      <w:r>
        <w:rPr/>
        <w:t xml:space="preserve"> Durante la experiencia, el docente introduce una actividad sorpresa donde los estudiantes deben responder preguntas abiertas que fomentan la reflexión ética y filosófica.</w:t>
      </w:r>
    </w:p>
    <w:p>
      <w:pPr/>
      <w:r>
        <w:rPr>
          <w:b w:val="1"/>
          <w:bCs w:val="1"/>
        </w:rPr>
        <w:t xml:space="preserve">Instrucciones:</w:t>
      </w:r>
    </w:p>
    <w:p>
      <w:pPr>
        <w:numPr>
          <w:ilvl w:val="0"/>
          <w:numId w:val="7"/>
        </w:numPr>
      </w:pPr>
      <w:r>
        <w:rPr/>
        <w:t xml:space="preserve">El docente presenta preguntas como: "¿Por qué es importante cuestionar el conocimiento? ¿Qué significa para ti la búsqueda de la verdad?"</w:t>
      </w:r>
    </w:p>
    <w:p>
      <w:pPr>
        <w:numPr>
          <w:ilvl w:val="0"/>
          <w:numId w:val="7"/>
        </w:numPr>
      </w:pPr>
      <w:r>
        <w:rPr/>
        <w:t xml:space="preserve">Los estudiantes escriben respuestas breves individualmente o en grupo.</w:t>
      </w:r>
    </w:p>
    <w:p>
      <w:pPr>
        <w:numPr>
          <w:ilvl w:val="0"/>
          <w:numId w:val="7"/>
        </w:numPr>
      </w:pPr>
      <w:r>
        <w:rPr/>
        <w:t xml:space="preserve">Se comparten y discuten las respuestas para enriquecer el diálogo.</w:t>
      </w:r>
    </w:p>
    <w:p>
      <w:pPr/>
      <w:r>
        <w:rPr>
          <w:b w:val="1"/>
          <w:bCs w:val="1"/>
        </w:rPr>
        <w:t xml:space="preserve">Tiempo estimado:</w:t>
      </w:r>
      <w:r>
        <w:rPr/>
        <w:t xml:space="preserve"> 20 minutos.</w:t>
      </w:r>
    </w:p>
    <w:p>
      <w:pPr/>
      <w:r>
        <w:rPr>
          <w:b w:val="1"/>
          <w:bCs w:val="1"/>
        </w:rPr>
        <w:t xml:space="preserve">Materiales:</w:t>
      </w:r>
      <w:r>
        <w:rPr/>
        <w:t xml:space="preserve"> Pizarras, hojas o plataformas digitales para compartir respuestas.</w:t>
      </w:r>
    </w:p>
    <w:p>
      <w:pPr/>
      <w:r>
        <w:rPr>
          <w:b w:val="1"/>
          <w:bCs w:val="1"/>
        </w:rPr>
        <w:t xml:space="preserve">Integración con mecánicas:</w:t>
      </w:r>
      <w:r>
        <w:rPr/>
        <w:t xml:space="preserve"> Incrementa puntos de curiosidad y responsabilidad, promueve pensamiento crítico y comunicación, mantiene dinámica activa con elemento sorpresa.</w:t>
      </w:r>
    </w:p>
    <w:p>
      <w:pPr/>
      <w:r>
        <w:rPr/>
        <w:t xml:space="preserve">Incorporación DEI en las Actividades:</w:t>
      </w:r>
    </w:p>
    <w:p>
      <w:pPr>
        <w:numPr>
          <w:ilvl w:val="0"/>
          <w:numId w:val="8"/>
        </w:numPr>
      </w:pPr>
      <w:r>
        <w:rPr/>
        <w:t xml:space="preserve">Se promueve la inclusión de diferentes estilos de aprendizaje, permitiendo presentaciones orales, visuales o escritas.</w:t>
      </w:r>
    </w:p>
    <w:p>
      <w:pPr>
        <w:numPr>
          <w:ilvl w:val="0"/>
          <w:numId w:val="8"/>
        </w:numPr>
      </w:pPr>
      <w:r>
        <w:rPr/>
        <w:t xml:space="preserve">Los grupos son heterogéneos para fomentar el respeto y la diversidad cultural y cognitiva.</w:t>
      </w:r>
    </w:p>
    <w:p>
      <w:pPr>
        <w:numPr>
          <w:ilvl w:val="0"/>
          <w:numId w:val="8"/>
        </w:numPr>
      </w:pPr>
      <w:r>
        <w:rPr/>
        <w:t xml:space="preserve">Se adapta el material para estudiantes con necesidades especiales (audio, textos accesibles, espacios tranquilos).</w:t>
      </w:r>
    </w:p>
    <w:p>
      <w:pPr>
        <w:numPr>
          <w:ilvl w:val="0"/>
          <w:numId w:val="8"/>
        </w:numPr>
      </w:pPr>
      <w:r>
        <w:rPr/>
        <w:t xml:space="preserve">Se fomenta el respeto por todas las opiniones y se establecen normas claras para un diálogo respetuoso.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o estudiante que acumule más Puntos de Sabiduría al finalizar todas las actividades y haya participado activamente en debates, creación y reflexión, obtiene el título de </w:t>
      </w:r>
      <w:r>
        <w:rPr>
          <w:i w:val="1"/>
          <w:iCs w:val="1"/>
        </w:rPr>
        <w:t xml:space="preserve">"Explorador Supremo del Pensamiento Presocrático"</w:t>
      </w:r>
      <w:r>
        <w:rPr/>
        <w:t xml:space="preserve">.</w:t>
      </w:r>
    </w:p>
    <w:p>
      <w:pPr>
        <w:numPr>
          <w:ilvl w:val="0"/>
          <w:numId w:val="9"/>
        </w:numPr>
      </w:pPr>
      <w:r>
        <w:rPr>
          <w:b w:val="1"/>
          <w:bCs w:val="1"/>
        </w:rPr>
        <w:t xml:space="preserve">Turnos y Roles:</w:t>
      </w:r>
      <w:r>
        <w:rPr/>
        <w:t xml:space="preserve"> En cada actividad grupal, los roles rotan para que todos experimenten diferentes funciones (moderador, investigador, relator, crítico). Cada rol tiene responsabilidades claras para asegurar participación equitativa.</w:t>
      </w:r>
    </w:p>
    <w:p>
      <w:pPr>
        <w:numPr>
          <w:ilvl w:val="0"/>
          <w:numId w:val="9"/>
        </w:numPr>
      </w:pPr>
      <w:r>
        <w:rPr>
          <w:b w:val="1"/>
          <w:bCs w:val="1"/>
        </w:rPr>
        <w:t xml:space="preserve">Penalizaciones:</w:t>
      </w:r>
      <w:r>
        <w:rPr/>
        <w:t xml:space="preserve"> Se penalizan las faltas de respeto, la falta de participación injustificada o el plagio con la pérdida de puntos de sabiduría y la suspensión temporal de rol activo en la siguiente actividad.</w:t>
      </w:r>
    </w:p>
    <w:p>
      <w:pPr>
        <w:numPr>
          <w:ilvl w:val="0"/>
          <w:numId w:val="9"/>
        </w:numPr>
      </w:pPr>
      <w:r>
        <w:rPr>
          <w:b w:val="1"/>
          <w:bCs w:val="1"/>
        </w:rPr>
        <w:t xml:space="preserve">Restricciones:</w:t>
      </w:r>
      <w:r>
        <w:rPr/>
        <w:t xml:space="preserve"> No se permite el uso de fuentes no autorizadas o no verificadas; se fomenta la honestidad intelectual.</w:t>
      </w:r>
    </w:p>
    <w:p>
      <w:pPr>
        <w:numPr>
          <w:ilvl w:val="0"/>
          <w:numId w:val="9"/>
        </w:numPr>
      </w:pPr>
      <w:r>
        <w:rPr>
          <w:b w:val="1"/>
          <w:bCs w:val="1"/>
        </w:rPr>
        <w:t xml:space="preserve">Sistema de Logros:</w:t>
      </w:r>
    </w:p>
    <w:p>
      <w:pPr>
        <w:numPr>
          <w:ilvl w:val="1"/>
          <w:numId w:val="9"/>
        </w:numPr>
      </w:pPr>
      <w:r>
        <w:rPr/>
        <w:t xml:space="preserve">Insignia "Iniciado Presocrático": por completar la actividad 1.</w:t>
      </w:r>
    </w:p>
    <w:p>
      <w:pPr>
        <w:numPr>
          <w:ilvl w:val="1"/>
          <w:numId w:val="9"/>
        </w:numPr>
      </w:pPr>
      <w:r>
        <w:rPr/>
        <w:t xml:space="preserve">Insignia "Filósofo Analítico": por destacar en el debate.</w:t>
      </w:r>
    </w:p>
    <w:p>
      <w:pPr>
        <w:numPr>
          <w:ilvl w:val="1"/>
          <w:numId w:val="9"/>
        </w:numPr>
      </w:pPr>
      <w:r>
        <w:rPr/>
        <w:t xml:space="preserve">Insignia "Investigador Curioso": por excelencia en la caza de conocimiento.</w:t>
      </w:r>
    </w:p>
    <w:p>
      <w:pPr>
        <w:numPr>
          <w:ilvl w:val="1"/>
          <w:numId w:val="9"/>
        </w:numPr>
      </w:pPr>
      <w:r>
        <w:rPr/>
        <w:t xml:space="preserve">Insignia "Artífice del Saber": por la creación del Pergamino.</w:t>
      </w:r>
    </w:p>
    <w:p>
      <w:pPr>
        <w:numPr>
          <w:ilvl w:val="1"/>
          <w:numId w:val="9"/>
        </w:numPr>
      </w:pPr>
      <w:r>
        <w:rPr/>
        <w:t xml:space="preserve">Insignia "Pensador Crítico": por participación sobresaliente en el Desafío Sorpresa.</w:t>
      </w:r>
    </w:p>
    <w:p>
      <w:pPr>
        <w:numPr>
          <w:ilvl w:val="0"/>
          <w:numId w:val="9"/>
        </w:numPr>
      </w:pPr>
      <w:r>
        <w:rPr>
          <w:b w:val="1"/>
          <w:bCs w:val="1"/>
        </w:rPr>
        <w:t xml:space="preserve">Progresión:</w:t>
      </w:r>
      <w:r>
        <w:rPr/>
        <w:t xml:space="preserve"> Se avanza de polis en polis al superar retos asignados; el mapa de avance es visible para todos.</w:t>
      </w:r>
    </w:p>
    <w:p>
      <w:pPr>
        <w:numPr>
          <w:ilvl w:val="0"/>
          <w:numId w:val="9"/>
        </w:numPr>
      </w:pPr>
      <w:r>
        <w:rPr>
          <w:b w:val="1"/>
          <w:bCs w:val="1"/>
        </w:rPr>
        <w:t xml:space="preserve">Tiempo:</w:t>
      </w:r>
      <w:r>
        <w:rPr/>
        <w:t xml:space="preserve"> Las actividades deben respetar los tiempos estimados para mantener el ritmo del juego.</w:t>
      </w:r>
    </w:p>
    <w:p>
      <w:pPr>
        <w:numPr>
          <w:ilvl w:val="0"/>
          <w:numId w:val="9"/>
        </w:numPr>
      </w:pPr>
      <w:r>
        <w:rPr>
          <w:b w:val="1"/>
          <w:bCs w:val="1"/>
        </w:rPr>
        <w:t xml:space="preserve">Colaboración y Respeto:</w:t>
      </w:r>
      <w:r>
        <w:rPr/>
        <w:t xml:space="preserve"> Se espera que todos los participantes respeten las ideas ajenas y fomenten un ambiente inclusivo y seguro para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del sistema gamificado, considerando tanto el desempeño individual como grupal en las diferentes actividades.</w:t>
      </w:r>
    </w:p>
    <w:p>
      <w:pPr/>
      <w:r>
        <w:rPr/>
        <w:t xml:space="preserve">Criterios de Evaluación</w:t>
      </w:r>
    </w:p>
    <w:p>
      <w:pPr>
        <w:numPr>
          <w:ilvl w:val="0"/>
          <w:numId w:val="10"/>
        </w:numPr>
      </w:pPr>
      <w:r>
        <w:rPr>
          <w:b w:val="1"/>
          <w:bCs w:val="1"/>
        </w:rPr>
        <w:t xml:space="preserve">Conocimiento conceptual:</w:t>
      </w:r>
      <w:r>
        <w:rPr/>
        <w:t xml:space="preserve"> Precisión en la identificación de filósofos, corrientes y conceptos presocráticos.</w:t>
      </w:r>
    </w:p>
    <w:p>
      <w:pPr>
        <w:numPr>
          <w:ilvl w:val="0"/>
          <w:numId w:val="10"/>
        </w:numPr>
      </w:pPr>
      <w:r>
        <w:rPr>
          <w:b w:val="1"/>
          <w:bCs w:val="1"/>
        </w:rPr>
        <w:t xml:space="preserve">Pensamiento crítico:</w:t>
      </w:r>
      <w:r>
        <w:rPr/>
        <w:t xml:space="preserve"> Capacidad para argumentar, analizar y contrastar ideas filosóficas.</w:t>
      </w:r>
    </w:p>
    <w:p>
      <w:pPr>
        <w:numPr>
          <w:ilvl w:val="0"/>
          <w:numId w:val="10"/>
        </w:numPr>
      </w:pPr>
      <w:r>
        <w:rPr>
          <w:b w:val="1"/>
          <w:bCs w:val="1"/>
        </w:rPr>
        <w:t xml:space="preserve">Creatividad:</w:t>
      </w:r>
      <w:r>
        <w:rPr/>
        <w:t xml:space="preserve"> Originalidad en la resolución de retos y presentación de ideas.</w:t>
      </w:r>
    </w:p>
    <w:p>
      <w:pPr>
        <w:numPr>
          <w:ilvl w:val="0"/>
          <w:numId w:val="10"/>
        </w:numPr>
      </w:pPr>
      <w:r>
        <w:rPr>
          <w:b w:val="1"/>
          <w:bCs w:val="1"/>
        </w:rPr>
        <w:t xml:space="preserve">Colaboración:</w:t>
      </w:r>
      <w:r>
        <w:rPr/>
        <w:t xml:space="preserve"> Participación activa y efectiva en equipos, cumplimiento de roles.</w:t>
      </w:r>
    </w:p>
    <w:p>
      <w:pPr>
        <w:numPr>
          <w:ilvl w:val="0"/>
          <w:numId w:val="10"/>
        </w:numPr>
      </w:pPr>
      <w:r>
        <w:rPr>
          <w:b w:val="1"/>
          <w:bCs w:val="1"/>
        </w:rPr>
        <w:t xml:space="preserve">Comunicación:</w:t>
      </w:r>
      <w:r>
        <w:rPr/>
        <w:t xml:space="preserve"> Claridad, coherencia y respeto en exposiciones y debates.</w:t>
      </w:r>
    </w:p>
    <w:p>
      <w:pPr>
        <w:numPr>
          <w:ilvl w:val="0"/>
          <w:numId w:val="10"/>
        </w:numPr>
      </w:pPr>
      <w:r>
        <w:rPr>
          <w:b w:val="1"/>
          <w:bCs w:val="1"/>
        </w:rPr>
        <w:t xml:space="preserve">Responsabilidad y ética:</w:t>
      </w:r>
      <w:r>
        <w:rPr/>
        <w:t xml:space="preserve"> Honestidad intelectual, respeto por la diversidad y compromiso con el aprendizaje.</w:t>
      </w:r>
    </w:p>
    <w:p>
      <w:pPr>
        <w:numPr>
          <w:ilvl w:val="0"/>
          <w:numId w:val="10"/>
        </w:numPr>
      </w:pPr>
      <w:r>
        <w:rPr>
          <w:b w:val="1"/>
          <w:bCs w:val="1"/>
        </w:rPr>
        <w:t xml:space="preserve">Curiosidad y actitud reflexiva:</w:t>
      </w:r>
      <w:r>
        <w:rPr/>
        <w:t xml:space="preserve"> Interés por profundizar y cuestionar, participación en desafíos sorpresa.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Conocimiento conceptual</w:t>
            </w:r>
          </w:p>
        </w:tc>
        <w:tc>
          <w:tcPr>
            <w:noWrap/>
          </w:tcPr>
          <w:p>
            <w:pPr/>
            <w:r>
              <w:rPr/>
              <w:t xml:space="preserve">Identifica con precisión y profundidad todos los personajes y conceptos.</w:t>
            </w:r>
          </w:p>
        </w:tc>
        <w:tc>
          <w:tcPr>
            <w:noWrap/>
          </w:tcPr>
          <w:p>
            <w:pPr/>
            <w:r>
              <w:rPr/>
              <w:t xml:space="preserve">Identifica correctamente la mayoría con algunas imprecisiones.</w:t>
            </w:r>
          </w:p>
        </w:tc>
        <w:tc>
          <w:tcPr>
            <w:noWrap/>
          </w:tcPr>
          <w:p>
            <w:pPr/>
            <w:r>
              <w:rPr/>
              <w:t xml:space="preserve">Identifica conceptos básicos pero con errores frecuentes.</w:t>
            </w:r>
          </w:p>
        </w:tc>
        <w:tc>
          <w:tcPr>
            <w:noWrap/>
          </w:tcPr>
          <w:p>
            <w:pPr/>
            <w:r>
              <w:rPr/>
              <w:t xml:space="preserve">Presenta confusiones graves o información incorrecta.</w:t>
            </w:r>
          </w:p>
        </w:tc>
      </w:tr>
      <w:tr>
        <w:trPr/>
        <w:tc>
          <w:tcPr>
            <w:noWrap/>
          </w:tcPr>
          <w:p>
            <w:pPr/>
            <w:r>
              <w:rPr/>
              <w:t xml:space="preserve">Pensamiento crítico</w:t>
            </w:r>
          </w:p>
        </w:tc>
        <w:tc>
          <w:tcPr>
            <w:noWrap/>
          </w:tcPr>
          <w:p>
            <w:pPr/>
            <w:r>
              <w:rPr/>
              <w:t xml:space="preserve">Argumenta con lógica, analiza profundamente y propone ideas originales.</w:t>
            </w:r>
          </w:p>
        </w:tc>
        <w:tc>
          <w:tcPr>
            <w:noWrap/>
          </w:tcPr>
          <w:p>
            <w:pPr/>
            <w:r>
              <w:rPr/>
              <w:t xml:space="preserve">Argumenta bien con algunos análisis superficiales.</w:t>
            </w:r>
          </w:p>
        </w:tc>
        <w:tc>
          <w:tcPr>
            <w:noWrap/>
          </w:tcPr>
          <w:p>
            <w:pPr/>
            <w:r>
              <w:rPr/>
              <w:t xml:space="preserve">Argumenta de forma básica sin profundizar.</w:t>
            </w:r>
          </w:p>
        </w:tc>
        <w:tc>
          <w:tcPr>
            <w:noWrap/>
          </w:tcPr>
          <w:p>
            <w:pPr/>
            <w:r>
              <w:rPr/>
              <w:t xml:space="preserve">No argumenta o presenta razonamientos erróneos.</w:t>
            </w:r>
          </w:p>
        </w:tc>
      </w:tr>
      <w:tr>
        <w:trPr/>
        <w:tc>
          <w:tcPr>
            <w:noWrap/>
          </w:tcPr>
          <w:p>
            <w:pPr/>
            <w:r>
              <w:rPr/>
              <w:t xml:space="preserve">Creatividad</w:t>
            </w:r>
          </w:p>
        </w:tc>
        <w:tc>
          <w:tcPr>
            <w:noWrap/>
          </w:tcPr>
          <w:p>
            <w:pPr/>
            <w:r>
              <w:rPr/>
              <w:t xml:space="preserve">Presenta soluciones innovadoras y expresiones originales.</w:t>
            </w:r>
          </w:p>
        </w:tc>
        <w:tc>
          <w:tcPr>
            <w:noWrap/>
          </w:tcPr>
          <w:p>
            <w:pPr/>
            <w:r>
              <w:rPr/>
              <w:t xml:space="preserve">Muestra cierta creatividad y buen uso de recursos.</w:t>
            </w:r>
          </w:p>
        </w:tc>
        <w:tc>
          <w:tcPr>
            <w:noWrap/>
          </w:tcPr>
          <w:p>
            <w:pPr/>
            <w:r>
              <w:rPr/>
              <w:t xml:space="preserve">Creatividad limitada y poco inspiradora.</w:t>
            </w:r>
          </w:p>
        </w:tc>
        <w:tc>
          <w:tcPr>
            <w:noWrap/>
          </w:tcPr>
          <w:p>
            <w:pPr/>
            <w:r>
              <w:rPr/>
              <w:t xml:space="preserve">No muestra creatividad.</w:t>
            </w:r>
          </w:p>
        </w:tc>
      </w:tr>
      <w:tr>
        <w:trPr/>
        <w:tc>
          <w:tcPr>
            <w:noWrap/>
          </w:tcPr>
          <w:p>
            <w:pPr/>
            <w:r>
              <w:rPr/>
              <w:t xml:space="preserve">Colaboración</w:t>
            </w:r>
          </w:p>
        </w:tc>
        <w:tc>
          <w:tcPr>
            <w:noWrap/>
          </w:tcPr>
          <w:p>
            <w:pPr/>
            <w:r>
              <w:rPr/>
              <w:t xml:space="preserve">Participa activamente y promueve la integración del grupo.</w:t>
            </w:r>
          </w:p>
        </w:tc>
        <w:tc>
          <w:tcPr>
            <w:noWrap/>
          </w:tcPr>
          <w:p>
            <w:pPr/>
            <w:r>
              <w:rPr/>
              <w:t xml:space="preserve">Participa regularmente y coopera con otros.</w:t>
            </w:r>
          </w:p>
        </w:tc>
        <w:tc>
          <w:tcPr>
            <w:noWrap/>
          </w:tcPr>
          <w:p>
            <w:pPr/>
            <w:r>
              <w:rPr/>
              <w:t xml:space="preserve">Participa de forma limitada.</w:t>
            </w:r>
          </w:p>
        </w:tc>
        <w:tc>
          <w:tcPr>
            <w:noWrap/>
          </w:tcPr>
          <w:p>
            <w:pPr/>
            <w:r>
              <w:rPr/>
              <w:t xml:space="preserve">No coopera ni participa.</w:t>
            </w:r>
          </w:p>
        </w:tc>
      </w:tr>
      <w:tr>
        <w:trPr/>
        <w:tc>
          <w:tcPr>
            <w:noWrap/>
          </w:tcPr>
          <w:p>
            <w:pPr/>
            <w:r>
              <w:rPr/>
              <w:t xml:space="preserve">Comunicación</w:t>
            </w:r>
          </w:p>
        </w:tc>
        <w:tc>
          <w:tcPr>
            <w:noWrap/>
          </w:tcPr>
          <w:p>
            <w:pPr/>
            <w:r>
              <w:rPr/>
              <w:t xml:space="preserve">Se expresa con claridad, respeto y coherencia.</w:t>
            </w:r>
          </w:p>
        </w:tc>
        <w:tc>
          <w:tcPr>
            <w:noWrap/>
          </w:tcPr>
          <w:p>
            <w:pPr/>
            <w:r>
              <w:rPr/>
              <w:t xml:space="preserve">Se comunica adecuadamente con pocas dificultades.</w:t>
            </w:r>
          </w:p>
        </w:tc>
        <w:tc>
          <w:tcPr>
            <w:noWrap/>
          </w:tcPr>
          <w:p>
            <w:pPr/>
            <w:r>
              <w:rPr/>
              <w:t xml:space="preserve">Comunicación poco clara o desorganizada.</w:t>
            </w:r>
          </w:p>
        </w:tc>
        <w:tc>
          <w:tcPr>
            <w:noWrap/>
          </w:tcPr>
          <w:p>
            <w:pPr/>
            <w:r>
              <w:rPr/>
              <w:t xml:space="preserve">No se comunica o es irrespetuoso.</w:t>
            </w:r>
          </w:p>
        </w:tc>
      </w:tr>
      <w:tr>
        <w:trPr/>
        <w:tc>
          <w:tcPr>
            <w:noWrap/>
          </w:tcPr>
          <w:p>
            <w:pPr/>
            <w:r>
              <w:rPr/>
              <w:t xml:space="preserve">Responsabilidad y ética</w:t>
            </w:r>
          </w:p>
        </w:tc>
        <w:tc>
          <w:tcPr>
            <w:noWrap/>
          </w:tcPr>
          <w:p>
            <w:pPr/>
            <w:r>
              <w:rPr/>
              <w:t xml:space="preserve">Demuestra compromiso y respeto permanente.</w:t>
            </w:r>
          </w:p>
        </w:tc>
        <w:tc>
          <w:tcPr>
            <w:noWrap/>
          </w:tcPr>
          <w:p>
            <w:pPr/>
            <w:r>
              <w:rPr/>
              <w:t xml:space="preserve">Generalmente comprometido y respetuoso.</w:t>
            </w:r>
          </w:p>
        </w:tc>
        <w:tc>
          <w:tcPr>
            <w:noWrap/>
          </w:tcPr>
          <w:p>
            <w:pPr/>
            <w:r>
              <w:rPr/>
              <w:t xml:space="preserve">Compromiso y respeto inconsistentes.</w:t>
            </w:r>
          </w:p>
        </w:tc>
        <w:tc>
          <w:tcPr>
            <w:noWrap/>
          </w:tcPr>
          <w:p>
            <w:pPr/>
            <w:r>
              <w:rPr/>
              <w:t xml:space="preserve">Falta de compromiso o conducta inadecuada.</w:t>
            </w:r>
          </w:p>
        </w:tc>
      </w:tr>
      <w:tr>
        <w:trPr/>
        <w:tc>
          <w:tcPr>
            <w:noWrap/>
          </w:tcPr>
          <w:p>
            <w:pPr/>
            <w:r>
              <w:rPr/>
              <w:t xml:space="preserve">Curiosidad y actitud reflexiva</w:t>
            </w:r>
          </w:p>
        </w:tc>
        <w:tc>
          <w:tcPr>
            <w:noWrap/>
          </w:tcPr>
          <w:p>
            <w:pPr/>
            <w:r>
              <w:rPr/>
              <w:t xml:space="preserve">Participa activamente en desafíos y propone preguntas propias.</w:t>
            </w:r>
          </w:p>
        </w:tc>
        <w:tc>
          <w:tcPr>
            <w:noWrap/>
          </w:tcPr>
          <w:p>
            <w:pPr/>
            <w:r>
              <w:rPr/>
              <w:t xml:space="preserve">Participa en la mayoría de desafíos.</w:t>
            </w:r>
          </w:p>
        </w:tc>
        <w:tc>
          <w:tcPr>
            <w:noWrap/>
          </w:tcPr>
          <w:p>
            <w:pPr/>
            <w:r>
              <w:rPr/>
              <w:t xml:space="preserve">Participa ocasionalmente.</w:t>
            </w:r>
          </w:p>
        </w:tc>
        <w:tc>
          <w:tcPr>
            <w:noWrap/>
          </w:tcPr>
          <w:p>
            <w:pPr/>
            <w:r>
              <w:rPr/>
              <w:t xml:space="preserve">No participa en desafíos.</w:t>
            </w:r>
          </w:p>
        </w:tc>
      </w:tr>
    </w:tbl>
    <w:p>
      <w:pPr/>
      <w:r>
        <w:rPr/>
        <w:t xml:space="preserve">Evidencias de Aprendizaje</w:t>
      </w:r>
    </w:p>
    <w:p>
      <w:pPr>
        <w:numPr>
          <w:ilvl w:val="0"/>
          <w:numId w:val="11"/>
        </w:numPr>
      </w:pPr>
      <w:r>
        <w:rPr/>
        <w:t xml:space="preserve">Mapas y fichas elaboradas en la actividad 1 y 4.</w:t>
      </w:r>
    </w:p>
    <w:p>
      <w:pPr>
        <w:numPr>
          <w:ilvl w:val="0"/>
          <w:numId w:val="11"/>
        </w:numPr>
      </w:pPr>
      <w:r>
        <w:rPr/>
        <w:t xml:space="preserve">Grabaciones o notas del debate Heracliteano vs Parménides.</w:t>
      </w:r>
    </w:p>
    <w:p>
      <w:pPr>
        <w:numPr>
          <w:ilvl w:val="0"/>
          <w:numId w:val="11"/>
        </w:numPr>
      </w:pPr>
      <w:r>
        <w:rPr/>
        <w:t xml:space="preserve">Explicaciones creativas del enigma de Tales.</w:t>
      </w:r>
    </w:p>
    <w:p>
      <w:pPr>
        <w:numPr>
          <w:ilvl w:val="0"/>
          <w:numId w:val="11"/>
        </w:numPr>
      </w:pPr>
      <w:r>
        <w:rPr/>
        <w:t xml:space="preserve">El "Pergamino del Saber" como producto final colaborativo.</w:t>
      </w:r>
    </w:p>
    <w:p>
      <w:pPr>
        <w:numPr>
          <w:ilvl w:val="0"/>
          <w:numId w:val="11"/>
        </w:numPr>
      </w:pPr>
      <w:r>
        <w:rPr/>
        <w:t xml:space="preserve">Respuestas y reflexiones del Desafío Sorpresa.</w:t>
      </w:r>
    </w:p>
    <w:p>
      <w:pPr>
        <w:numPr>
          <w:ilvl w:val="0"/>
          <w:numId w:val="11"/>
        </w:numPr>
      </w:pPr>
      <w:r>
        <w:rPr/>
        <w:t xml:space="preserve">Participación activa y registros de puntos e insignias obtenidas.</w:t>
      </w:r>
    </w:p>
    <w:p>
      <w:pPr/>
      <w:r>
        <w:rPr/>
        <w:t xml:space="preserve">Reflexión Final y Cierre de la Narrativa</w:t>
      </w:r>
    </w:p>
    <w:p>
      <w:pPr/>
      <w:r>
        <w:rPr/>
        <w:t xml:space="preserve">Al concluir la odisea, se realiza una sesión de reflexión donde los estudiantes comparten cómo este viaje por la filosofía presocrática ha cambiado su percepción del conocimiento y el mundo. Se vincula la narrativa con la realidad actual, destacando la importancia de cuestionar, investigar y respetar diversas ideas.</w:t>
      </w:r>
    </w:p>
    <w:p>
      <w:pPr/>
      <w:r>
        <w:rPr/>
        <w:t xml:space="preserve">Se entrega un reconocimiento simbólico al "Explorador Supremo" y se invita a seguir explorando la filosofía con la misma curiosidad y responsabilidad mostradas durante 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90 minutos cada una para desarrollar todas las actividades con profundidad y reflexión.</w:t>
      </w:r>
    </w:p>
    <w:p>
      <w:pPr>
        <w:numPr>
          <w:ilvl w:val="0"/>
          <w:numId w:val="12"/>
        </w:numPr>
      </w:pPr>
      <w:r>
        <w:rPr>
          <w:b w:val="1"/>
          <w:bCs w:val="1"/>
        </w:rPr>
        <w:t xml:space="preserve">Espacio físico:</w:t>
      </w:r>
      <w:r>
        <w:rPr/>
        <w:t xml:space="preserve"> Aula con disposición flexible para trabajo en grupos, espacio para debates y presentaciones. Se recomienda disponer de pizarras o paneles para mostrar avances.</w:t>
      </w:r>
    </w:p>
    <w:p>
      <w:pPr>
        <w:numPr>
          <w:ilvl w:val="0"/>
          <w:numId w:val="12"/>
        </w:numPr>
      </w:pPr>
      <w:r>
        <w:rPr>
          <w:b w:val="1"/>
          <w:bCs w:val="1"/>
        </w:rPr>
        <w:t xml:space="preserve">Materiales y herramientas TIC:</w:t>
      </w:r>
    </w:p>
    <w:p>
      <w:pPr>
        <w:numPr>
          <w:ilvl w:val="1"/>
          <w:numId w:val="12"/>
        </w:numPr>
      </w:pPr>
      <w:r>
        <w:rPr/>
        <w:t xml:space="preserve">Computadoras, tablets o teléfonos con acceso a internet para búsqueda rápida.</w:t>
      </w:r>
    </w:p>
    <w:p>
      <w:pPr>
        <w:numPr>
          <w:ilvl w:val="1"/>
          <w:numId w:val="12"/>
        </w:numPr>
      </w:pPr>
      <w:r>
        <w:rPr/>
        <w:t xml:space="preserve">Software básico para presentaciones (PowerPoint, Google Slides, Canva).</w:t>
      </w:r>
    </w:p>
    <w:p>
      <w:pPr>
        <w:numPr>
          <w:ilvl w:val="1"/>
          <w:numId w:val="12"/>
        </w:numPr>
      </w:pPr>
      <w:r>
        <w:rPr/>
        <w:t xml:space="preserve">Material impreso: mapas, tarjetas con información, fichas de trabajo.</w:t>
      </w:r>
    </w:p>
    <w:p>
      <w:pPr>
        <w:numPr>
          <w:ilvl w:val="1"/>
          <w:numId w:val="12"/>
        </w:numPr>
      </w:pPr>
      <w:r>
        <w:rPr/>
        <w:t xml:space="preserve">Herramientas para comunicación y colaboración digital (Google Docs, foros, plataformas educativas).</w:t>
      </w:r>
    </w:p>
    <w:p>
      <w:pPr>
        <w:numPr>
          <w:ilvl w:val="0"/>
          <w:numId w:val="12"/>
        </w:numPr>
      </w:pPr>
      <w:r>
        <w:rPr>
          <w:b w:val="1"/>
          <w:bCs w:val="1"/>
        </w:rPr>
        <w:t xml:space="preserve">Tamaño del grupo:</w:t>
      </w:r>
      <w:r>
        <w:rPr/>
        <w:t xml:space="preserve"> Ideal entre 15 y 30 estudiantes para asegurar interacción dinámica y colaboración efectiva en grupos de 3 a 5 personas.</w:t>
      </w:r>
    </w:p>
    <w:p>
      <w:pPr>
        <w:numPr>
          <w:ilvl w:val="0"/>
          <w:numId w:val="12"/>
        </w:numPr>
      </w:pPr>
      <w:r>
        <w:rPr>
          <w:b w:val="1"/>
          <w:bCs w:val="1"/>
        </w:rPr>
        <w:t xml:space="preserve">Preparación previa del docente:</w:t>
      </w:r>
    </w:p>
    <w:p>
      <w:pPr>
        <w:numPr>
          <w:ilvl w:val="1"/>
          <w:numId w:val="12"/>
        </w:numPr>
      </w:pPr>
      <w:r>
        <w:rPr/>
        <w:t xml:space="preserve">Familiarizarse con los contenidos presocráticos y la narrativa propuesta.</w:t>
      </w:r>
    </w:p>
    <w:p>
      <w:pPr>
        <w:numPr>
          <w:ilvl w:val="1"/>
          <w:numId w:val="12"/>
        </w:numPr>
      </w:pPr>
      <w:r>
        <w:rPr/>
        <w:t xml:space="preserve">Preparar materiales impresos y digitales.</w:t>
      </w:r>
    </w:p>
    <w:p>
      <w:pPr>
        <w:numPr>
          <w:ilvl w:val="1"/>
          <w:numId w:val="12"/>
        </w:numPr>
      </w:pPr>
      <w:r>
        <w:rPr/>
        <w:t xml:space="preserve">Definir roles y reglas claras para fomentar un ambiente respetuoso e inclusivo.</w:t>
      </w:r>
    </w:p>
    <w:p>
      <w:pPr>
        <w:numPr>
          <w:ilvl w:val="1"/>
          <w:numId w:val="12"/>
        </w:numPr>
      </w:pPr>
      <w:r>
        <w:rPr/>
        <w:t xml:space="preserve">Configurar un tablero de seguimiento visible para los puntos y progresión.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Implementar roles rotativos y dinámicas que aseguren voz para todos.</w:t>
      </w:r>
    </w:p>
    <w:p>
      <w:pPr>
        <w:numPr>
          <w:ilvl w:val="1"/>
          <w:numId w:val="12"/>
        </w:numPr>
      </w:pPr>
      <w:r>
        <w:rPr>
          <w:i w:val="1"/>
          <w:iCs w:val="1"/>
        </w:rPr>
        <w:t xml:space="preserve">Dificultades técnicas:</w:t>
      </w:r>
      <w:r>
        <w:rPr/>
        <w:t xml:space="preserve"> Contar con alternativas offline y apoyo técnico.</w:t>
      </w:r>
    </w:p>
    <w:p>
      <w:pPr>
        <w:numPr>
          <w:ilvl w:val="1"/>
          <w:numId w:val="12"/>
        </w:numPr>
      </w:pPr>
      <w:r>
        <w:rPr>
          <w:i w:val="1"/>
          <w:iCs w:val="1"/>
        </w:rPr>
        <w:t xml:space="preserve">Falta de motivación:</w:t>
      </w:r>
      <w:r>
        <w:rPr/>
        <w:t xml:space="preserve"> Utilizar elementos sorpresa y recompensas simbólicas para mantener interés.</w:t>
      </w:r>
    </w:p>
    <w:p>
      <w:pPr>
        <w:numPr>
          <w:ilvl w:val="1"/>
          <w:numId w:val="12"/>
        </w:numPr>
      </w:pPr>
      <w:r>
        <w:rPr>
          <w:i w:val="1"/>
          <w:iCs w:val="1"/>
        </w:rPr>
        <w:t xml:space="preserve">Diferencias en estilos de aprendizaje:</w:t>
      </w:r>
      <w:r>
        <w:rPr/>
        <w:t xml:space="preserve"> Adaptar actividades para que puedan ser abordadas desde múltiples formatos (visual, auditivo, kinestésico).</w:t>
      </w:r>
    </w:p>
    <w:p>
      <w:pPr>
        <w:numPr>
          <w:ilvl w:val="1"/>
          <w:numId w:val="12"/>
        </w:numPr>
      </w:pPr>
      <w:r>
        <w:rPr>
          <w:i w:val="1"/>
          <w:iCs w:val="1"/>
        </w:rPr>
        <w:t xml:space="preserve">Conflictos en debates:</w:t>
      </w:r>
      <w:r>
        <w:rPr/>
        <w:t xml:space="preserve"> Establecer normas de respeto y mediación activa por parte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9E7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044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4EE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B9F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DC9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A7D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3C4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1F1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A71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18E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FC0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225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2026-09-25T19:47:14-05:00</dcterms:created>
  <dcterms:modified xsi:type="dcterms:W3CDTF">2026-09-25T19:47:14-05:00</dcterms:modified>
</cp:coreProperties>
</file>

<file path=docProps/custom.xml><?xml version="1.0" encoding="utf-8"?>
<Properties xmlns="http://schemas.openxmlformats.org/officeDocument/2006/custom-properties" xmlns:vt="http://schemas.openxmlformats.org/officeDocument/2006/docPropsVTypes"/>
</file>