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TranspoQuest: La Odisea por los Niveles de Servicio</w:t></w:r></w:p><w:p/><w:p><w:pPr/><w:r><w:rPr><w:color w:val="666666"/><w:sz w:val="20"/><w:szCs w:val="20"/><w:i w:val="1"/><w:iCs w:val="1"/></w:rPr><w:t xml:space="preserve">Gamificación de Contenido | Ingeniería | Ingeniería de Transporte y Vías | Tema: Niveles de servicio del transporte</w:t></w:r></w:p><w:p/><w:p><w:pPr/><w:r><w:rPr><w:color w:val="2b6cb0"/><w:sz w:val="28"/><w:szCs w:val="28"/><w:b w:val="1"/><w:bCs w:val="1"/></w:rPr><w:t xml:space="preserve">Contexto Narrativo</w:t></w:r></w:p><w:p><w:pPr/><w:r><w:rPr><w:b w:val="1"/><w:bCs w:val="1"/></w:rPr><w:t xml:space="preserve">Contexto Narrativo: "La Odisea por los Niveles de Servicio"</w:t></w:r></w:p><w:p><w:pPr/><w:r><w:rPr/><w:t xml:space="preserve">En un futuro cercano, la ciudad de Movilia enfrenta una crisis sin precedentes en su sistema de transporte urbano. El tráfico colapsa diariamente, la contaminación aumenta, y los ciudadanos están cada vez más insatisfechos con la calidad del servicio. Para revertir esta situación, el alcalde ha convocado a un equipo de jóvenes ingenieros expertos en transporte, con la misión de diagnosticar y mejorar los niveles de servicio en diferentes vías y modos de transporte. </w:t></w:r></w:p><w:p><w:pPr/><w:r><w:rPr/><w:t xml:space="preserve">Ustedes, estudiantes de Ingeniería de Transporte y Vías, asumen el rol de este equipo multidisciplinario llamado "TranspoQuest", un grupo de consultores especialistas en movilidad sostenible. Su objetivo principal es evaluar el sistema actual, entender en profundidad los niveles de servicio (LOS), y diseñar propuestas innovadoras para optimizar el flujo vehicular y peatonal, garantizando equidad y accesibilidad para todos los usuarios.</w:t></w:r></w:p><w:p><w:pPr/><w:r><w:rPr/><w:t xml:space="preserve">La ambientación se sitúa en Movilia, una ciudad ficticia pero basada en realidades urbanas contemporáneas, donde coexisten diversos modos de transporte: autobuses, vehículos particulares, bicicletas, y peatones. Cada equipo dentro de la clase representa una consultora independiente que deberá enfrentarse a diferentes escenarios urbanos problemáticos, desde avenidas congestionadas hasta zonas escolares con alta afluencia peatonal.</w:t></w:r></w:p><w:p><w:pPr/><w:r><w:rPr/><w:t xml:space="preserve">La narrativa se desarrolla en episodios, donde cada “misión” representa un desafío real relacionado con los niveles de servicio:</w:t></w:r></w:p><w:p><w:pPr><w:numPr><w:ilvl w:val="0"/><w:numId w:val="1"/></w:numPr></w:pPr><w:r><w:rPr><w:b w:val="1"/><w:bCs w:val="1"/></w:rPr><w:t xml:space="preserve">Misión 1:</w:t></w:r><w:r><w:rPr/><w:t xml:space="preserve"> Diagnóstico inicial - analizar los datos de tráfico y definir el nivel de servicio actual en una arteria principal.</w:t></w:r></w:p><w:p><w:pPr><w:numPr><w:ilvl w:val="0"/><w:numId w:val="1"/></w:numPr></w:pPr><w:r><w:rPr><w:b w:val="1"/><w:bCs w:val="1"/></w:rPr><w:t xml:space="preserve">Misión 2:</w:t></w:r><w:r><w:rPr/><w:t xml:space="preserve"> Propuesta de mejora - diseñar soluciones basadas en indicadores de LOS para mejorar la movilidad y calidad del servicio.</w:t></w:r></w:p><w:p><w:pPr><w:numPr><w:ilvl w:val="0"/><w:numId w:val="1"/></w:numPr></w:pPr><w:r><w:rPr><w:b w:val="1"/><w:bCs w:val="1"/></w:rPr><w:t xml:space="preserve">Misión 3:</w:t></w:r><w:r><w:rPr/><w:t xml:space="preserve"> Implementación simulada - presentar un plan de acción y evaluar los posibles impactos mediante simulaciones o modelos simplificados.</w:t></w:r></w:p><w:p><w:pPr/><w:r><w:rPr/><w:t xml:space="preserve">Durante el desarrollo de cada misión, los estudiantes interactuarán con personajes ficticios como el alcalde, representantes de la comunidad, y expertos en transporte, quienes les brindarán información, retos y feedback. De esta manera, la narrativa enriquece el aprendizaje al transformar un tema técnico en una experiencia envolvente y significativa.</w:t></w:r></w:p><w:p><w:pPr/><w:r><w:rPr/><w:t xml:space="preserve">Además, la historia enfatiza valores de Diversidad, Equidad e Inclusión (DEI). Por ejemplo, uno de los desafíos será diseñar soluciones que consideren a usuarios con movilidad reducida, comunidades vulnerables, y diferentes perfiles socioeconómicos. Esto conecta directamente con las competencias del siglo XXI, fomentando la innovación, el trabajo colaborativo y la autonomía para resolver problemas complejos y reales.</w:t></w:r></w:p><w:p><w:pPr/><w:r><w:rPr/><w:t xml:space="preserve">En resumen, "TranspoQuest: La Odisea por los Niveles de Servicio" es más que una clase: es una aventura colectiva en la que cada estudiante es protagonista activo, aplicando conocimientos técnicos en un contexto lúdico y profesional, fortaleciendo habilidades transversales y promoviendo una visión holística del transporte como motor de desarrollo urbano sostenible.</w:t></w:r></w:p><w:p/><w:p><w:pPr/><w:r><w:rPr><w:color w:val="2b6cb0"/><w:sz w:val="28"/><w:szCs w:val="28"/><w:b w:val="1"/><w:bCs w:val="1"/></w:rPr><w:t xml:space="preserve">Mecánicas de Juego</w:t></w:r></w:p><w:p><w:pPr/><w:r><w:rPr><w:b w:val="1"/><w:bCs w:val="1"/></w:rPr><w:t xml:space="preserve">Mecánicas de Juego Detalladas</w:t></w:r></w:p><w:p><w:pPr/><w:r><w:rPr/><w:t xml:space="preserve">Para transformar el contenido de los niveles de servicio en un juego educativo, se implementan las siguientes mecánicas:</w:t></w:r></w:p><w:p><w:pPr><w:numPr><w:ilvl w:val="0"/><w:numId w:val="2"/></w:numPr></w:pPr><w:r><w:rPr><w:b w:val="1"/><w:bCs w:val="1"/></w:rPr><w:t xml:space="preserve">Sistema de Puntos (Puntos de Expertos):</w:t></w:r><w:r><w:rPr/><w:t xml:space="preserve"> Cada actividad completada con éxito otorga puntos que reflejan el grado de dominio del contenido. Por ejemplo, diagnósticos acertados, propuestas innovadoras y presentaciones claras suman puntos. Estos puntos se acumulan para avanzar en niveles y obtener recompensas.</w:t></w:r></w:p><w:p><w:pPr><w:numPr><w:ilvl w:val="0"/><w:numId w:val="2"/></w:numPr></w:pPr><w:r><w:rPr><w:b w:val="1"/><w:bCs w:val="1"/></w:rPr><w:t xml:space="preserve">Niveles de Progreso:</w:t></w:r><w:r><w:rPr/><w:t xml:space="preserve"> Los estudiantes comienzan como </w:t></w:r><w:r><w:rPr><w:i w:val="1"/><w:iCs w:val="1"/></w:rPr><w:t xml:space="preserve">Aprendices de Movilidad</w:t></w:r><w:r><w:rPr/><w:t xml:space="preserve">, y pueden ascender a </w:t></w:r><w:r><w:rPr><w:i w:val="1"/><w:iCs w:val="1"/></w:rPr><w:t xml:space="preserve">Consultores Junior</w:t></w:r><w:r><w:rPr/><w:t xml:space="preserve">, </w:t></w:r><w:r><w:rPr><w:i w:val="1"/><w:iCs w:val="1"/></w:rPr><w:t xml:space="preserve">Expertos en Transporte</w:t></w:r><w:r><w:rPr/><w:t xml:space="preserve"> y finalmente </w:t></w:r><w:r><w:rPr><w:i w:val="1"/><w:iCs w:val="1"/></w:rPr><w:t xml:space="preserve">Maestros de la Movilidad Urbana</w:t></w:r><w:r><w:rPr/><w:t xml:space="preserve">. Cada nivel exige cumplir ciertos requisitos de puntos y calidad en entregas.</w:t></w:r></w:p><w:p><w:pPr><w:numPr><w:ilvl w:val="0"/><w:numId w:val="2"/></w:numPr></w:pPr><w:r><w:rPr><w:b w:val="1"/><w:bCs w:val="1"/></w:rPr><w:t xml:space="preserve">Insignias y Logros:</w:t></w:r><w:r><w:rPr/><w:t xml:space="preserve"> Se otorgan insignias digitales por hitos específicos, tales como "Detective de Congestión" (por identificar correctamente niveles de servicio), "Innovador Inclusivo" (por diseñar soluciones que consideren DEI), y "Líder Colaborativo" (por destacar en trabajo en equipo). Estas insignias pueden mostrarse en el portafolio digital del estudiante.</w:t></w:r></w:p><w:p><w:pPr><w:numPr><w:ilvl w:val="0"/><w:numId w:val="2"/></w:numPr></w:pPr><w:r><w:rPr><w:b w:val="1"/><w:bCs w:val="1"/></w:rPr><w:t xml:space="preserve">Retos y Misiones:</w:t></w:r><w:r><w:rPr/><w:t xml:space="preserve"> Cada misión narrativa presenta retos específicos que deben ser resueltos en equipo. Por ejemplo, analizar datos reales, crear mapas de congestión, o proponer diseños de vías. Los retos tienen tiempo límite para fomentar dinamismo.</w:t></w:r></w:p><w:p><w:pPr><w:numPr><w:ilvl w:val="0"/><w:numId w:val="2"/></w:numPr></w:pPr><w:r><w:rPr><w:b w:val="1"/><w:bCs w:val="1"/></w:rPr><w:t xml:space="preserve">Recompensas Tangibles:</w:t></w:r><w:r><w:rPr/><w:t xml:space="preserve"> Además de puntos e insignias, los equipos pueden ganar bonificaciones como tiempo extra para actividades futuras, asesorías especiales con docentes, o acceso a recursos exclusivos (videos, simuladores).</w:t></w:r></w:p><w:p><w:pPr><w:numPr><w:ilvl w:val="0"/><w:numId w:val="2"/></w:numPr></w:pPr><w:r><w:rPr><w:b w:val="1"/><w:bCs w:val="1"/></w:rPr><w:t xml:space="preserve">Progresión y Feedback Inmediato:</w:t></w:r><w:r><w:rPr/><w:t xml:space="preserve"> Al terminar cada actividad, los estudiantes reciben retroalimentación inmediata a través de una plataforma digital o presencial, que les indica aciertos, áreas de mejora y sugerencias. Esta retroalimentación fomenta la autonomía para corregir y aprender sin demora.</w:t></w:r></w:p><w:p><w:pPr><w:numPr><w:ilvl w:val="0"/><w:numId w:val="2"/></w:numPr></w:pPr><w:r><w:rPr><w:b w:val="1"/><w:bCs w:val="1"/></w:rPr><w:t xml:space="preserve">Roles de Equipo:</w:t></w:r><w:r><w:rPr/><w:t xml:space="preserve"> Para fomentar colaboración y equidad, cada miembro asume un rol específico (Analista de Datos, Diseñador de Propuestas, Comunicador, Coordinador). Esto asegura participación equitativa y desarrollo de diferentes habilidades.</w:t></w:r></w:p><w:p><w:pPr><w:numPr><w:ilvl w:val="0"/><w:numId w:val="2"/></w:numPr></w:pPr><w:r><w:rPr><w:b w:val="1"/><w:bCs w:val="1"/></w:rPr><w:t xml:space="preserve">Tablero de Liderazgo (Leaderboard):</w:t></w:r><w:r><w:rPr/><w:t xml:space="preserve"> Visible para todos, muestra el puntaje acumulado por equipos y permite motivar la competencia sana y el reconocimiento constante.</w:t></w:r></w:p><w:p><w:pPr/><w:r><w:rPr><w:b w:val="1"/><w:bCs w:val="1"/></w:rPr><w:t xml:space="preserve">Implementación:</w:t></w:r><w:r><w:rPr/><w:t xml:space="preserve"> Se recomienda usar una plataforma digital accesible (como Google Classroom, Moodle, o una hoja de cálculo compartida) para registrar puntos, mostrar niveles y emitir insignias electrónicas. En paralelo, se usan materiales físicos para actividades grupales y simulaciones.</w:t></w:r></w:p><w:p/><w:p><w:pPr/><w:r><w:rPr><w:color w:val="2b6cb0"/><w:sz w:val="28"/><w:szCs w:val="28"/><w:b w:val="1"/><w:bCs w:val="1"/></w:rPr><w:t xml:space="preserve">Actividades Gamificadas</w:t></w:r></w:p><w:p><w:pPr/><w:r><w:rPr><w:b w:val="1"/><w:bCs w:val="1"/></w:rPr><w:t xml:space="preserve">Actividades Gamificadas Paso a Paso</w:t></w:r></w:p><w:p><w:pPr/><w:r><w:rPr/><w:t xml:space="preserve">Actividad 1: "Detectives del Tráfico - Diagnóstico Inicial"</w:t></w:r></w:p><w:p><w:pPr/><w:r><w:rPr><w:b w:val="1"/><w:bCs w:val="1"/></w:rPr><w:t xml:space="preserve">Descripción:</w:t></w:r><w:r><w:rPr/><w:t xml:space="preserve"> Los equipos reciben datos reales o simulados (volúmenes de tráfico, tiempos de viaje, velocidades promedio) de una vía urbana. Su tarea es analizar estos datos y determinar el nivel de servicio (LOS) actual según las categorías A-F.</w:t></w:r></w:p><w:p><w:pPr/><w:r><w:rPr><w:b w:val="1"/><w:bCs w:val="1"/></w:rPr><w:t xml:space="preserve">Instrucciones paso a paso:</w:t></w:r></w:p><w:p><w:pPr><w:numPr><w:ilvl w:val="0"/><w:numId w:val="3"/></w:numPr></w:pPr><w:r><w:rPr/><w:t xml:space="preserve">Formar equipos de 4 integrantes y asignar roles: Analista de Datos, Coordinador, Comunicador, Documentador.</w:t></w:r></w:p><w:p><w:pPr><w:numPr><w:ilvl w:val="0"/><w:numId w:val="3"/></w:numPr></w:pPr><w:r><w:rPr/><w:t xml:space="preserve">Entregar conjunto de datos de tráfico en formato Excel o físico.</w:t></w:r></w:p><w:p><w:pPr><w:numPr><w:ilvl w:val="0"/><w:numId w:val="3"/></w:numPr></w:pPr><w:r><w:rPr/><w:t xml:space="preserve">Explicar la tabla de niveles de servicio (A-F) y criterios para determinarlos.</w:t></w:r></w:p><w:p><w:pPr><w:numPr><w:ilvl w:val="0"/><w:numId w:val="3"/></w:numPr></w:pPr><w:r><w:rPr/><w:t xml:space="preserve">El Analista de Datos utiliza fórmulas o herramientas para calcular velocidades promedio y densidad vehicular.</w:t></w:r></w:p><w:p><w:pPr><w:numPr><w:ilvl w:val="0"/><w:numId w:val="3"/></w:numPr></w:pPr><w:r><w:rPr/><w:t xml:space="preserve">En equipo, discutir e identificar el nivel de servicio predominante en la vía.</w:t></w:r></w:p><w:p><w:pPr><w:numPr><w:ilvl w:val="0"/><w:numId w:val="3"/></w:numPr></w:pPr><w:r><w:rPr/><w:t xml:space="preserve">El Documentador registra hallazgos y prepara un breve informe.</w:t></w:r></w:p><w:p><w:pPr><w:numPr><w:ilvl w:val="0"/><w:numId w:val="3"/></w:numPr></w:pPr><w:r><w:rPr/><w:t xml:space="preserve">El Comunicador presenta el diagnóstico ante la clase en 5 minutos.</w:t></w:r></w:p><w:p><w:pPr><w:numPr><w:ilvl w:val="0"/><w:numId w:val="3"/></w:numPr></w:pPr><w:r><w:rPr/><w:t xml:space="preserve">El docente otorga puntos según precisión, calidad del informe y presentación.</w:t></w:r></w:p><w:p><w:pPr/><w:r><w:rPr><w:b w:val="1"/><w:bCs w:val="1"/></w:rPr><w:t xml:space="preserve">Tiempo estimado:</w:t></w:r><w:r><w:rPr/><w:t xml:space="preserve"> 90 minutos.</w:t></w:r></w:p><w:p><w:pPr/><w:r><w:rPr><w:b w:val="1"/><w:bCs w:val="1"/></w:rPr><w:t xml:space="preserve">Materiales:</w:t></w:r><w:r><w:rPr/><w:t xml:space="preserve"> Computadoras con Excel o impresiones de datos, calculadoras, hojas para notas, proyector para presentaciones.</w:t></w:r></w:p><w:p><w:pPr/><w:r><w:rPr><w:b w:val="1"/><w:bCs w:val="1"/></w:rPr><w:t xml:space="preserve">Integración con mecánicas:</w:t></w:r><w:r><w:rPr/><w:t xml:space="preserve"> Completar esta actividad otorga puntos de experto y la insignia "Detective de Congestión". La presentación permite feedback inmediato.</w:t></w:r></w:p><w:p><w:pPr/><w:r><w:rPr/><w:t xml:space="preserve">Actividad 2: "Laboratorio de Propuestas Innovadoras"</w:t></w:r></w:p><w:p><w:pPr/><w:r><w:rPr><w:b w:val="1"/><w:bCs w:val="1"/></w:rPr><w:t xml:space="preserve">Descripción:</w:t></w:r><w:r><w:rPr/><w:t xml:space="preserve"> A partir del diagnóstico, cada equipo diseña propuestas para mejorar el nivel de servicio, considerando aspectos técnicos, sociales y ambientales, con especial énfasis en DEI.</w:t></w:r></w:p><w:p><w:pPr/><w:r><w:rPr><w:b w:val="1"/><w:bCs w:val="1"/></w:rPr><w:t xml:space="preserve">Instrucciones paso a paso:</w:t></w:r></w:p><w:p><w:pPr><w:numPr><w:ilvl w:val="0"/><w:numId w:val="4"/></w:numPr></w:pPr><w:r><w:rPr/><w:t xml:space="preserve">Revisar el diagnóstico y discutir problemas detectados.</w:t></w:r></w:p><w:p><w:pPr><w:numPr><w:ilvl w:val="0"/><w:numId w:val="4"/></w:numPr></w:pPr><w:r><w:rPr/><w:t xml:space="preserve">El Coordinador guía la lluvia de ideas para soluciones innovadoras: aumento de carriles, carriles exclusivos para bicicletas, semaforización inteligente, etc.</w:t></w:r></w:p><w:p><w:pPr><w:numPr><w:ilvl w:val="0"/><w:numId w:val="4"/></w:numPr></w:pPr><w:r><w:rPr/><w:t xml:space="preserve">Considerar la inclusión de usuarios con movilidad reducida, mujeres y grupos vulnerables en el diseño.</w:t></w:r></w:p><w:p><w:pPr><w:numPr><w:ilvl w:val="0"/><w:numId w:val="4"/></w:numPr></w:pPr><w:r><w:rPr/><w:t xml:space="preserve">El Diseñador de Propuestas crea un mapa o esquema visual (puede ser digital o en papel) con las mejoras.</w:t></w:r></w:p><w:p><w:pPr><w:numPr><w:ilvl w:val="0"/><w:numId w:val="4"/></w:numPr></w:pPr><w:r><w:rPr/><w:t xml:space="preserve">El Documentador elabora un plan escrito con justificación técnica y social.</w:t></w:r></w:p><w:p><w:pPr><w:numPr><w:ilvl w:val="0"/><w:numId w:val="4"/></w:numPr></w:pPr><w:r><w:rPr/><w:t xml:space="preserve">Presentar la propuesta a un “Consejo Ciudadano” (otros estudiantes o docentes que simulan stakeholders).</w:t></w:r></w:p><w:p><w:pPr><w:numPr><w:ilvl w:val="0"/><w:numId w:val="4"/></w:numPr></w:pPr><w:r><w:rPr/><w:t xml:space="preserve">Recibir feedback y ajustar la propuesta si es necesario.</w:t></w:r></w:p><w:p><w:pPr><w:numPr><w:ilvl w:val="0"/><w:numId w:val="4"/></w:numPr></w:pPr><w:r><w:rPr/><w:t xml:space="preserve">Entrega final del plan para evaluación.</w:t></w:r></w:p><w:p><w:pPr/><w:r><w:rPr><w:b w:val="1"/><w:bCs w:val="1"/></w:rPr><w:t xml:space="preserve">Tiempo estimado:</w:t></w:r><w:r><w:rPr/><w:t xml:space="preserve"> 120 minutos.</w:t></w:r></w:p><w:p><w:pPr/><w:r><w:rPr><w:b w:val="1"/><w:bCs w:val="1"/></w:rPr><w:t xml:space="preserve">Materiales:</w:t></w:r><w:r><w:rPr/><w:t xml:space="preserve"> Papelógrafos, marcadores, programas de diseño simples (Canva, PowerPoint), guías para considerar DEI, ejemplos de casos reales.</w:t></w:r></w:p><w:p><w:pPr/><w:r><w:rPr><w:b w:val="1"/><w:bCs w:val="1"/></w:rPr><w:t xml:space="preserve">Integración con mecánicas:</w:t></w:r><w:r><w:rPr/><w:t xml:space="preserve"> Los equipos ganan puntos por creatividad, inclusión y factibilidad. Otorgan insignias "Innovador Inclusivo" y "Líder Colaborativo". La presentación y feedback son clave para la retroalimentación inmediata.</w:t></w:r></w:p><w:p><w:pPr/><w:r><w:rPr/><w:t xml:space="preserve">Actividad 3: "Simulación y Evaluación de Impactos"</w:t></w:r></w:p><w:p><w:pPr/><w:r><w:rPr><w:b w:val="1"/><w:bCs w:val="1"/></w:rPr><w:t xml:space="preserve">Descripción:</w:t></w:r><w:r><w:rPr/><w:t xml:space="preserve"> Mediante simuladores sencillos o análisis cualitativos, los equipos evalúan el impacto de su propuesta en el nivel de servicio y la satisfacción ciudadana.</w:t></w:r></w:p><w:p><w:pPr/><w:r><w:rPr><w:b w:val="1"/><w:bCs w:val="1"/></w:rPr><w:t xml:space="preserve">Instrucciones paso a paso:</w:t></w:r></w:p><w:p><w:pPr><w:numPr><w:ilvl w:val="0"/><w:numId w:val="5"/></w:numPr></w:pPr><w:r><w:rPr/><w:t xml:space="preserve">Introducir conceptos básicos de simulación de tráfico o técnicas de evaluación cualitativa.</w:t></w:r></w:p><w:p><w:pPr><w:numPr><w:ilvl w:val="0"/><w:numId w:val="5"/></w:numPr></w:pPr><w:r><w:rPr/><w:t xml:space="preserve">Proveer acceso a una herramienta digital básica (por ejemplo, simuladores gratuitos en línea o plantillas de hoja de cálculo).</w:t></w:r></w:p><w:p><w:pPr><w:numPr><w:ilvl w:val="0"/><w:numId w:val="5"/></w:numPr></w:pPr><w:r><w:rPr/><w:t xml:space="preserve">El Analista de Datos simula escenarios con y sin la propuesta.</w:t></w:r></w:p><w:p><w:pPr><w:numPr><w:ilvl w:val="0"/><w:numId w:val="5"/></w:numPr></w:pPr><w:r><w:rPr/><w:t xml:space="preserve">En equipo, interpretar resultados y discutir mejoras o limitaciones.</w:t></w:r></w:p><w:p><w:pPr><w:numPr><w:ilvl w:val="0"/><w:numId w:val="5"/></w:numPr></w:pPr><w:r><w:rPr/><w:t xml:space="preserve">El Documentador redacta un informe que incluya indicadores de nivel de servicio post-propuesta.</w:t></w:r></w:p><w:p><w:pPr><w:numPr><w:ilvl w:val="0"/><w:numId w:val="5"/></w:numPr></w:pPr><w:r><w:rPr/><w:t xml:space="preserve">Presentar conclusiones ante la clase y recibir preguntas.</w:t></w:r></w:p><w:p><w:pPr><w:numPr><w:ilvl w:val="0"/><w:numId w:val="5"/></w:numPr></w:pPr><w:r><w:rPr/><w:t xml:space="preserve">Finalizar con reflexión grupal sobre aprendizajes y desafíos encontrados.</w:t></w:r></w:p><w:p><w:pPr/><w:r><w:rPr><w:b w:val="1"/><w:bCs w:val="1"/></w:rPr><w:t xml:space="preserve">Tiempo estimado:</w:t></w:r><w:r><w:rPr/><w:t xml:space="preserve"> 90 minutos.</w:t></w:r></w:p><w:p><w:pPr/><w:r><w:rPr><w:b w:val="1"/><w:bCs w:val="1"/></w:rPr><w:t xml:space="preserve">Materiales:</w:t></w:r><w:r><w:rPr/><w:t xml:space="preserve"> Computadoras con acceso a simuladores, hojas de cálculo, plantillas para reporte, proyector.</w:t></w:r></w:p><w:p><w:pPr/><w:r><w:rPr><w:b w:val="1"/><w:bCs w:val="1"/></w:rPr><w:t xml:space="preserve">Integración con mecánicas:</w:t></w:r><w:r><w:rPr/><w:t xml:space="preserve"> Se otorgan puntos de experto por análisis crítico y calidad de informe. Se puede otorgar la insignia "Maestro de la Movilidad Urbana" a equipos destacados. La retroalimentación ayuda a consolidar la autonomía.</w:t></w:r></w:p><w:p><w:pPr/><w:r><w:rPr/><w:t xml:space="preserve">Actividad 4: "Reto Exprés DEI"</w:t></w:r></w:p><w:p><w:pPr/><w:r><w:rPr><w:b w:val="1"/><w:bCs w:val="1"/></w:rPr><w:t xml:space="preserve">Descripción:</w:t></w:r><w:r><w:rPr/><w:t xml:space="preserve"> En un tiempo limitado, los equipos deben identificar problemas de accesibilidad y equidad en un escenario urbano dado y proponer soluciones rápidas.</w:t></w:r></w:p><w:p><w:pPr/><w:r><w:rPr><w:b w:val="1"/><w:bCs w:val="1"/></w:rPr><w:t xml:space="preserve">Instrucciones paso a paso:</w:t></w:r></w:p><w:p><w:pPr><w:numPr><w:ilvl w:val="0"/><w:numId w:val="6"/></w:numPr></w:pPr><w:r><w:rPr/><w:t xml:space="preserve">Entregar un caso breve que describa una vía o zona con problemática DEI (por ejemplo, falta de rampas o señalización adecuada).</w:t></w:r></w:p><w:p><w:pPr><w:numPr><w:ilvl w:val="0"/><w:numId w:val="6"/></w:numPr></w:pPr><w:r><w:rPr/><w:t xml:space="preserve">En 30 minutos, discutir y anotar al menos tres propuestas para mejorar la inclusión.</w:t></w:r></w:p><w:p><w:pPr><w:numPr><w:ilvl w:val="0"/><w:numId w:val="6"/></w:numPr></w:pPr><w:r><w:rPr/><w:t xml:space="preserve">Cada equipo comparte sus ideas en un formato de “pitch” de 3 minutos.</w:t></w:r></w:p><w:p><w:pPr><w:numPr><w:ilvl w:val="0"/><w:numId w:val="6"/></w:numPr></w:pPr><w:r><w:rPr/><w:t xml:space="preserve">Evaluar la creatividad y pertinencia de las propuestas.</w:t></w:r></w:p><w:p><w:pPr/><w:r><w:rPr><w:b w:val="1"/><w:bCs w:val="1"/></w:rPr><w:t xml:space="preserve">Tiempo estimado:</w:t></w:r><w:r><w:rPr/><w:t xml:space="preserve"> 45 minutos.</w:t></w:r></w:p><w:p><w:pPr/><w:r><w:rPr><w:b w:val="1"/><w:bCs w:val="1"/></w:rPr><w:t xml:space="preserve">Materiales:</w:t></w:r><w:r><w:rPr/><w:t xml:space="preserve"> Fichas de casos, hojas para notas, cronómetro.</w:t></w:r></w:p><w:p><w:pPr/><w:r><w:rPr><w:b w:val="1"/><w:bCs w:val="1"/></w:rPr><w:t xml:space="preserve">Integración con mecánicas:</w:t></w:r><w:r><w:rPr/><w:t xml:space="preserve"> Puntos rápidos y la insignia “Innovador Inclusivo”. Fomenta la colaboración y autonomía bajo presión.</w:t></w:r></w:p><w:p><w:pPr/><w:r><w:rPr/><w:t xml:space="preserve">Actividad 5: "Jornada de Reflexión y Feedback"</w:t></w:r></w:p><w:p><w:pPr/><w:r><w:rPr><w:b w:val="1"/><w:bCs w:val="1"/></w:rPr><w:t xml:space="preserve">Descripción:</w:t></w:r><w:r><w:rPr/><w:t xml:space="preserve"> Al finalizar todas las misiones, los estudiantes reflexionan sobre su aprendizaje, trabajo en equipo y aplicación real del conocimiento.</w:t></w:r></w:p><w:p><w:pPr/><w:r><w:rPr><w:b w:val="1"/><w:bCs w:val="1"/></w:rPr><w:t xml:space="preserve">Instrucciones paso a paso:</w:t></w:r></w:p><w:p><w:pPr><w:numPr><w:ilvl w:val="0"/><w:numId w:val="7"/></w:numPr></w:pPr><w:r><w:rPr/><w:t xml:space="preserve">Guiar una sesión de discusión grupal donde cada miembro comparte sus aprendizajes y desafíos.</w:t></w:r></w:p><w:p><w:pPr><w:numPr><w:ilvl w:val="0"/><w:numId w:val="7"/></w:numPr></w:pPr><w:r><w:rPr/><w:t xml:space="preserve">Completar una encuesta o formulario digital con preguntas sobre experiencia, inclusión y colaboración.</w:t></w:r></w:p><w:p><w:pPr><w:numPr><w:ilvl w:val="0"/><w:numId w:val="7"/></w:numPr></w:pPr><w:r><w:rPr/><w:t xml:space="preserve">El docente entrega un certificado digital de participación con todas las insignias obtenidas.</w:t></w:r></w:p><w:p><w:pPr><w:numPr><w:ilvl w:val="0"/><w:numId w:val="7"/></w:numPr></w:pPr><w:r><w:rPr/><w:t xml:space="preserve">Se cierra la narrativa destacando el impacto potencial de su trabajo en Movilia y la ciudad real.</w:t></w:r></w:p><w:p><w:pPr/><w:r><w:rPr><w:b w:val="1"/><w:bCs w:val="1"/></w:rPr><w:t xml:space="preserve">Tiempo estimado:</w:t></w:r><w:r><w:rPr/><w:t xml:space="preserve"> 60 minutos.</w:t></w:r></w:p><w:p><w:pPr/><w:r><w:rPr><w:b w:val="1"/><w:bCs w:val="1"/></w:rPr><w:t xml:space="preserve">Materiales:</w:t></w:r><w:r><w:rPr/><w:t xml:space="preserve"> Formularios digitales, sala para discusión, certificado digital (plantilla editable).</w:t></w:r></w:p><w:p><w:pPr/><w:r><w:rPr><w:b w:val="1"/><w:bCs w:val="1"/></w:rPr><w:t xml:space="preserve">Integración con mecánicas:</w:t></w:r><w:r><w:rPr/><w:t xml:space="preserve"> Reconocimiento final, consolidación de competencias y cierre emocional del juego.</w:t></w:r></w:p><w:p><w:pPr/><w:r><w:rPr><w:b w:val="1"/><w:bCs w:val="1"/></w:rPr><w:t xml:space="preserve">Nota:</w:t></w:r><w:r><w:rPr/><w:t xml:space="preserve"> En todas las actividades se recomienda rotar roles para desarrollar distintas competencias y asegurar la participación equitativa.</w:t></w:r></w:p><w:p/><w:p><w:pPr/><w:r><w:rPr><w:color w:val="2b6cb0"/><w:sz w:val="28"/><w:szCs w:val="28"/><w:b w:val="1"/><w:bCs w:val="1"/></w:rPr><w:t xml:space="preserve">Reglas y Condiciones</w:t></w:r></w:p><w:p><w:pPr/><w:r><w:rPr><w:b w:val="1"/><w:bCs w:val="1"/></w:rPr><w:t xml:space="preserve">Reglas Claras del Juego "TranspoQuest"</w:t></w:r></w:p><w:p><w:pPr/><w:r><w:rPr/><w:t xml:space="preserve">Para asegurar un desarrollo fluido y justo, se establecen las siguientes reglas:</w:t></w:r></w:p><w:p><w:pPr><w:numPr><w:ilvl w:val="0"/><w:numId w:val="8"/></w:numPr></w:pPr><w:r><w:rPr><w:b w:val="1"/><w:bCs w:val="1"/></w:rPr><w:t xml:space="preserve">Condiciones de Victoria:</w:t></w:r><w:r><w:rPr/><w:t xml:space="preserve"> El equipo que al final de las tres misiones acumule más puntos y haya obtenido al menos tres insignias de diferentes categorías será declarado “Maestro de la Movilidad Urbana”.</w:t></w:r></w:p><w:p><w:pPr><w:numPr><w:ilvl w:val="0"/><w:numId w:val="8"/></w:numPr></w:pPr><w:r><w:rPr><w:b w:val="1"/><w:bCs w:val="1"/></w:rPr><w:t xml:space="preserve">Penalizaciones:</w:t></w:r><w:r><w:rPr/><w:t xml:space="preserve"> - Cada entrega fuera de plazo reduce 10 puntos.</w:t></w:r><w:br/><w:r><w:rPr/><w:t xml:space="preserve">- Faltas reiteradas de participación activa en roles asignados restan puntos de equipo.</w:t></w:r><w:br/><w:r><w:rPr/><w:t xml:space="preserve">- Plagio o copia en informes implica sanción y posible exclusión de la competencia.</w:t></w:r></w:p><w:p><w:pPr><w:numPr><w:ilvl w:val="0"/><w:numId w:val="8"/></w:numPr></w:pPr><w:r><w:rPr><w:b w:val="1"/><w:bCs w:val="1"/></w:rPr><w:t xml:space="preserve">Turnos y Roles:</w:t></w:r><w:r><w:rPr/><w:t xml:space="preserve"> Las actividades grupales requieren que cada miembro desempeñe al menos un rol por misión (Analista, Diseñador, Comunicador, Documentador). El incumplimiento de rol implica pérdida de puntos individuales.</w:t></w:r></w:p><w:p><w:pPr><w:numPr><w:ilvl w:val="0"/><w:numId w:val="8"/></w:numPr></w:pPr><w:r><w:rPr><w:b w:val="1"/><w:bCs w:val="1"/></w:rPr><w:t xml:space="preserve">Restricciones:</w:t></w:r><w:r><w:rPr/><w:t xml:space="preserve"> - Uso responsable de recursos: no se permite el uso de fuentes no autorizadas para diagnósticos.</w:t></w:r><w:br/><w:r><w:rPr/><w:t xml:space="preserve">- Mantener respeto y equidad en discusiones y presentaciones.</w:t></w:r><w:br/><w:r><w:rPr/><w:t xml:space="preserve">- Considerar siempre criterios DEI en propuestas.</w:t></w:r></w:p><w:p><w:pPr><w:numPr><w:ilvl w:val="0"/><w:numId w:val="8"/></w:numPr></w:pPr><w:r><w:rPr><w:b w:val="1"/><w:bCs w:val="1"/></w:rPr><w:t xml:space="preserve">Tabla de Puntos (Ejemplo):</w:t></w:r></w:p><w:tbl><w:tblGrid><w:gridCol/><w:gridCol/><w:gridCol/></w:tblGrid><w:tblPr><w:tblW w:w="0" w:type="auto"/><w:tblLayout w:type="autofit"/></w:tblPr><w:tr><w:trPr><w:tblHeader w:val="1"/></w:trPr><w:tc><w:tcPr><w:noWrap/></w:tcPr><w:p><w:pPr/><w:r><w:rPr/><w:t xml:space="preserve">Actividad</w:t></w:r></w:p></w:tc><w:tc><w:tcPr><w:noWrap/></w:tcPr><w:p><w:pPr/><w:r><w:rPr/><w:t xml:space="preserve">Máximo Puntos</w:t></w:r></w:p></w:tc><w:tc><w:tcPr><w:noWrap/></w:tcPr><w:p><w:pPr/><w:r><w:rPr/><w:t xml:space="preserve">Indicadores</w:t></w:r></w:p></w:tc></w:tr><w:tr><w:trPr/><w:tc><w:tcPr><w:noWrap/></w:tcPr><w:p><w:pPr/><w:r><w:rPr/><w:t xml:space="preserve">Diagnóstico Inicial</w:t></w:r></w:p></w:tc><w:tc><w:tcPr><w:noWrap/></w:tcPr><w:p><w:pPr/><w:r><w:rPr/><w:t xml:space="preserve">100</w:t></w:r></w:p></w:tc><w:tc><w:tcPr><w:noWrap/></w:tcPr><w:p><w:pPr/><w:r><w:rPr/><w:t xml:space="preserve">Exactitud (50), Informe (30), Presentación (20)</w:t></w:r></w:p></w:tc></w:tr><w:tr><w:trPr/><w:tc><w:tcPr><w:noWrap/></w:tcPr><w:p><w:pPr/><w:r><w:rPr/><w:t xml:space="preserve">Propuesta Innovadora</w:t></w:r></w:p></w:tc><w:tc><w:tcPr><w:noWrap/></w:tcPr><w:p><w:pPr/><w:r><w:rPr/><w:t xml:space="preserve">120</w:t></w:r></w:p></w:tc><w:tc><w:tcPr><w:noWrap/></w:tcPr><w:p><w:pPr/><w:r><w:rPr/><w:t xml:space="preserve">Creatividad (40), Inclusión DEI (40), Factibilidad (40)</w:t></w:r></w:p></w:tc></w:tr><w:tr><w:trPr/><w:tc><w:tcPr><w:noWrap/></w:tcPr><w:p><w:pPr/><w:r><w:rPr/><w:t xml:space="preserve">Simulación y Evaluación</w:t></w:r></w:p></w:tc><w:tc><w:tcPr><w:noWrap/></w:tcPr><w:p><w:pPr/><w:r><w:rPr/><w:t xml:space="preserve">100</w:t></w:r></w:p></w:tc><w:tc><w:tcPr><w:noWrap/></w:tcPr><w:p><w:pPr/><w:r><w:rPr/><w:t xml:space="preserve">Análisis (50), Informe (30), Presentación (20)</w:t></w:r></w:p></w:tc></w:tr><w:tr><w:trPr/><w:tc><w:tcPr><w:noWrap/></w:tcPr><w:p><w:pPr/><w:r><w:rPr/><w:t xml:space="preserve">Reto Exprés DEI</w:t></w:r></w:p></w:tc><w:tc><w:tcPr><w:noWrap/></w:tcPr><w:p><w:pPr/><w:r><w:rPr/><w:t xml:space="preserve">50</w:t></w:r></w:p></w:tc><w:tc><w:tcPr><w:noWrap/></w:tcPr><w:p><w:pPr/><w:r><w:rPr/><w:t xml:space="preserve">Creatividad (25), Claridad (15), Trabajo en equipo (10)</w:t></w:r></w:p></w:tc></w:tr><w:tr><w:trPr/><w:tc><w:tcPr><w:noWrap/></w:tcPr><w:p><w:pPr/><w:r><w:rPr/><w:t xml:space="preserve">Reflexión y Feedback</w:t></w:r></w:p></w:tc><w:tc><w:tcPr><w:noWrap/></w:tcPr><w:p><w:pPr/><w:r><w:rPr/><w:t xml:space="preserve">30</w:t></w:r></w:p></w:tc><w:tc><w:tcPr><w:noWrap/></w:tcPr><w:p><w:pPr/><w:r><w:rPr/><w:t xml:space="preserve">Participación (15), Calidad Reflexiva (15)</w:t></w:r></w:p></w:tc></w:tr></w:tbl><w:p><w:pPr><w:numPr><w:ilvl w:val="0"/><w:numId w:val="9"/></w:numPr></w:pPr><w:r><w:rPr><w:b w:val="1"/><w:bCs w:val="1"/></w:rPr><w:t xml:space="preserve">Sistema de Logros:</w:t></w:r><w:r><w:rPr/><w:t xml:space="preserve"> Para obtener insignias, los equipos deben cumplir con requisitos específicos (ejemplo: para “Innovador Inclusivo” deben demostrar propuestas que integren al menos tres criterios DEI).</w:t></w:r></w:p><w:p><w:pPr><w:numPr><w:ilvl w:val="0"/><w:numId w:val="9"/></w:numPr></w:pPr><w:r><w:rPr><w:b w:val="1"/><w:bCs w:val="1"/></w:rPr><w:t xml:space="preserve">Comportamiento:</w:t></w:r><w:r><w:rPr/><w:t xml:space="preserve"> Respeto, colaboración y actitud proactiva son obligatorios. Se aplicarán advertencias y posibles sanciones ante conductas disruptivas.</w:t></w:r></w:p><w:p/><w:p><w:pPr/><w:r><w:rPr><w:color w:val="2b6cb0"/><w:sz w:val="28"/><w:szCs w:val="28"/><w:b w:val="1"/><w:bCs w:val="1"/></w:rPr><w:t xml:space="preserve">Evaluación Gamificada</w:t></w:r></w:p><w:p><w:pPr/><w:r><w:rPr><w:b w:val="1"/><w:bCs w:val="1"/></w:rPr><w:t xml:space="preserve">Evaluación Gamificada del Aprendizaje</w:t></w:r></w:p><w:p><w:pPr/><w:r><w:rPr/><w:t xml:space="preserve">La evaluación está integrada en el sistema gamificado, combinando aspectos formativos y sumativos para medir el aprendizaje y las competencias del siglo XXI.</w:t></w:r></w:p><w:p><w:pPr/><w:r><w:rPr/><w:t xml:space="preserve">Criterios de Evaluación</w:t></w:r></w:p><w:p><w:pPr><w:numPr><w:ilvl w:val="0"/><w:numId w:val="10"/></w:numPr></w:pPr><w:r><w:rPr><w:b w:val="1"/><w:bCs w:val="1"/></w:rPr><w:t xml:space="preserve">Dominio conceptual:</w:t></w:r><w:r><w:rPr/><w:t xml:space="preserve"> Precisión y profundidad en la identificación y diferenciación de niveles de servicio.</w:t></w:r></w:p><w:p><w:pPr><w:numPr><w:ilvl w:val="0"/><w:numId w:val="10"/></w:numPr></w:pPr><w:r><w:rPr><w:b w:val="1"/><w:bCs w:val="1"/></w:rPr><w:t xml:space="preserve">Innovación y emprendimiento:</w:t></w:r><w:r><w:rPr/><w:t xml:space="preserve"> Creatividad y viabilidad de las propuestas presentadas, especialmente en inclusión de DEI.</w:t></w:r></w:p><w:p><w:pPr><w:numPr><w:ilvl w:val="0"/><w:numId w:val="10"/></w:numPr></w:pPr><w:r><w:rPr><w:b w:val="1"/><w:bCs w:val="1"/></w:rPr><w:t xml:space="preserve">Colaboración:</w:t></w:r><w:r><w:rPr/><w:t xml:space="preserve"> Participación equitativa, comunicación efectiva y trabajo en equipo.</w:t></w:r></w:p><w:p><w:pPr><w:numPr><w:ilvl w:val="0"/><w:numId w:val="10"/></w:numPr></w:pPr><w:r><w:rPr><w:b w:val="1"/><w:bCs w:val="1"/></w:rPr><w:t xml:space="preserve">Autonomía:</w:t></w:r><w:r><w:rPr/><w:t xml:space="preserve"> Capacidad para analizar datos, tomar decisiones y autoevaluar el desempeño.</w:t></w:r></w:p><w:p><w:pPr><w:numPr><w:ilvl w:val="0"/><w:numId w:val="10"/></w:numPr></w:pPr><w:r><w:rPr><w:b w:val="1"/><w:bCs w:val="1"/></w:rPr><w:t xml:space="preserve">Inclusión y equidad:</w:t></w:r><w:r><w:rPr/><w:t xml:space="preserve"> Incorporación explícita y adecuada de criterios DEI en todas las actividades.</w:t></w:r></w:p><w:p><w:pPr/><w:r><w:rPr/><w:t xml:space="preserve">Rúbricas Integradas</w:t></w:r></w:p><w:p><w:pPr/><w:r><w:rPr/><w:t xml:space="preserve">Se utilizarán rúbricas claras para cada actividad, por ejemplo:</w:t></w:r></w:p><w:tbl><w:tblGrid><w:gridCol/><w:gridCol/><w:gridCol/><w:gridCol/><w:gridCol/></w:tblGrid><w:tblPr><w:tblW w:w="0" w:type="auto"/><w:tblLayout w:type="autofit"/></w:tblPr><w:tr><w:trPr><w:tblHeader w:val="1"/></w:trPr><w:tc><w:tcPr><w:noWrap/></w:tcPr><w:p><w:pPr/><w:r><w:rPr/><w:t xml:space="preserve">Criterio</w:t></w:r></w:p></w:tc><w:tc><w:tcPr><w:noWrap/></w:tcPr><w:p><w:pPr/><w:r><w:rPr/><w:t xml:space="preserve">Excelente (90-100%)</w:t></w:r></w:p></w:tc><w:tc><w:tcPr><w:noWrap/></w:tcPr><w:p><w:pPr/><w:r><w:rPr/><w:t xml:space="preserve">Bueno (70-89%)</w:t></w:r></w:p></w:tc><w:tc><w:tcPr><w:noWrap/></w:tcPr><w:p><w:pPr/><w:r><w:rPr/><w:t xml:space="preserve">Regular (50-69%)</w:t></w:r></w:p></w:tc><w:tc><w:tcPr><w:noWrap/></w:tcPr><w:p><w:pPr/><w:r><w:rPr/><w:t xml:space="preserve">Insuficiente (<50%)</w:t></w:r></w:p></w:tc></w:tr><w:tr><w:trPr/><w:tc><w:tcPr><w:noWrap/></w:tcPr><w:p><w:pPr/><w:r><w:rPr/><w:t xml:space="preserve">Diagnóstico de LOS</w:t></w:r></w:p></w:tc><w:tc><w:tcPr><w:noWrap/></w:tcPr><w:p><w:pPr/><w:r><w:rPr/><w:t xml:space="preserve">Identifica correctamente todos los niveles de servicio y justifica con datos claros.</w:t></w:r></w:p></w:tc><w:tc><w:tcPr><w:noWrap/></w:tcPr><w:p><w:pPr/><w:r><w:rPr/><w:t xml:space="preserve">Identifica la mayoría de niveles con justificación adecuada.</w:t></w:r></w:p></w:tc><w:tc><w:tcPr><w:noWrap/></w:tcPr><w:p><w:pPr/><w:r><w:rPr/><w:t xml:space="preserve">Identifica algunos niveles pero con errores o poca justificación.</w:t></w:r></w:p></w:tc><w:tc><w:tcPr><w:noWrap/></w:tcPr><w:p><w:pPr/><w:r><w:rPr/><w:t xml:space="preserve">No identifica niveles correctamente ni justifica.</w:t></w:r></w:p></w:tc></w:tr><w:tr><w:trPr/><w:tc><w:tcPr><w:noWrap/></w:tcPr><w:p><w:pPr/><w:r><w:rPr/><w:t xml:space="preserve">Propuesta Innovadora DEI</w:t></w:r></w:p></w:tc><w:tc><w:tcPr><w:noWrap/></w:tcPr><w:p><w:pPr/><w:r><w:rPr/><w:t xml:space="preserve">Diseña soluciones creativas, inclusivas y factibles, integrando múltiples perspectivas DEI.</w:t></w:r></w:p></w:tc><w:tc><w:tcPr><w:noWrap/></w:tcPr><w:p><w:pPr/><w:r><w:rPr/><w:t xml:space="preserve">Propuestas adecuadas con algunos elementos de inclusión y factibilidad.</w:t></w:r></w:p></w:tc><w:tc><w:tcPr><w:noWrap/></w:tcPr><w:p><w:pPr/><w:r><w:rPr/><w:t xml:space="preserve">Propuestas básicas con escasa consideración DEI.</w:t></w:r></w:p></w:tc><w:tc><w:tcPr><w:noWrap/></w:tcPr><w:p><w:pPr/><w:r><w:rPr/><w:t xml:space="preserve">No incluye criterios DEI ni propuestas viables.</w:t></w:r></w:p></w:tc></w:tr><w:tr><w:trPr/><w:tc><w:tcPr><w:noWrap/></w:tcPr><w:p><w:pPr/><w:r><w:rPr/><w:t xml:space="preserve">Colaboración</w:t></w:r></w:p></w:tc><w:tc><w:tcPr><w:noWrap/></w:tcPr><w:p><w:pPr/><w:r><w:rPr/><w:t xml:space="preserve">Participa activamente, asume roles con responsabilidad, y fomenta un ambiente respetuoso.</w:t></w:r></w:p></w:tc><w:tc><w:tcPr><w:noWrap/></w:tcPr><w:p><w:pPr/><w:r><w:rPr/><w:t xml:space="preserve">Participa con compromiso y respeto a otros.</w:t></w:r></w:p></w:tc><w:tc><w:tcPr><w:noWrap/></w:tcPr><w:p><w:pPr/><w:r><w:rPr/><w:t xml:space="preserve">Participa de forma limitada o con dificultades en roles.</w:t></w:r></w:p></w:tc><w:tc><w:tcPr><w:noWrap/></w:tcPr><w:p><w:pPr/><w:r><w:rPr/><w:t xml:space="preserve">No participa o genera conflictos.</w:t></w:r></w:p></w:tc></w:tr></w:tbl><w:p><w:pPr/><w:r><w:rPr/><w:t xml:space="preserve">Evidencias de Aprendizaje</w:t></w:r></w:p><w:p><w:pPr><w:numPr><w:ilvl w:val="0"/><w:numId w:val="11"/></w:numPr></w:pPr><w:r><w:rPr/><w:t xml:space="preserve">Informes escritos y presentaciones orales.</w:t></w:r></w:p><w:p><w:pPr><w:numPr><w:ilvl w:val="0"/><w:numId w:val="11"/></w:numPr></w:pPr><w:r><w:rPr/><w:t xml:space="preserve">Mapas, esquemas y propuestas visuales.</w:t></w:r></w:p><w:p><w:pPr><w:numPr><w:ilvl w:val="0"/><w:numId w:val="11"/></w:numPr></w:pPr><w:r><w:rPr/><w:t xml:space="preserve">Resultados de simulaciones y análisis de impacto.</w:t></w:r></w:p><w:p><w:pPr><w:numPr><w:ilvl w:val="0"/><w:numId w:val="11"/></w:numPr></w:pPr><w:r><w:rPr/><w:t xml:space="preserve">Registro del portafolio digital con insignias y puntajes.</w:t></w:r></w:p><w:p><w:pPr><w:numPr><w:ilvl w:val="0"/><w:numId w:val="11"/></w:numPr></w:pPr><w:r><w:rPr/><w:t xml:space="preserve">Reflexiones personales y grupales sobre la experiencia.</w:t></w:r></w:p><w:p><w:pPr/><w:r><w:rPr/><w:t xml:space="preserve">Reflexión Final y Cierre de Narrativa</w:t></w:r></w:p><w:p><w:pPr/><w:r><w:rPr/><w:t xml:space="preserve">Al concluir, se guía una reflexión grupal y escrita donde los estudiantes conectan lo aprendido con su futuro profesional y el impacto social de la ingeniería en transporte. Se enfatiza la importancia de la innovación, inclusión y colaboración para lograr soluciones efectivas en el mundo real.</w:t></w:r></w:p><w:p><w:pPr/><w:r><w:rPr/><w:t xml:space="preserve">El docente cierra la narrativa felicitando a los participantes por salvar Movilia de su crisis de movilidad, reforzando la motivación y sentido de logro.</w:t></w:r></w:p><w:p/><w:p><w:pPr/><w:r><w:rPr><w:color w:val="2b6cb0"/><w:sz w:val="28"/><w:szCs w:val="28"/><w:b w:val="1"/><w:bCs w:val="1"/></w:rPr><w:t xml:space="preserve">Recomendaciones Logísticas</w:t></w:r></w:p><w:p><w:pPr/><w:r><w:rPr><w:b w:val="1"/><w:bCs w:val="1"/></w:rPr><w:t xml:space="preserve">Recomendaciones Logísticas para la Implementación</w:t></w:r></w:p><w:p><w:pPr><w:numPr><w:ilvl w:val="0"/><w:numId w:val="12"/></w:numPr></w:pPr><w:r><w:rPr><w:b w:val="1"/><w:bCs w:val="1"/></w:rPr><w:t xml:space="preserve">Tiempo necesario:</w:t></w:r><w:r><w:rPr/><w:t xml:space="preserve"> Se recomienda destinar al menos 6 sesiones de 2 horas cada una, distribuidas en 2 semanas para un desarrollo óptimo. Esto permite realizar todas las actividades con profundidad y flexibilidad.</w:t></w:r></w:p><w:p><w:pPr><w:numPr><w:ilvl w:val="0"/><w:numId w:val="12"/></w:numPr></w:pPr><w:r><w:rPr><w:b w:val="1"/><w:bCs w:val="1"/></w:rPr><w:t xml:space="preserve">Espacio físico:</w:t></w:r><w:r><w:rPr/><w:t xml:space="preserve"> Aula flexible con mobiliario móvil para trabajo en equipo, proyector, pizarras blancas o papelógrafos. Espacio suficiente para presentaciones y discusiones grupales.</w:t></w:r></w:p><w:p><w:pPr><w:numPr><w:ilvl w:val="0"/><w:numId w:val="12"/></w:numPr></w:pPr><w:r><w:rPr><w:b w:val="1"/><w:bCs w:val="1"/></w:rPr><w:t xml:space="preserve">Materiales y herramientas TIC:</w:t></w:r></w:p><w:p><w:pPr><w:numPr><w:ilvl w:val="1"/><w:numId w:val="12"/></w:numPr></w:pPr><w:r><w:rPr/><w:t xml:space="preserve">Computadoras con acceso a internet para uso de hojas de cálculo y simuladores.</w:t></w:r></w:p><w:p><w:pPr><w:numPr><w:ilvl w:val="1"/><w:numId w:val="12"/></w:numPr></w:pPr><w:r><w:rPr/><w:t xml:space="preserve">Software básico como Excel, PowerPoint, Canva o similares.</w:t></w:r></w:p><w:p><w:pPr><w:numPr><w:ilvl w:val="1"/><w:numId w:val="12"/></w:numPr></w:pPr><w:r><w:rPr/><w:t xml:space="preserve">Plataforma digital para gestión de puntos y entrega de tareas (Google Classroom, Moodle, etc.).</w:t></w:r></w:p><w:p><w:pPr><w:numPr><w:ilvl w:val="1"/><w:numId w:val="12"/></w:numPr></w:pPr><w:r><w:rPr/><w:t xml:space="preserve">Materiales físicos como papelógrafos, marcadores, hojas impresas con datos.</w:t></w:r></w:p><w:p><w:pPr><w:numPr><w:ilvl w:val="0"/><w:numId w:val="12"/></w:numPr></w:pPr><w:r><w:rPr><w:b w:val="1"/><w:bCs w:val="1"/></w:rPr><w:t xml:space="preserve">Tamaño del grupo:</w:t></w:r><w:r><w:rPr/><w:t xml:space="preserve"> Idealmente entre 16 y 32 estudiantes, divididos en equipos de 4 para asegurar interacción y participación efectiva.</w:t></w:r></w:p><w:p><w:pPr><w:numPr><w:ilvl w:val="0"/><w:numId w:val="12"/></w:numPr></w:pPr><w:r><w:rPr><w:b w:val="1"/><w:bCs w:val="1"/></w:rPr><w:t xml:space="preserve">Preparación previa del docente:</w:t></w:r></w:p><w:p><w:pPr><w:numPr><w:ilvl w:val="1"/><w:numId w:val="12"/></w:numPr></w:pPr><w:r><w:rPr/><w:t xml:space="preserve">Familiarizarse con conceptos de niveles de servicio y herramientas de simulación básicas.</w:t></w:r></w:p><w:p><w:pPr><w:numPr><w:ilvl w:val="1"/><w:numId w:val="12"/></w:numPr></w:pPr><w:r><w:rPr/><w:t xml:space="preserve">Preparar materiales didácticos, casos y datos para las actividades.</w:t></w:r></w:p><w:p><w:pPr><w:numPr><w:ilvl w:val="1"/><w:numId w:val="12"/></w:numPr></w:pPr><w:r><w:rPr/><w:t xml:space="preserve">Configurar la plataforma digital para seguimiento de puntos y entregas.</w:t></w:r></w:p><w:p><w:pPr><w:numPr><w:ilvl w:val="1"/><w:numId w:val="12"/></w:numPr></w:pPr><w:r><w:rPr/><w:t xml:space="preserve">Planificar roles y dinámica de equipos, anticipando posibles dificultades.</w:t></w:r></w:p><w:p><w:pPr><w:numPr><w:ilvl w:val="0"/><w:numId w:val="12"/></w:numPr></w:pPr><w:r><w:rPr><w:b w:val="1"/><w:bCs w:val="1"/></w:rPr><w:t xml:space="preserve">Posibles dificultades y soluciones:</w:t></w:r></w:p><w:p><w:pPr><w:numPr><w:ilvl w:val="1"/><w:numId w:val="12"/></w:numPr></w:pPr><w:r><w:rPr><w:i w:val="1"/><w:iCs w:val="1"/></w:rPr><w:t xml:space="preserve">Dificultades técnicas:</w:t></w:r><w:r><w:rPr/><w:t xml:space="preserve"> Algunos estudiantes pueden tener poca experiencia con herramientas digitales. Se recomienda realizar una sesión introductoria y ofrecer tutoriales sencillos.</w:t></w:r></w:p><w:p><w:pPr><w:numPr><w:ilvl w:val="1"/><w:numId w:val="12"/></w:numPr></w:pPr><w:r><w:rPr><w:i w:val="1"/><w:iCs w:val="1"/></w:rPr><w:t xml:space="preserve">Desbalance en roles:</w:t></w:r><w:r><w:rPr/><w:t xml:space="preserve"> Para evitar que algunos estudiantes dominen y otros queden pasivos, el docente debe supervisar y fomentar rotación de roles.</w:t></w:r></w:p><w:p><w:pPr><w:numPr><w:ilvl w:val="1"/><w:numId w:val="12"/></w:numPr></w:pPr><w:r><w:rPr><w:i w:val="1"/><w:iCs w:val="1"/></w:rPr><w:t xml:space="preserve">Resistencia a la colaboración:</w:t></w:r><w:r><w:rPr/><w:t xml:space="preserve"> Promover un ambiente inclusivo y seguro, estableciendo normas claras de respeto y participación.</w:t></w:r></w:p><w:p><w:pPr><w:numPr><w:ilvl w:val="1"/><w:numId w:val="12"/></w:numPr></w:pPr><w:r><w:rPr><w:i w:val="1"/><w:iCs w:val="1"/></w:rPr><w:t xml:space="preserve">Limitaciones de tiempo:</w:t></w:r><w:r><w:rPr/><w:t xml:space="preserve"> Priorizar actividades esenciales y flexibilizar entregas cuando sea necesario, manteniendo el foco en el aprendizaje.</w:t></w:r></w:p><w:p><w:pPr><w:numPr><w:ilvl w:val="0"/><w:numId w:val="12"/></w:numPr></w:pPr><w:r><w:rPr><w:b w:val="1"/><w:bCs w:val="1"/></w:rPr><w:t xml:space="preserve">Consideraciones DEI:</w:t></w:r><w:r><w:rPr/><w:t xml:space="preserve"> Asegurar que todos los materiales y actividades sean accesibles para estudiantes con diferentes capacidades, incluyendo formatos alternativos (audio, texto ampliado). Fomentar la sensibilidad cultural y de género en las discusiones y propuestas.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6BA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8FD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2763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3D437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E6F1D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2EEEE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89719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0382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A09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F0A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DA2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97C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2026-09-26T02:02:30-05:00</dcterms:created>
  <dcterms:modified xsi:type="dcterms:W3CDTF">2026-09-26T02:02:30-05:00</dcterms:modified>
</cp:coreProperties>
</file>

<file path=docProps/custom.xml><?xml version="1.0" encoding="utf-8"?>
<Properties xmlns="http://schemas.openxmlformats.org/officeDocument/2006/custom-properties" xmlns:vt="http://schemas.openxmlformats.org/officeDocument/2006/docPropsVTypes"/>
</file>