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Congestión Cero: Desafío Urbano para Mentes Transformadoras</w:t>
      </w:r>
    </w:p>
    <w:p/>
    <w:p>
      <w:pPr/>
      <w:r>
        <w:rPr>
          <w:color w:val="666666"/>
          <w:sz w:val="20"/>
          <w:szCs w:val="20"/>
          <w:i w:val="1"/>
          <w:iCs w:val="1"/>
        </w:rPr>
        <w:t xml:space="preserve">Gamificación Estructural | Ciencias de la Educación | Educación general | Tema: Congestión vehicular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una ciudad universitaria moderna, llamada “MetroCampus”, que está sufriendo un creciente problema de congestión vehicular. El tráfico cada vez es más caótico, afectando no solo la movilidad sino también la calidad de vida de sus habitantes. El incremento descontrolado de vehículos particulares ha generado largas horas de desplazamiento para estudiantes, profesores y trabajadores, además de un impacto ambiental significativo. En este escenario, la comunidad universitaria ha decidido crear un grupo de expertos jóvenes que, mediante estrategias innovadoras y colaborativas, diseñen soluciones efectivas para aliviar la congestión y mejorar la movilidad urbana.</w:t>
      </w:r>
    </w:p>
    <w:p>
      <w:pPr/>
      <w:r>
        <w:rPr>
          <w:b w:val="1"/>
          <w:bCs w:val="1"/>
        </w:rPr>
        <w:t xml:space="preserve">Roles de los Estudiantes dentro de la Narrativa</w:t>
      </w:r>
    </w:p>
    <w:p>
      <w:pPr/>
      <w:r>
        <w:rPr/>
        <w:t xml:space="preserve">Los estudiantes asumirán roles clave dentro de este grupo interdisciplinario llamado “Equipo Congestión Cero”. Cada equipo estará conformado por las siguientes figuras:</w:t>
      </w:r>
    </w:p>
    <w:p>
      <w:pPr>
        <w:numPr>
          <w:ilvl w:val="0"/>
          <w:numId w:val="1"/>
        </w:numPr>
      </w:pPr>
      <w:r>
        <w:rPr>
          <w:b w:val="1"/>
          <w:bCs w:val="1"/>
        </w:rPr>
        <w:t xml:space="preserve">Planificador Urbano:</w:t>
      </w:r>
      <w:r>
        <w:rPr/>
        <w:t xml:space="preserve"> Responsable de analizar datos de movilidad y diseñar estrategias para redistribuir el tránsito.</w:t>
      </w:r>
    </w:p>
    <w:p>
      <w:pPr>
        <w:numPr>
          <w:ilvl w:val="0"/>
          <w:numId w:val="1"/>
        </w:numPr>
      </w:pPr>
      <w:r>
        <w:rPr>
          <w:b w:val="1"/>
          <w:bCs w:val="1"/>
        </w:rPr>
        <w:t xml:space="preserve">Comunicador Social:</w:t>
      </w:r>
      <w:r>
        <w:rPr/>
        <w:t xml:space="preserve"> Encargado de crear campañas de sensibilización para la comunidad universitaria y ciudadanos.</w:t>
      </w:r>
    </w:p>
    <w:p>
      <w:pPr>
        <w:numPr>
          <w:ilvl w:val="0"/>
          <w:numId w:val="1"/>
        </w:numPr>
      </w:pPr>
      <w:r>
        <w:rPr>
          <w:b w:val="1"/>
          <w:bCs w:val="1"/>
        </w:rPr>
        <w:t xml:space="preserve">Innovador Tecnológico:</w:t>
      </w:r>
      <w:r>
        <w:rPr/>
        <w:t xml:space="preserve"> Propone soluciones tecnológicas y herramientas digitales para monitoreo y control del flujo vehicular.</w:t>
      </w:r>
    </w:p>
    <w:p>
      <w:pPr>
        <w:numPr>
          <w:ilvl w:val="0"/>
          <w:numId w:val="1"/>
        </w:numPr>
      </w:pPr>
      <w:r>
        <w:rPr>
          <w:b w:val="1"/>
          <w:bCs w:val="1"/>
        </w:rPr>
        <w:t xml:space="preserve">Negociador Comunitario:</w:t>
      </w:r>
      <w:r>
        <w:rPr/>
        <w:t xml:space="preserve"> Facilita acuerdos entre actores involucrados, incluyendo autoridades, conductores y peatones.</w:t>
      </w:r>
    </w:p>
    <w:p>
      <w:pPr>
        <w:numPr>
          <w:ilvl w:val="0"/>
          <w:numId w:val="1"/>
        </w:numPr>
      </w:pPr>
      <w:r>
        <w:rPr>
          <w:b w:val="1"/>
          <w:bCs w:val="1"/>
        </w:rPr>
        <w:t xml:space="preserve">Líder de Proyecto:</w:t>
      </w:r>
      <w:r>
        <w:rPr/>
        <w:t xml:space="preserve"> Coordina al equipo, organiza las tareas y asegura que se cumplan los objetivos.</w:t>
      </w:r>
    </w:p>
    <w:p>
      <w:pPr/>
      <w:r>
        <w:rPr>
          <w:b w:val="1"/>
          <w:bCs w:val="1"/>
        </w:rPr>
        <w:t xml:space="preserve">Misión Principal</w:t>
      </w:r>
    </w:p>
    <w:p>
      <w:pPr/>
      <w:r>
        <w:rPr/>
        <w:t xml:space="preserve">La misión del “Equipo Congestión Cero” es diseñar un plan integral para reducir la congestión vehicular en MetroCampus. Este plan debe ser innovador, viable y sustentable, considerando aspectos sociales, ambientales y tecnológicos. Para lograrlo, cada equipo deberá investigar, analizar y proponer soluciones concretas, además de promover un cambio cultural en la comunidad universitaria.</w:t>
      </w:r>
    </w:p>
    <w:p>
      <w:pPr/>
      <w:r>
        <w:rPr>
          <w:b w:val="1"/>
          <w:bCs w:val="1"/>
        </w:rPr>
        <w:t xml:space="preserve">Conexión con el Tema de Aprendizaje</w:t>
      </w:r>
    </w:p>
    <w:p>
      <w:pPr/>
      <w:r>
        <w:rPr/>
        <w:t xml:space="preserve">La congestión vehicular no es solo un problema técnico, sino un fenómeno social que afecta la calidad educativa, el bienestar y el desarrollo sostenible. A través de esta experiencia gamificada, los estudiantes explorarán conceptos clave relacionados con la educación general en Ciencias de la Educación, tales como:</w:t>
      </w:r>
    </w:p>
    <w:p>
      <w:pPr>
        <w:numPr>
          <w:ilvl w:val="0"/>
          <w:numId w:val="2"/>
        </w:numPr>
      </w:pPr>
      <w:r>
        <w:rPr/>
        <w:t xml:space="preserve">La importancia de la educación para la transformación social.</w:t>
      </w:r>
    </w:p>
    <w:p>
      <w:pPr>
        <w:numPr>
          <w:ilvl w:val="0"/>
          <w:numId w:val="2"/>
        </w:numPr>
      </w:pPr>
      <w:r>
        <w:rPr/>
        <w:t xml:space="preserve">La necesidad de colaboración y comunicación efectiva para resolver problemas complejos.</w:t>
      </w:r>
    </w:p>
    <w:p>
      <w:pPr>
        <w:numPr>
          <w:ilvl w:val="0"/>
          <w:numId w:val="2"/>
        </w:numPr>
      </w:pPr>
      <w:r>
        <w:rPr/>
        <w:t xml:space="preserve">La integración de creatividad e innovación para proponer soluciones contextualizadas.</w:t>
      </w:r>
    </w:p>
    <w:p>
      <w:pPr>
        <w:numPr>
          <w:ilvl w:val="0"/>
          <w:numId w:val="2"/>
        </w:numPr>
      </w:pPr>
      <w:r>
        <w:rPr/>
        <w:t xml:space="preserve">La responsabilidad social y ambiental como parte del compromiso ciudadano.</w:t>
      </w:r>
    </w:p>
    <w:p>
      <w:pPr>
        <w:numPr>
          <w:ilvl w:val="0"/>
          <w:numId w:val="2"/>
        </w:numPr>
      </w:pPr>
      <w:r>
        <w:rPr/>
        <w:t xml:space="preserve">El liderazgo y la negociación como habilidades para la gestión de proyectos comunitarios.</w:t>
      </w:r>
    </w:p>
    <w:p>
      <w:pPr/>
      <w:r>
        <w:rPr/>
        <w:t xml:space="preserve">Además, esta experiencia promueve competencias del siglo XXI como el pensamiento crítico, la resolución de problemas, la autonomía y la adaptabilidad, al enfrentar a los estudiantes con un desafío real y multifacético.</w:t>
      </w:r>
    </w:p>
    <w:p>
      <w:pPr/>
      <w:r>
        <w:rPr>
          <w:b w:val="1"/>
          <w:bCs w:val="1"/>
        </w:rPr>
        <w:t xml:space="preserve">Desarrollo de la Historia</w:t>
      </w:r>
    </w:p>
    <w:p>
      <w:pPr/>
      <w:r>
        <w:rPr/>
        <w:t xml:space="preserve">La dinámica se desarrollará en varias “fases” que simulan etapas reales de un proyecto urbano:</w:t>
      </w:r>
    </w:p>
    <w:p>
      <w:pPr>
        <w:numPr>
          <w:ilvl w:val="0"/>
          <w:numId w:val="3"/>
        </w:numPr>
      </w:pPr>
      <w:r>
        <w:rPr>
          <w:b w:val="1"/>
          <w:bCs w:val="1"/>
        </w:rPr>
        <w:t xml:space="preserve">Exploración:</w:t>
      </w:r>
      <w:r>
        <w:rPr/>
        <w:t xml:space="preserve"> Los equipos recolectan información sobre el estado actual de la movilidad en MetroCampus y las causas de congestión.</w:t>
      </w:r>
    </w:p>
    <w:p>
      <w:pPr>
        <w:numPr>
          <w:ilvl w:val="0"/>
          <w:numId w:val="3"/>
        </w:numPr>
      </w:pPr>
      <w:r>
        <w:rPr>
          <w:b w:val="1"/>
          <w:bCs w:val="1"/>
        </w:rPr>
        <w:t xml:space="preserve">Diagnóstico:</w:t>
      </w:r>
      <w:r>
        <w:rPr/>
        <w:t xml:space="preserve"> Analizan los datos para identificar problemas específicos y zonas críticas.</w:t>
      </w:r>
    </w:p>
    <w:p>
      <w:pPr>
        <w:numPr>
          <w:ilvl w:val="0"/>
          <w:numId w:val="3"/>
        </w:numPr>
      </w:pPr>
      <w:r>
        <w:rPr>
          <w:b w:val="1"/>
          <w:bCs w:val="1"/>
        </w:rPr>
        <w:t xml:space="preserve">Ideación:</w:t>
      </w:r>
      <w:r>
        <w:rPr/>
        <w:t xml:space="preserve"> Proponen ideas innovadoras y alternativas para mejorar la movilidad.</w:t>
      </w:r>
    </w:p>
    <w:p>
      <w:pPr>
        <w:numPr>
          <w:ilvl w:val="0"/>
          <w:numId w:val="3"/>
        </w:numPr>
      </w:pPr>
      <w:r>
        <w:rPr>
          <w:b w:val="1"/>
          <w:bCs w:val="1"/>
        </w:rPr>
        <w:t xml:space="preserve">Prototipado:</w:t>
      </w:r>
      <w:r>
        <w:rPr/>
        <w:t xml:space="preserve"> Diseñan un plan piloto o campaña que puedan presentar a las autoridades.</w:t>
      </w:r>
    </w:p>
    <w:p>
      <w:pPr>
        <w:numPr>
          <w:ilvl w:val="0"/>
          <w:numId w:val="3"/>
        </w:numPr>
      </w:pPr>
      <w:r>
        <w:rPr>
          <w:b w:val="1"/>
          <w:bCs w:val="1"/>
        </w:rPr>
        <w:t xml:space="preserve">Presentación y Negociación:</w:t>
      </w:r>
      <w:r>
        <w:rPr/>
        <w:t xml:space="preserve"> Exponen sus propuestas ante un “Consejo Universitario” simulado y negocian ajustes para lograr consensos.</w:t>
      </w:r>
    </w:p>
    <w:p>
      <w:pPr>
        <w:numPr>
          <w:ilvl w:val="0"/>
          <w:numId w:val="3"/>
        </w:numPr>
      </w:pPr>
      <w:r>
        <w:rPr>
          <w:b w:val="1"/>
          <w:bCs w:val="1"/>
        </w:rPr>
        <w:t xml:space="preserve">Implementación simbólica y Evaluación:</w:t>
      </w:r>
      <w:r>
        <w:rPr/>
        <w:t xml:space="preserve"> Simulan la puesta en marcha y reflexionan sobre el impacto y aprendizajes.</w:t>
      </w:r>
    </w:p>
    <w:p>
      <w:pPr/>
      <w:r>
        <w:rPr/>
        <w:t xml:space="preserve">Esta narrativa permite que el aprendizaje sea significativo, contextualizado y colaborativo, integrando las mecánicas de juego con objetivos educativos profundos.</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utiliza una estructura clara y motivadora basada en la </w:t>
      </w:r>
      <w:r>
        <w:rPr>
          <w:i w:val="1"/>
          <w:iCs w:val="1"/>
        </w:rPr>
        <w:t xml:space="preserve">Gamificación Estructural</w:t>
      </w:r>
      <w:r>
        <w:rPr/>
        <w:t xml:space="preserve"> con los siguientes elementos:</w:t>
      </w:r>
    </w:p>
    <w:p>
      <w:pPr/>
      <w:r>
        <w:rPr/>
        <w:t xml:space="preserve">Sistema de Puntos</w:t>
      </w:r>
    </w:p>
    <w:p>
      <w:pPr/>
      <w:r>
        <w:rPr/>
        <w:t xml:space="preserve">Los estudiantes ganan puntos por:</w:t>
      </w:r>
    </w:p>
    <w:p>
      <w:pPr>
        <w:numPr>
          <w:ilvl w:val="0"/>
          <w:numId w:val="4"/>
        </w:numPr>
      </w:pPr>
      <w:r>
        <w:rPr/>
        <w:t xml:space="preserve">Participar activamente en cada fase (5 puntos por actividad completada).</w:t>
      </w:r>
    </w:p>
    <w:p>
      <w:pPr>
        <w:numPr>
          <w:ilvl w:val="0"/>
          <w:numId w:val="4"/>
        </w:numPr>
      </w:pPr>
      <w:r>
        <w:rPr/>
        <w:t xml:space="preserve">Calidad y creatividad en las propuestas (10-20 puntos según rúbrica).</w:t>
      </w:r>
    </w:p>
    <w:p>
      <w:pPr>
        <w:numPr>
          <w:ilvl w:val="0"/>
          <w:numId w:val="4"/>
        </w:numPr>
      </w:pPr>
      <w:r>
        <w:rPr/>
        <w:t xml:space="preserve">Colaboración y comunicación efectiva en equipo (5-15 puntos según observación docente).</w:t>
      </w:r>
    </w:p>
    <w:p>
      <w:pPr>
        <w:numPr>
          <w:ilvl w:val="0"/>
          <w:numId w:val="4"/>
        </w:numPr>
      </w:pPr>
      <w:r>
        <w:rPr/>
        <w:t xml:space="preserve">Negociación exitosa con otros equipos (10 puntos).</w:t>
      </w:r>
    </w:p>
    <w:p>
      <w:pPr>
        <w:numPr>
          <w:ilvl w:val="0"/>
          <w:numId w:val="4"/>
        </w:numPr>
      </w:pPr>
      <w:r>
        <w:rPr/>
        <w:t xml:space="preserve">Entrega puntual y completa de informes (5 puntos).</w:t>
      </w:r>
    </w:p>
    <w:p>
      <w:pPr>
        <w:numPr>
          <w:ilvl w:val="0"/>
          <w:numId w:val="4"/>
        </w:numPr>
      </w:pPr>
      <w:r>
        <w:rPr/>
        <w:t xml:space="preserve">Participación en debates y reflexiones finales (5 puntos).</w:t>
      </w:r>
    </w:p>
    <w:p>
      <w:pPr/>
      <w:r>
        <w:rPr/>
        <w:t xml:space="preserve">Los puntos se registran en una hoja de cálculo compartida y actualizados al final de cada sesión.</w:t>
      </w:r>
    </w:p>
    <w:p>
      <w:pPr/>
      <w:r>
        <w:rPr/>
        <w:t xml:space="preserve">Niveles</w:t>
      </w:r>
    </w:p>
    <w:p>
      <w:pPr/>
      <w:r>
        <w:rPr/>
        <w:t xml:space="preserve">El progreso se mide mediante niveles de experiencia que reflejan el avance y el compromiso:</w:t>
      </w:r>
    </w:p>
    <w:p>
      <w:pPr>
        <w:numPr>
          <w:ilvl w:val="0"/>
          <w:numId w:val="5"/>
        </w:numPr>
      </w:pPr>
      <w:r>
        <w:rPr>
          <w:b w:val="1"/>
          <w:bCs w:val="1"/>
        </w:rPr>
        <w:t xml:space="preserve">Novato Urbano:</w:t>
      </w:r>
      <w:r>
        <w:rPr/>
        <w:t xml:space="preserve"> 0-30 puntos</w:t>
      </w:r>
    </w:p>
    <w:p>
      <w:pPr>
        <w:numPr>
          <w:ilvl w:val="0"/>
          <w:numId w:val="5"/>
        </w:numPr>
      </w:pPr>
      <w:r>
        <w:rPr>
          <w:b w:val="1"/>
          <w:bCs w:val="1"/>
        </w:rPr>
        <w:t xml:space="preserve">Explorador Movilizador:</w:t>
      </w:r>
      <w:r>
        <w:rPr/>
        <w:t xml:space="preserve"> 31-60 puntos</w:t>
      </w:r>
    </w:p>
    <w:p>
      <w:pPr>
        <w:numPr>
          <w:ilvl w:val="0"/>
          <w:numId w:val="5"/>
        </w:numPr>
      </w:pPr>
      <w:r>
        <w:rPr>
          <w:b w:val="1"/>
          <w:bCs w:val="1"/>
        </w:rPr>
        <w:t xml:space="preserve">Estratega en Acción:</w:t>
      </w:r>
      <w:r>
        <w:rPr/>
        <w:t xml:space="preserve"> 61-90 puntos</w:t>
      </w:r>
    </w:p>
    <w:p>
      <w:pPr>
        <w:numPr>
          <w:ilvl w:val="0"/>
          <w:numId w:val="5"/>
        </w:numPr>
      </w:pPr>
      <w:r>
        <w:rPr>
          <w:b w:val="1"/>
          <w:bCs w:val="1"/>
        </w:rPr>
        <w:t xml:space="preserve">Innovador Urbano:</w:t>
      </w:r>
      <w:r>
        <w:rPr/>
        <w:t xml:space="preserve"> 91-120 puntos</w:t>
      </w:r>
    </w:p>
    <w:p>
      <w:pPr>
        <w:numPr>
          <w:ilvl w:val="0"/>
          <w:numId w:val="5"/>
        </w:numPr>
      </w:pPr>
      <w:r>
        <w:rPr>
          <w:b w:val="1"/>
          <w:bCs w:val="1"/>
        </w:rPr>
        <w:t xml:space="preserve">Maestro de la Movilidad:</w:t>
      </w:r>
      <w:r>
        <w:rPr/>
        <w:t xml:space="preserve"> Más de 120 puntos</w:t>
      </w:r>
    </w:p>
    <w:p>
      <w:pPr/>
      <w:r>
        <w:rPr/>
        <w:t xml:space="preserve">Cada nivel desbloquea insignias y recursos adicionales para el equipo (ej. acceso a plantillas para presentaciones, consejos expertos, etc.).</w:t>
      </w:r>
    </w:p>
    <w:p>
      <w:pPr/>
      <w:r>
        <w:rPr/>
        <w:t xml:space="preserve">Insignias</w:t>
      </w:r>
    </w:p>
    <w:p>
      <w:pPr/>
      <w:r>
        <w:rPr/>
        <w:t xml:space="preserve">Las insignias son reconocimientos simbólicos que motivan competencias específicas:</w:t>
      </w:r>
    </w:p>
    <w:p>
      <w:pPr>
        <w:numPr>
          <w:ilvl w:val="0"/>
          <w:numId w:val="6"/>
        </w:numPr>
      </w:pPr>
      <w:r>
        <w:rPr>
          <w:b w:val="1"/>
          <w:bCs w:val="1"/>
        </w:rPr>
        <w:t xml:space="preserve">Creatividad Desatada:</w:t>
      </w:r>
      <w:r>
        <w:rPr/>
        <w:t xml:space="preserve"> Por propuestas originales y fuera de lo común.</w:t>
      </w:r>
    </w:p>
    <w:p>
      <w:pPr>
        <w:numPr>
          <w:ilvl w:val="0"/>
          <w:numId w:val="6"/>
        </w:numPr>
      </w:pPr>
      <w:r>
        <w:rPr>
          <w:b w:val="1"/>
          <w:bCs w:val="1"/>
        </w:rPr>
        <w:t xml:space="preserve">Crítico Analítico:</w:t>
      </w:r>
      <w:r>
        <w:rPr/>
        <w:t xml:space="preserve"> Por análisis profundos y bien argumentados.</w:t>
      </w:r>
    </w:p>
    <w:p>
      <w:pPr>
        <w:numPr>
          <w:ilvl w:val="0"/>
          <w:numId w:val="6"/>
        </w:numPr>
      </w:pPr>
      <w:r>
        <w:rPr>
          <w:b w:val="1"/>
          <w:bCs w:val="1"/>
        </w:rPr>
        <w:t xml:space="preserve">Comunicador Impactante:</w:t>
      </w:r>
      <w:r>
        <w:rPr/>
        <w:t xml:space="preserve"> Por campañas y mensajes persuasivos.</w:t>
      </w:r>
    </w:p>
    <w:p>
      <w:pPr>
        <w:numPr>
          <w:ilvl w:val="0"/>
          <w:numId w:val="6"/>
        </w:numPr>
      </w:pPr>
      <w:r>
        <w:rPr>
          <w:b w:val="1"/>
          <w:bCs w:val="1"/>
        </w:rPr>
        <w:t xml:space="preserve">Negociador Estrella:</w:t>
      </w:r>
      <w:r>
        <w:rPr/>
        <w:t xml:space="preserve"> Por lograr acuerdos efectivos y constructivos.</w:t>
      </w:r>
    </w:p>
    <w:p>
      <w:pPr>
        <w:numPr>
          <w:ilvl w:val="0"/>
          <w:numId w:val="6"/>
        </w:numPr>
      </w:pPr>
      <w:r>
        <w:rPr>
          <w:b w:val="1"/>
          <w:bCs w:val="1"/>
        </w:rPr>
        <w:t xml:space="preserve">Líder Inspirador:</w:t>
      </w:r>
      <w:r>
        <w:rPr/>
        <w:t xml:space="preserve"> Por coordinación y motivación del equipo.</w:t>
      </w:r>
    </w:p>
    <w:p>
      <w:pPr>
        <w:numPr>
          <w:ilvl w:val="0"/>
          <w:numId w:val="6"/>
        </w:numPr>
      </w:pPr>
      <w:r>
        <w:rPr>
          <w:b w:val="1"/>
          <w:bCs w:val="1"/>
        </w:rPr>
        <w:t xml:space="preserve">Inclusión y Equidad:</w:t>
      </w:r>
      <w:r>
        <w:rPr/>
        <w:t xml:space="preserve"> Por integrar criterios DEI en soluciones.</w:t>
      </w:r>
    </w:p>
    <w:p>
      <w:pPr/>
      <w:r>
        <w:rPr/>
        <w:t xml:space="preserve">Retos y Recompensas</w:t>
      </w:r>
    </w:p>
    <w:p>
      <w:pPr/>
      <w:r>
        <w:rPr/>
        <w:t xml:space="preserve">Durante la experiencia, se lanzan retos semanales que pueden otorgar puntos extra y desbloquear ayudas:</w:t>
      </w:r>
    </w:p>
    <w:p>
      <w:pPr>
        <w:numPr>
          <w:ilvl w:val="0"/>
          <w:numId w:val="7"/>
        </w:numPr>
      </w:pPr>
      <w:r>
        <w:rPr/>
        <w:t xml:space="preserve">Ejemplo: “Desafío de la Movilidad Sostenible” - Proponer una idea que incluya transporte ecológico.</w:t>
      </w:r>
    </w:p>
    <w:p>
      <w:pPr>
        <w:numPr>
          <w:ilvl w:val="0"/>
          <w:numId w:val="7"/>
        </w:numPr>
      </w:pPr>
      <w:r>
        <w:rPr/>
        <w:t xml:space="preserve">“Reto de Inclusión” - Diseñar una solución que garantice accesibilidad para personas con discapacidad.</w:t>
      </w:r>
    </w:p>
    <w:p>
      <w:pPr/>
      <w:r>
        <w:rPr/>
        <w:t xml:space="preserve">Los equipos que superen estos retos reciben recompensas simbólicas como “Bonos de Tiempo” para extender entregas o “Pistas” para mejorar sus propuestas.</w:t>
      </w:r>
    </w:p>
    <w:p>
      <w:pPr/>
      <w:r>
        <w:rPr/>
        <w:t xml:space="preserve">Progresión y Retroalimentación</w:t>
      </w:r>
    </w:p>
    <w:p>
      <w:pPr/>
      <w:r>
        <w:rPr/>
        <w:t xml:space="preserve">La progresión es visible para todos en una tabla de clasificación que se actualiza semanalmente, generando competencia sana y motivación. Además, se ofrece retroalimentación inmediata al finalizar cada actividad mediante comentarios orales y escritos, destacando fortalezas y puntos de mejora.</w:t>
      </w:r>
    </w:p>
    <w:p>
      <w:pPr/>
      <w:r>
        <w:rPr/>
        <w:t xml:space="preserve">Este sistema promueve la participación constante, el desarrollo de competencias y la inclusión, al valorar no solo resultados sino también procesos colaborativos y creativos.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Exploración del Terreno</w:t>
      </w:r>
    </w:p>
    <w:p>
      <w:pPr/>
      <w:r>
        <w:rPr>
          <w:b w:val="1"/>
          <w:bCs w:val="1"/>
        </w:rPr>
        <w:t xml:space="preserve">Descripción:</w:t>
      </w:r>
      <w:r>
        <w:rPr/>
        <w:t xml:space="preserve"> Los equipos investigan y recolectan información sobre el problema de congestión vehicular en MetroCampus.</w:t>
      </w:r>
    </w:p>
    <w:p>
      <w:pPr/>
      <w:r>
        <w:rPr>
          <w:b w:val="1"/>
          <w:bCs w:val="1"/>
        </w:rPr>
        <w:t xml:space="preserve">Instrucciones:</w:t>
      </w:r>
    </w:p>
    <w:p>
      <w:pPr>
        <w:numPr>
          <w:ilvl w:val="0"/>
          <w:numId w:val="8"/>
        </w:numPr>
      </w:pPr>
      <w:r>
        <w:rPr/>
        <w:t xml:space="preserve">Formar equipos asignando roles (Planificador, Comunicador, etc.).</w:t>
      </w:r>
    </w:p>
    <w:p>
      <w:pPr>
        <w:numPr>
          <w:ilvl w:val="0"/>
          <w:numId w:val="8"/>
        </w:numPr>
      </w:pPr>
      <w:r>
        <w:rPr/>
        <w:t xml:space="preserve">Investigar datos reales o simulados (mapas, encuestas, estadísticas) que describan la congestión.</w:t>
      </w:r>
    </w:p>
    <w:p>
      <w:pPr>
        <w:numPr>
          <w:ilvl w:val="0"/>
          <w:numId w:val="8"/>
        </w:numPr>
      </w:pPr>
      <w:r>
        <w:rPr/>
        <w:t xml:space="preserve">Identificar las zonas más conflictivas y posibles causas.</w:t>
      </w:r>
    </w:p>
    <w:p>
      <w:pPr>
        <w:numPr>
          <w:ilvl w:val="0"/>
          <w:numId w:val="8"/>
        </w:numPr>
      </w:pPr>
      <w:r>
        <w:rPr/>
        <w:t xml:space="preserve">Registrar hallazgos en una plantilla digital.</w:t>
      </w:r>
    </w:p>
    <w:p>
      <w:pPr/>
      <w:r>
        <w:rPr>
          <w:b w:val="1"/>
          <w:bCs w:val="1"/>
        </w:rPr>
        <w:t xml:space="preserve">Tiempo estimado:</w:t>
      </w:r>
      <w:r>
        <w:rPr/>
        <w:t xml:space="preserve"> 90 minutos</w:t>
      </w:r>
    </w:p>
    <w:p>
      <w:pPr/>
      <w:r>
        <w:rPr>
          <w:b w:val="1"/>
          <w:bCs w:val="1"/>
        </w:rPr>
        <w:t xml:space="preserve">Materiales:</w:t>
      </w:r>
      <w:r>
        <w:rPr/>
        <w:t xml:space="preserve"> Acceso a internet, mapas impresos o digitales, plantilla en Google Docs o papel.</w:t>
      </w:r>
    </w:p>
    <w:p>
      <w:pPr/>
      <w:r>
        <w:rPr>
          <w:b w:val="1"/>
          <w:bCs w:val="1"/>
        </w:rPr>
        <w:t xml:space="preserve">Integración con mecánicas:</w:t>
      </w:r>
      <w:r>
        <w:rPr/>
        <w:t xml:space="preserve"> Ganan puntos por entrega y calidad de información; desbloquean nivel “Explorador Movilizador”.</w:t>
      </w:r>
    </w:p>
    <w:p>
      <w:pPr/>
      <w:r>
        <w:rPr/>
        <w:t xml:space="preserve">Actividad 2: Diagnóstico y Análisis Crítico</w:t>
      </w:r>
    </w:p>
    <w:p>
      <w:pPr/>
      <w:r>
        <w:rPr>
          <w:b w:val="1"/>
          <w:bCs w:val="1"/>
        </w:rPr>
        <w:t xml:space="preserve">Descripción:</w:t>
      </w:r>
      <w:r>
        <w:rPr/>
        <w:t xml:space="preserve"> Analizar la información recolectada para entender causas y consecuencias.</w:t>
      </w:r>
    </w:p>
    <w:p>
      <w:pPr/>
      <w:r>
        <w:rPr>
          <w:b w:val="1"/>
          <w:bCs w:val="1"/>
        </w:rPr>
        <w:t xml:space="preserve">Instrucciones:</w:t>
      </w:r>
    </w:p>
    <w:p>
      <w:pPr>
        <w:numPr>
          <w:ilvl w:val="0"/>
          <w:numId w:val="9"/>
        </w:numPr>
      </w:pPr>
      <w:r>
        <w:rPr/>
        <w:t xml:space="preserve">Discutir en equipo las posibles causas raíz.</w:t>
      </w:r>
    </w:p>
    <w:p>
      <w:pPr>
        <w:numPr>
          <w:ilvl w:val="0"/>
          <w:numId w:val="9"/>
        </w:numPr>
      </w:pPr>
      <w:r>
        <w:rPr/>
        <w:t xml:space="preserve">Identificar grupos afectados (estudiantes, profesores, comunidad externa).</w:t>
      </w:r>
    </w:p>
    <w:p>
      <w:pPr>
        <w:numPr>
          <w:ilvl w:val="0"/>
          <w:numId w:val="9"/>
        </w:numPr>
      </w:pPr>
      <w:r>
        <w:rPr/>
        <w:t xml:space="preserve">Relacionar el problema con aspectos sociales, ambientales y educativos.</w:t>
      </w:r>
    </w:p>
    <w:p>
      <w:pPr>
        <w:numPr>
          <w:ilvl w:val="0"/>
          <w:numId w:val="9"/>
        </w:numPr>
      </w:pPr>
      <w:r>
        <w:rPr/>
        <w:t xml:space="preserve">Elaborar un informe diagnóstico breve.</w:t>
      </w:r>
    </w:p>
    <w:p>
      <w:pPr/>
      <w:r>
        <w:rPr>
          <w:b w:val="1"/>
          <w:bCs w:val="1"/>
        </w:rPr>
        <w:t xml:space="preserve">Tiempo estimado:</w:t>
      </w:r>
      <w:r>
        <w:rPr/>
        <w:t xml:space="preserve"> 90 minutos</w:t>
      </w:r>
    </w:p>
    <w:p>
      <w:pPr/>
      <w:r>
        <w:rPr>
          <w:b w:val="1"/>
          <w:bCs w:val="1"/>
        </w:rPr>
        <w:t xml:space="preserve">Materiales:</w:t>
      </w:r>
      <w:r>
        <w:rPr/>
        <w:t xml:space="preserve"> Informe plantilla, acceso a materiales complementarios.</w:t>
      </w:r>
    </w:p>
    <w:p>
      <w:pPr/>
      <w:r>
        <w:rPr>
          <w:b w:val="1"/>
          <w:bCs w:val="1"/>
        </w:rPr>
        <w:t xml:space="preserve">Integración con mecánicas:</w:t>
      </w:r>
      <w:r>
        <w:rPr/>
        <w:t xml:space="preserve"> Se otorgan puntos por profundidad de análisis; posibilidad de obtener insignia “Crítico Analítico”.</w:t>
      </w:r>
    </w:p>
    <w:p>
      <w:pPr/>
      <w:r>
        <w:rPr/>
        <w:t xml:space="preserve">Actividad 3: Tormenta de Ideas Innovadoras</w:t>
      </w:r>
    </w:p>
    <w:p>
      <w:pPr/>
      <w:r>
        <w:rPr>
          <w:b w:val="1"/>
          <w:bCs w:val="1"/>
        </w:rPr>
        <w:t xml:space="preserve">Descripción:</w:t>
      </w:r>
      <w:r>
        <w:rPr/>
        <w:t xml:space="preserve"> Generar propuestas creativas y viables para aliviar la congestión.</w:t>
      </w:r>
    </w:p>
    <w:p>
      <w:pPr/>
      <w:r>
        <w:rPr>
          <w:b w:val="1"/>
          <w:bCs w:val="1"/>
        </w:rPr>
        <w:t xml:space="preserve">Instrucciones:</w:t>
      </w:r>
    </w:p>
    <w:p>
      <w:pPr>
        <w:numPr>
          <w:ilvl w:val="0"/>
          <w:numId w:val="10"/>
        </w:numPr>
      </w:pPr>
      <w:r>
        <w:rPr/>
        <w:t xml:space="preserve">Organizar una sesión de brainstorming en equipo.</w:t>
      </w:r>
    </w:p>
    <w:p>
      <w:pPr>
        <w:numPr>
          <w:ilvl w:val="0"/>
          <w:numId w:val="10"/>
        </w:numPr>
      </w:pPr>
      <w:r>
        <w:rPr/>
        <w:t xml:space="preserve">Aplicar técnicas creativas (mapas mentales, “SCAMPER”, lluvia de ideas sin juicios).</w:t>
      </w:r>
    </w:p>
    <w:p>
      <w:pPr>
        <w:numPr>
          <w:ilvl w:val="0"/>
          <w:numId w:val="10"/>
        </w:numPr>
      </w:pPr>
      <w:r>
        <w:rPr/>
        <w:t xml:space="preserve">Seleccionar las tres mejores ideas.</w:t>
      </w:r>
    </w:p>
    <w:p>
      <w:pPr>
        <w:numPr>
          <w:ilvl w:val="0"/>
          <w:numId w:val="10"/>
        </w:numPr>
      </w:pPr>
      <w:r>
        <w:rPr/>
        <w:t xml:space="preserve">Diseñar un boceto o esquema básico de cada propuesta.</w:t>
      </w:r>
    </w:p>
    <w:p>
      <w:pPr/>
      <w:r>
        <w:rPr>
          <w:b w:val="1"/>
          <w:bCs w:val="1"/>
        </w:rPr>
        <w:t xml:space="preserve">Tiempo estimado:</w:t>
      </w:r>
      <w:r>
        <w:rPr/>
        <w:t xml:space="preserve"> 120 minutos</w:t>
      </w:r>
    </w:p>
    <w:p>
      <w:pPr/>
      <w:r>
        <w:rPr>
          <w:b w:val="1"/>
          <w:bCs w:val="1"/>
        </w:rPr>
        <w:t xml:space="preserve">Materiales:</w:t>
      </w:r>
      <w:r>
        <w:rPr/>
        <w:t xml:space="preserve"> Papelógrafos, marcadores, herramientas digitales (Miro, Jamboard), plantillas de esquemas.</w:t>
      </w:r>
    </w:p>
    <w:p>
      <w:pPr/>
      <w:r>
        <w:rPr>
          <w:b w:val="1"/>
          <w:bCs w:val="1"/>
        </w:rPr>
        <w:t xml:space="preserve">Integración con mecánicas:</w:t>
      </w:r>
      <w:r>
        <w:rPr/>
        <w:t xml:space="preserve"> Puntos por creatividad; posibilidad de obtener insignia “Creatividad Desatada”.</w:t>
      </w:r>
    </w:p>
    <w:p>
      <w:pPr/>
      <w:r>
        <w:rPr/>
        <w:t xml:space="preserve">Actividad 4: Prototipado del Plan Integral</w:t>
      </w:r>
    </w:p>
    <w:p>
      <w:pPr/>
      <w:r>
        <w:rPr>
          <w:b w:val="1"/>
          <w:bCs w:val="1"/>
        </w:rPr>
        <w:t xml:space="preserve">Descripción:</w:t>
      </w:r>
      <w:r>
        <w:rPr/>
        <w:t xml:space="preserve"> Elaborar un plan piloto que integre las soluciones seleccionadas con roles definidos y cronograma.</w:t>
      </w:r>
    </w:p>
    <w:p>
      <w:pPr/>
      <w:r>
        <w:rPr>
          <w:b w:val="1"/>
          <w:bCs w:val="1"/>
        </w:rPr>
        <w:t xml:space="preserve">Instrucciones:</w:t>
      </w:r>
    </w:p>
    <w:p>
      <w:pPr>
        <w:numPr>
          <w:ilvl w:val="0"/>
          <w:numId w:val="11"/>
        </w:numPr>
      </w:pPr>
      <w:r>
        <w:rPr/>
        <w:t xml:space="preserve">Asignar responsabilidades específicas a cada rol.</w:t>
      </w:r>
    </w:p>
    <w:p>
      <w:pPr>
        <w:numPr>
          <w:ilvl w:val="0"/>
          <w:numId w:val="11"/>
        </w:numPr>
      </w:pPr>
      <w:r>
        <w:rPr/>
        <w:t xml:space="preserve">Elaborar un cronograma de actividades.</w:t>
      </w:r>
    </w:p>
    <w:p>
      <w:pPr>
        <w:numPr>
          <w:ilvl w:val="0"/>
          <w:numId w:val="11"/>
        </w:numPr>
      </w:pPr>
      <w:r>
        <w:rPr/>
        <w:t xml:space="preserve">Incluir criterios de Diversidad, Equidad e Inclusión (DEI) en el plan.</w:t>
      </w:r>
    </w:p>
    <w:p>
      <w:pPr>
        <w:numPr>
          <w:ilvl w:val="0"/>
          <w:numId w:val="11"/>
        </w:numPr>
      </w:pPr>
      <w:r>
        <w:rPr/>
        <w:t xml:space="preserve">Preparar un documento o presentación para exponer el plan.</w:t>
      </w:r>
    </w:p>
    <w:p>
      <w:pPr/>
      <w:r>
        <w:rPr>
          <w:b w:val="1"/>
          <w:bCs w:val="1"/>
        </w:rPr>
        <w:t xml:space="preserve">Tiempo estimado:</w:t>
      </w:r>
      <w:r>
        <w:rPr/>
        <w:t xml:space="preserve"> 180 minutos</w:t>
      </w:r>
    </w:p>
    <w:p>
      <w:pPr/>
      <w:r>
        <w:rPr>
          <w:b w:val="1"/>
          <w:bCs w:val="1"/>
        </w:rPr>
        <w:t xml:space="preserve">Materiales:</w:t>
      </w:r>
      <w:r>
        <w:rPr/>
        <w:t xml:space="preserve"> Computadoras, software de presentación (PowerPoint, Canva), plantillas de planificación.</w:t>
      </w:r>
    </w:p>
    <w:p>
      <w:pPr/>
      <w:r>
        <w:rPr>
          <w:b w:val="1"/>
          <w:bCs w:val="1"/>
        </w:rPr>
        <w:t xml:space="preserve">Integración con mecánicas:</w:t>
      </w:r>
      <w:r>
        <w:rPr/>
        <w:t xml:space="preserve"> Puntos por calidad y viabilidad; desbloqueo de nivel “Estratega en Acción” e insignia “Inclusión y Equidad”.</w:t>
      </w:r>
    </w:p>
    <w:p>
      <w:pPr/>
      <w:r>
        <w:rPr/>
        <w:t xml:space="preserve">Actividad 5: Presentación y Negociación ante el Consejo Universitario</w:t>
      </w:r>
    </w:p>
    <w:p>
      <w:pPr/>
      <w:r>
        <w:rPr>
          <w:b w:val="1"/>
          <w:bCs w:val="1"/>
        </w:rPr>
        <w:t xml:space="preserve">Descripción:</w:t>
      </w:r>
      <w:r>
        <w:rPr/>
        <w:t xml:space="preserve"> Simular una reunión con autoridades y otros equipos para presentar y negociar el plan.</w:t>
      </w:r>
    </w:p>
    <w:p>
      <w:pPr/>
      <w:r>
        <w:rPr>
          <w:b w:val="1"/>
          <w:bCs w:val="1"/>
        </w:rPr>
        <w:t xml:space="preserve">Instrucciones:</w:t>
      </w:r>
    </w:p>
    <w:p>
      <w:pPr>
        <w:numPr>
          <w:ilvl w:val="0"/>
          <w:numId w:val="12"/>
        </w:numPr>
      </w:pPr>
      <w:r>
        <w:rPr/>
        <w:t xml:space="preserve">Cada equipo expone su propuesta en 10 minutos.</w:t>
      </w:r>
    </w:p>
    <w:p>
      <w:pPr>
        <w:numPr>
          <w:ilvl w:val="0"/>
          <w:numId w:val="12"/>
        </w:numPr>
      </w:pPr>
      <w:r>
        <w:rPr/>
        <w:t xml:space="preserve">Los equipos se turnan para hacer preguntas y sugerencias.</w:t>
      </w:r>
    </w:p>
    <w:p>
      <w:pPr>
        <w:numPr>
          <w:ilvl w:val="0"/>
          <w:numId w:val="12"/>
        </w:numPr>
      </w:pPr>
      <w:r>
        <w:rPr/>
        <w:t xml:space="preserve">Negociar ajustes para mejorar el plan y lograr consensos.</w:t>
      </w:r>
    </w:p>
    <w:p>
      <w:pPr>
        <w:numPr>
          <w:ilvl w:val="0"/>
          <w:numId w:val="12"/>
        </w:numPr>
      </w:pPr>
      <w:r>
        <w:rPr/>
        <w:t xml:space="preserve">Registrar acuerdos y compromisos.</w:t>
      </w:r>
    </w:p>
    <w:p>
      <w:pPr/>
      <w:r>
        <w:rPr>
          <w:b w:val="1"/>
          <w:bCs w:val="1"/>
        </w:rPr>
        <w:t xml:space="preserve">Tiempo estimado:</w:t>
      </w:r>
      <w:r>
        <w:rPr/>
        <w:t xml:space="preserve"> 120 minutos</w:t>
      </w:r>
    </w:p>
    <w:p>
      <w:pPr/>
      <w:r>
        <w:rPr>
          <w:b w:val="1"/>
          <w:bCs w:val="1"/>
        </w:rPr>
        <w:t xml:space="preserve">Materiales:</w:t>
      </w:r>
      <w:r>
        <w:rPr/>
        <w:t xml:space="preserve"> Sala con sillas dispuestas para debate, dispositivos para presentación, formato para registro de acuerdos.</w:t>
      </w:r>
    </w:p>
    <w:p>
      <w:pPr/>
      <w:r>
        <w:rPr>
          <w:b w:val="1"/>
          <w:bCs w:val="1"/>
        </w:rPr>
        <w:t xml:space="preserve">Integración con mecánicas:</w:t>
      </w:r>
      <w:r>
        <w:rPr/>
        <w:t xml:space="preserve"> Puntos por liderazgo y negociación; posibilidad de insignia “Negociador Estrella” y “Líder Inspirador”.</w:t>
      </w:r>
    </w:p>
    <w:p>
      <w:pPr/>
      <w:r>
        <w:rPr/>
        <w:t xml:space="preserve">Actividad 6: Implementación Simbólica y Reflexión Final</w:t>
      </w:r>
    </w:p>
    <w:p>
      <w:pPr/>
      <w:r>
        <w:rPr>
          <w:b w:val="1"/>
          <w:bCs w:val="1"/>
        </w:rPr>
        <w:t xml:space="preserve">Descripción:</w:t>
      </w:r>
      <w:r>
        <w:rPr/>
        <w:t xml:space="preserve"> Simular la puesta en marcha del plan y reflexionar sobre aprendizajes y desafíos.</w:t>
      </w:r>
    </w:p>
    <w:p>
      <w:pPr/>
      <w:r>
        <w:rPr>
          <w:b w:val="1"/>
          <w:bCs w:val="1"/>
        </w:rPr>
        <w:t xml:space="preserve">Instrucciones:</w:t>
      </w:r>
    </w:p>
    <w:p>
      <w:pPr>
        <w:numPr>
          <w:ilvl w:val="0"/>
          <w:numId w:val="13"/>
        </w:numPr>
      </w:pPr>
      <w:r>
        <w:rPr/>
        <w:t xml:space="preserve">Realizar una dramatización o simulación breve del plan en acción.</w:t>
      </w:r>
    </w:p>
    <w:p>
      <w:pPr>
        <w:numPr>
          <w:ilvl w:val="0"/>
          <w:numId w:val="13"/>
        </w:numPr>
      </w:pPr>
      <w:r>
        <w:rPr/>
        <w:t xml:space="preserve">Reflexionar en equipo sobre el proceso, competencias desarrolladas y mejoras futuras.</w:t>
      </w:r>
    </w:p>
    <w:p>
      <w:pPr>
        <w:numPr>
          <w:ilvl w:val="0"/>
          <w:numId w:val="13"/>
        </w:numPr>
      </w:pPr>
      <w:r>
        <w:rPr/>
        <w:t xml:space="preserve">Completar un diario de aprendizaje individual y grupal.</w:t>
      </w:r>
    </w:p>
    <w:p>
      <w:pPr>
        <w:numPr>
          <w:ilvl w:val="0"/>
          <w:numId w:val="13"/>
        </w:numPr>
      </w:pPr>
      <w:r>
        <w:rPr/>
        <w:t xml:space="preserve">Compartir reflexiones en foro o discusión grupal.</w:t>
      </w:r>
    </w:p>
    <w:p>
      <w:pPr/>
      <w:r>
        <w:rPr>
          <w:b w:val="1"/>
          <w:bCs w:val="1"/>
        </w:rPr>
        <w:t xml:space="preserve">Tiempo estimado:</w:t>
      </w:r>
      <w:r>
        <w:rPr/>
        <w:t xml:space="preserve"> 90 minutos</w:t>
      </w:r>
    </w:p>
    <w:p>
      <w:pPr/>
      <w:r>
        <w:rPr>
          <w:b w:val="1"/>
          <w:bCs w:val="1"/>
        </w:rPr>
        <w:t xml:space="preserve">Materiales:</w:t>
      </w:r>
      <w:r>
        <w:rPr/>
        <w:t xml:space="preserve"> Espacio para dramatización, hojas para diarios, plataforma para foro virtual.</w:t>
      </w:r>
    </w:p>
    <w:p>
      <w:pPr/>
      <w:r>
        <w:rPr>
          <w:b w:val="1"/>
          <w:bCs w:val="1"/>
        </w:rPr>
        <w:t xml:space="preserve">Integración con mecánicas:</w:t>
      </w:r>
      <w:r>
        <w:rPr/>
        <w:t xml:space="preserve"> Puntos por participación y reflexión; posibilidad de subir al nivel “Maestro de la Movilidad”.</w:t>
      </w:r>
    </w:p>
    <w:p>
      <w:pPr/>
      <w:r>
        <w:rPr/>
        <w:t xml:space="preserve">Consideraciones para Diversidad, Equidad e Inclusión (DEI)</w:t>
      </w:r>
    </w:p>
    <w:p>
      <w:pPr>
        <w:numPr>
          <w:ilvl w:val="0"/>
          <w:numId w:val="14"/>
        </w:numPr>
      </w:pPr>
      <w:r>
        <w:rPr/>
        <w:t xml:space="preserve">Roles adaptados para que cada estudiante pueda aportar desde sus fortalezas y estilos.</w:t>
      </w:r>
    </w:p>
    <w:p>
      <w:pPr>
        <w:numPr>
          <w:ilvl w:val="0"/>
          <w:numId w:val="14"/>
        </w:numPr>
      </w:pPr>
      <w:r>
        <w:rPr/>
        <w:t xml:space="preserve">Materiales accesibles (formatos digitales compatibles con lectores, opciones de audio).</w:t>
      </w:r>
    </w:p>
    <w:p>
      <w:pPr>
        <w:numPr>
          <w:ilvl w:val="0"/>
          <w:numId w:val="14"/>
        </w:numPr>
      </w:pPr>
      <w:r>
        <w:rPr/>
        <w:t xml:space="preserve">Fomentar el respeto y la inclusión de todas las voces en debates y negociaciones.</w:t>
      </w:r>
    </w:p>
    <w:p>
      <w:pPr>
        <w:numPr>
          <w:ilvl w:val="0"/>
          <w:numId w:val="14"/>
        </w:numPr>
      </w:pPr>
      <w:r>
        <w:rPr/>
        <w:t xml:space="preserve">Evaluar la integración de soluciones que consideren necesidades de grupos diversos (personas con discapacidad, género, contexto socioeconómico).</w:t>
      </w:r>
    </w:p>
    <w:p>
      <w:pPr/>
      <w:r>
        <w:rPr/>
        <w:t xml:space="preserve">Estas actividades forman un ciclo completo que permite a los estudiantes experimentar un proceso real de resolución de un problema social complejo mediante la colaboración, creatividad y pensamiento crítico, apoyado en la estructura gamificada.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5"/>
        </w:numPr>
      </w:pPr>
      <w:r>
        <w:rPr/>
        <w:t xml:space="preserve">El equipo que acumule más puntos al finalizar todas las actividades será declarado “Maestro de la Movilidad”.</w:t>
      </w:r>
    </w:p>
    <w:p>
      <w:pPr>
        <w:numPr>
          <w:ilvl w:val="0"/>
          <w:numId w:val="15"/>
        </w:numPr>
      </w:pPr>
      <w:r>
        <w:rPr/>
        <w:t xml:space="preserve">Se reconocen logros especiales mediante insignias, independientemente del puntaje total.</w:t>
      </w:r>
    </w:p>
    <w:p>
      <w:pPr>
        <w:numPr>
          <w:ilvl w:val="0"/>
          <w:numId w:val="15"/>
        </w:numPr>
      </w:pPr>
      <w:r>
        <w:rPr/>
        <w:t xml:space="preserve">La victoria incluye no solo la cantidad de puntos, sino la calidad y el impacto de las propuestas presentadas.</w:t>
      </w:r>
    </w:p>
    <w:p>
      <w:pPr/>
      <w:r>
        <w:rPr/>
        <w:t xml:space="preserve">Penalizaciones</w:t>
      </w:r>
    </w:p>
    <w:p>
      <w:pPr>
        <w:numPr>
          <w:ilvl w:val="0"/>
          <w:numId w:val="16"/>
        </w:numPr>
      </w:pPr>
      <w:r>
        <w:rPr/>
        <w:t xml:space="preserve">Entrega tardía de actividades: -5 puntos por día de retraso.</w:t>
      </w:r>
    </w:p>
    <w:p>
      <w:pPr>
        <w:numPr>
          <w:ilvl w:val="0"/>
          <w:numId w:val="16"/>
        </w:numPr>
      </w:pPr>
      <w:r>
        <w:rPr/>
        <w:t xml:space="preserve">Falta de participación o inasistencia injustificada: -10 puntos por sesión perdida.</w:t>
      </w:r>
    </w:p>
    <w:p>
      <w:pPr>
        <w:numPr>
          <w:ilvl w:val="0"/>
          <w:numId w:val="16"/>
        </w:numPr>
      </w:pPr>
      <w:r>
        <w:rPr/>
        <w:t xml:space="preserve">Conducta irrespetuosa o que afecte la inclusión: advertencia y posible exclusión de la actividad.</w:t>
      </w:r>
    </w:p>
    <w:p>
      <w:pPr>
        <w:numPr>
          <w:ilvl w:val="0"/>
          <w:numId w:val="16"/>
        </w:numPr>
      </w:pPr>
      <w:r>
        <w:rPr/>
        <w:t xml:space="preserve">Plagio o falta de originalidad en propuestas: eliminación de puntos en la actividad respectiva.</w:t>
      </w:r>
    </w:p>
    <w:p>
      <w:pPr/>
      <w:r>
        <w:rPr/>
        <w:t xml:space="preserve">Turnos y Roles</w:t>
      </w:r>
    </w:p>
    <w:p>
      <w:pPr>
        <w:numPr>
          <w:ilvl w:val="0"/>
          <w:numId w:val="17"/>
        </w:numPr>
      </w:pPr>
      <w:r>
        <w:rPr/>
        <w:t xml:space="preserve">Las actividades grupales se organizan con turnos para presentación y debate, respetando el tiempo asignado.</w:t>
      </w:r>
    </w:p>
    <w:p>
      <w:pPr>
        <w:numPr>
          <w:ilvl w:val="0"/>
          <w:numId w:val="17"/>
        </w:numPr>
      </w:pPr>
      <w:r>
        <w:rPr/>
        <w:t xml:space="preserve">Cada miembro debe cumplir con su rol, reportando avances al líder de equipo.</w:t>
      </w:r>
    </w:p>
    <w:p>
      <w:pPr>
        <w:numPr>
          <w:ilvl w:val="0"/>
          <w:numId w:val="17"/>
        </w:numPr>
      </w:pPr>
      <w:r>
        <w:rPr/>
        <w:t xml:space="preserve">El líder es responsable de coordinar y mediar en conflictos internos.</w:t>
      </w:r>
    </w:p>
    <w:p>
      <w:pPr/>
      <w:r>
        <w:rPr/>
        <w:t xml:space="preserve">Restricciones</w:t>
      </w:r>
    </w:p>
    <w:p>
      <w:pPr>
        <w:numPr>
          <w:ilvl w:val="0"/>
          <w:numId w:val="18"/>
        </w:numPr>
      </w:pPr>
      <w:r>
        <w:rPr/>
        <w:t xml:space="preserve">No se permite el uso de dispositivos sin autorización durante exposiciones.</w:t>
      </w:r>
    </w:p>
    <w:p>
      <w:pPr>
        <w:numPr>
          <w:ilvl w:val="0"/>
          <w:numId w:val="18"/>
        </w:numPr>
      </w:pPr>
      <w:r>
        <w:rPr/>
        <w:t xml:space="preserve">Las propuestas deben ser realistas y basadas en el contexto del campus universitario.</w:t>
      </w:r>
    </w:p>
    <w:p>
      <w:pPr>
        <w:numPr>
          <w:ilvl w:val="0"/>
          <w:numId w:val="18"/>
        </w:numPr>
      </w:pPr>
      <w:r>
        <w:rPr/>
        <w:t xml:space="preserve">Debe respetarse la normativa universitaria y principios éticos en todas las actividades.</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c>
          <w:tcPr>
            <w:noWrap/>
          </w:tcPr>
          <w:p>
            <w:pPr/>
            <w:r>
              <w:rPr/>
              <w:t xml:space="preserve">Notas</w:t>
            </w:r>
          </w:p>
        </w:tc>
      </w:tr>
      <w:tr>
        <w:trPr/>
        <w:tc>
          <w:tcPr>
            <w:noWrap/>
          </w:tcPr>
          <w:p>
            <w:pPr/>
            <w:r>
              <w:rPr/>
              <w:t xml:space="preserve">Participación en actividad</w:t>
            </w:r>
          </w:p>
        </w:tc>
        <w:tc>
          <w:tcPr>
            <w:noWrap/>
          </w:tcPr>
          <w:p>
            <w:pPr/>
            <w:r>
              <w:rPr/>
              <w:t xml:space="preserve">5</w:t>
            </w:r>
          </w:p>
        </w:tc>
        <w:tc>
          <w:tcPr>
            <w:noWrap/>
          </w:tcPr>
          <w:p>
            <w:pPr/>
            <w:r>
              <w:rPr/>
              <w:t xml:space="preserve">Por cada actividad completada</w:t>
            </w:r>
          </w:p>
        </w:tc>
      </w:tr>
      <w:tr>
        <w:trPr/>
        <w:tc>
          <w:tcPr>
            <w:noWrap/>
          </w:tcPr>
          <w:p>
            <w:pPr/>
            <w:r>
              <w:rPr/>
              <w:t xml:space="preserve">Propuesta creativa y viable</w:t>
            </w:r>
          </w:p>
        </w:tc>
        <w:tc>
          <w:tcPr>
            <w:noWrap/>
          </w:tcPr>
          <w:p>
            <w:pPr/>
            <w:r>
              <w:rPr/>
              <w:t xml:space="preserve">10-20</w:t>
            </w:r>
          </w:p>
        </w:tc>
        <w:tc>
          <w:tcPr>
            <w:noWrap/>
          </w:tcPr>
          <w:p>
            <w:pPr/>
            <w:r>
              <w:rPr/>
              <w:t xml:space="preserve">Evaluado con rúbrica</w:t>
            </w:r>
          </w:p>
        </w:tc>
      </w:tr>
      <w:tr>
        <w:trPr/>
        <w:tc>
          <w:tcPr>
            <w:noWrap/>
          </w:tcPr>
          <w:p>
            <w:pPr/>
            <w:r>
              <w:rPr/>
              <w:t xml:space="preserve">Colaboración en equipo</w:t>
            </w:r>
          </w:p>
        </w:tc>
        <w:tc>
          <w:tcPr>
            <w:noWrap/>
          </w:tcPr>
          <w:p>
            <w:pPr/>
            <w:r>
              <w:rPr/>
              <w:t xml:space="preserve">5-15</w:t>
            </w:r>
          </w:p>
        </w:tc>
        <w:tc>
          <w:tcPr>
            <w:noWrap/>
          </w:tcPr>
          <w:p>
            <w:pPr/>
            <w:r>
              <w:rPr/>
              <w:t xml:space="preserve">Observación docente</w:t>
            </w:r>
          </w:p>
        </w:tc>
      </w:tr>
      <w:tr>
        <w:trPr/>
        <w:tc>
          <w:tcPr>
            <w:noWrap/>
          </w:tcPr>
          <w:p>
            <w:pPr/>
            <w:r>
              <w:rPr/>
              <w:t xml:space="preserve">Negociación exitosa</w:t>
            </w:r>
          </w:p>
        </w:tc>
        <w:tc>
          <w:tcPr>
            <w:noWrap/>
          </w:tcPr>
          <w:p>
            <w:pPr/>
            <w:r>
              <w:rPr/>
              <w:t xml:space="preserve">10</w:t>
            </w:r>
          </w:p>
        </w:tc>
        <w:tc>
          <w:tcPr>
            <w:noWrap/>
          </w:tcPr>
          <w:p>
            <w:pPr/>
            <w:r>
              <w:rPr/>
              <w:t xml:space="preserve">Logro de acuerdos</w:t>
            </w:r>
          </w:p>
        </w:tc>
      </w:tr>
      <w:tr>
        <w:trPr/>
        <w:tc>
          <w:tcPr>
            <w:noWrap/>
          </w:tcPr>
          <w:p>
            <w:pPr/>
            <w:r>
              <w:rPr/>
              <w:t xml:space="preserve">Entrega puntual</w:t>
            </w:r>
          </w:p>
        </w:tc>
        <w:tc>
          <w:tcPr>
            <w:noWrap/>
          </w:tcPr>
          <w:p>
            <w:pPr/>
            <w:r>
              <w:rPr/>
              <w:t xml:space="preserve">5</w:t>
            </w:r>
          </w:p>
        </w:tc>
        <w:tc>
          <w:tcPr>
            <w:noWrap/>
          </w:tcPr>
          <w:p>
            <w:pPr/>
            <w:r>
              <w:rPr/>
              <w:t xml:space="preserve">Por documento o presentación</w:t>
            </w:r>
          </w:p>
        </w:tc>
      </w:tr>
      <w:tr>
        <w:trPr/>
        <w:tc>
          <w:tcPr>
            <w:noWrap/>
          </w:tcPr>
          <w:p>
            <w:pPr/>
            <w:r>
              <w:rPr/>
              <w:t xml:space="preserve">Participación en debate/reflexión</w:t>
            </w:r>
          </w:p>
        </w:tc>
        <w:tc>
          <w:tcPr>
            <w:noWrap/>
          </w:tcPr>
          <w:p>
            <w:pPr/>
            <w:r>
              <w:rPr/>
              <w:t xml:space="preserve">5</w:t>
            </w:r>
          </w:p>
        </w:tc>
        <w:tc>
          <w:tcPr>
            <w:noWrap/>
          </w:tcPr>
          <w:p>
            <w:pPr/>
            <w:r>
              <w:rPr/>
              <w:t xml:space="preserve">Contribuciones significativas</w:t>
            </w:r>
          </w:p>
        </w:tc>
      </w:tr>
      <w:tr>
        <w:trPr/>
        <w:tc>
          <w:tcPr>
            <w:noWrap/>
          </w:tcPr>
          <w:p>
            <w:pPr/>
            <w:r>
              <w:rPr/>
              <w:t xml:space="preserve">Penalizaciones por retraso</w:t>
            </w:r>
          </w:p>
        </w:tc>
        <w:tc>
          <w:tcPr>
            <w:noWrap/>
          </w:tcPr>
          <w:p>
            <w:pPr/>
            <w:r>
              <w:rPr/>
              <w:t xml:space="preserve">-5 por día</w:t>
            </w:r>
          </w:p>
        </w:tc>
        <w:tc>
          <w:tcPr>
            <w:noWrap/>
          </w:tcPr>
          <w:p>
            <w:pPr/>
          </w:p>
        </w:tc>
      </w:tr>
      <w:tr>
        <w:trPr/>
        <w:tc>
          <w:tcPr>
            <w:noWrap/>
          </w:tcPr>
          <w:p>
            <w:pPr/>
            <w:r>
              <w:rPr/>
              <w:t xml:space="preserve">Penalizaciones por inasistencia</w:t>
            </w:r>
          </w:p>
        </w:tc>
        <w:tc>
          <w:tcPr>
            <w:noWrap/>
          </w:tcPr>
          <w:p>
            <w:pPr/>
            <w:r>
              <w:rPr/>
              <w:t xml:space="preserve">-10 por sesión</w:t>
            </w:r>
          </w:p>
        </w:tc>
        <w:tc>
          <w:tcPr>
            <w:noWrap/>
          </w:tcPr>
          <w:p>
            <w:pPr/>
          </w:p>
        </w:tc>
      </w:tr>
    </w:tbl>
    <w:p>
      <w:pPr/>
      <w:r>
        <w:rPr/>
        <w:t xml:space="preserve">Estas reglas aseguran un ambiente justo, inclusivo y estimulante, favoreciendo el compromiso y la calidad del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9"/>
        </w:numPr>
      </w:pPr>
      <w:r>
        <w:rPr>
          <w:b w:val="1"/>
          <w:bCs w:val="1"/>
        </w:rPr>
        <w:t xml:space="preserve">Comprensión del Problema:</w:t>
      </w:r>
      <w:r>
        <w:rPr/>
        <w:t xml:space="preserve"> Capacidad para identificar causas y efectos de la congestión vehicular.</w:t>
      </w:r>
    </w:p>
    <w:p>
      <w:pPr>
        <w:numPr>
          <w:ilvl w:val="0"/>
          <w:numId w:val="19"/>
        </w:numPr>
      </w:pPr>
      <w:r>
        <w:rPr>
          <w:b w:val="1"/>
          <w:bCs w:val="1"/>
        </w:rPr>
        <w:t xml:space="preserve">Creatividad e Innovación:</w:t>
      </w:r>
      <w:r>
        <w:rPr/>
        <w:t xml:space="preserve"> Originalidad y factibilidad de las soluciones propuestas.</w:t>
      </w:r>
    </w:p>
    <w:p>
      <w:pPr>
        <w:numPr>
          <w:ilvl w:val="0"/>
          <w:numId w:val="19"/>
        </w:numPr>
      </w:pPr>
      <w:r>
        <w:rPr>
          <w:b w:val="1"/>
          <w:bCs w:val="1"/>
        </w:rPr>
        <w:t xml:space="preserve">Colaboración y Comunicación:</w:t>
      </w:r>
      <w:r>
        <w:rPr/>
        <w:t xml:space="preserve"> Trabajo en equipo efectivo, respeto y claridad en la exposición.</w:t>
      </w:r>
    </w:p>
    <w:p>
      <w:pPr>
        <w:numPr>
          <w:ilvl w:val="0"/>
          <w:numId w:val="19"/>
        </w:numPr>
      </w:pPr>
      <w:r>
        <w:rPr>
          <w:b w:val="1"/>
          <w:bCs w:val="1"/>
        </w:rPr>
        <w:t xml:space="preserve">Integración de DEI:</w:t>
      </w:r>
      <w:r>
        <w:rPr/>
        <w:t xml:space="preserve"> Inclusión de perspectivas diversas y equidad en las propuestas.</w:t>
      </w:r>
    </w:p>
    <w:p>
      <w:pPr>
        <w:numPr>
          <w:ilvl w:val="0"/>
          <w:numId w:val="19"/>
        </w:numPr>
      </w:pPr>
      <w:r>
        <w:rPr>
          <w:b w:val="1"/>
          <w:bCs w:val="1"/>
        </w:rPr>
        <w:t xml:space="preserve">Negociación y Liderazgo:</w:t>
      </w:r>
      <w:r>
        <w:rPr/>
        <w:t xml:space="preserve"> Habilidad para alcanzar consensos y coordinar esfuerzos.</w:t>
      </w:r>
    </w:p>
    <w:p>
      <w:pPr>
        <w:numPr>
          <w:ilvl w:val="0"/>
          <w:numId w:val="19"/>
        </w:numPr>
      </w:pPr>
      <w:r>
        <w:rPr>
          <w:b w:val="1"/>
          <w:bCs w:val="1"/>
        </w:rPr>
        <w:t xml:space="preserve">Reflexión y Autoevaluación:</w:t>
      </w:r>
      <w:r>
        <w:rPr/>
        <w:t xml:space="preserve"> Capacidad de analizar el propio proceso y aprendizaje.</w:t>
      </w:r>
    </w:p>
    <w:p>
      <w:pPr/>
      <w:r>
        <w:rPr/>
        <w:t xml:space="preserve">Rúbricas Integradas</w:t>
      </w:r>
    </w:p>
    <w:p>
      <w:pPr/>
      <w:r>
        <w:rPr/>
        <w:t xml:space="preserve">Se utilizan rúbricas específicas para cada actividad clave. Por ejemplo, para la propuesta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Creatividad</w:t>
            </w:r>
          </w:p>
        </w:tc>
        <w:tc>
          <w:tcPr>
            <w:noWrap/>
          </w:tcPr>
          <w:p>
            <w:pPr/>
            <w:r>
              <w:rPr/>
              <w:t xml:space="preserve">Ideas innovadoras, originales y bien fundamentadas</w:t>
            </w:r>
          </w:p>
        </w:tc>
        <w:tc>
          <w:tcPr>
            <w:noWrap/>
          </w:tcPr>
          <w:p>
            <w:pPr/>
            <w:r>
              <w:rPr/>
              <w:t xml:space="preserve">Ideas creativas pero con limitaciones</w:t>
            </w:r>
          </w:p>
        </w:tc>
        <w:tc>
          <w:tcPr>
            <w:noWrap/>
          </w:tcPr>
          <w:p>
            <w:pPr/>
            <w:r>
              <w:rPr/>
              <w:t xml:space="preserve">Ideas poco novedosas</w:t>
            </w:r>
          </w:p>
        </w:tc>
        <w:tc>
          <w:tcPr>
            <w:noWrap/>
          </w:tcPr>
          <w:p>
            <w:pPr/>
            <w:r>
              <w:rPr/>
              <w:t xml:space="preserve">Falta de creatividad evidente</w:t>
            </w:r>
          </w:p>
        </w:tc>
      </w:tr>
      <w:tr>
        <w:trPr/>
        <w:tc>
          <w:tcPr>
            <w:noWrap/>
          </w:tcPr>
          <w:p>
            <w:pPr/>
            <w:r>
              <w:rPr/>
              <w:t xml:space="preserve">Viabilidad</w:t>
            </w:r>
          </w:p>
        </w:tc>
        <w:tc>
          <w:tcPr>
            <w:noWrap/>
          </w:tcPr>
          <w:p>
            <w:pPr/>
            <w:r>
              <w:rPr/>
              <w:t xml:space="preserve">Plan realista y bien estructurado</w:t>
            </w:r>
          </w:p>
        </w:tc>
        <w:tc>
          <w:tcPr>
            <w:noWrap/>
          </w:tcPr>
          <w:p>
            <w:pPr/>
            <w:r>
              <w:rPr/>
              <w:t xml:space="preserve">Plan con algunas dificultades</w:t>
            </w:r>
          </w:p>
        </w:tc>
        <w:tc>
          <w:tcPr>
            <w:noWrap/>
          </w:tcPr>
          <w:p>
            <w:pPr/>
            <w:r>
              <w:rPr/>
              <w:t xml:space="preserve">Plan poco viable</w:t>
            </w:r>
          </w:p>
        </w:tc>
        <w:tc>
          <w:tcPr>
            <w:noWrap/>
          </w:tcPr>
          <w:p>
            <w:pPr/>
            <w:r>
              <w:rPr/>
              <w:t xml:space="preserve">Plan irrealizable</w:t>
            </w:r>
          </w:p>
        </w:tc>
      </w:tr>
      <w:tr>
        <w:trPr/>
        <w:tc>
          <w:tcPr>
            <w:noWrap/>
          </w:tcPr>
          <w:p>
            <w:pPr/>
            <w:r>
              <w:rPr/>
              <w:t xml:space="preserve">Incorporación DEI</w:t>
            </w:r>
          </w:p>
        </w:tc>
        <w:tc>
          <w:tcPr>
            <w:noWrap/>
          </w:tcPr>
          <w:p>
            <w:pPr/>
            <w:r>
              <w:rPr/>
              <w:t xml:space="preserve">Considera diversidad y equidad claramente</w:t>
            </w:r>
          </w:p>
        </w:tc>
        <w:tc>
          <w:tcPr>
            <w:noWrap/>
          </w:tcPr>
          <w:p>
            <w:pPr/>
            <w:r>
              <w:rPr/>
              <w:t xml:space="preserve">Incluye algunos aspectos DEI</w:t>
            </w:r>
          </w:p>
        </w:tc>
        <w:tc>
          <w:tcPr>
            <w:noWrap/>
          </w:tcPr>
          <w:p>
            <w:pPr/>
            <w:r>
              <w:rPr/>
              <w:t xml:space="preserve">Mínima consideración DEI</w:t>
            </w:r>
          </w:p>
        </w:tc>
        <w:tc>
          <w:tcPr>
            <w:noWrap/>
          </w:tcPr>
          <w:p>
            <w:pPr/>
            <w:r>
              <w:rPr/>
              <w:t xml:space="preserve">No incluye criterios DEI</w:t>
            </w:r>
          </w:p>
        </w:tc>
      </w:tr>
      <w:tr>
        <w:trPr/>
        <w:tc>
          <w:tcPr>
            <w:noWrap/>
          </w:tcPr>
          <w:p>
            <w:pPr/>
            <w:r>
              <w:rPr/>
              <w:t xml:space="preserve">Presentación y Comunicación</w:t>
            </w:r>
          </w:p>
        </w:tc>
        <w:tc>
          <w:tcPr>
            <w:noWrap/>
          </w:tcPr>
          <w:p>
            <w:pPr/>
            <w:r>
              <w:rPr/>
              <w:t xml:space="preserve">Exposición clara, persuasiva y ordenada</w:t>
            </w:r>
          </w:p>
        </w:tc>
        <w:tc>
          <w:tcPr>
            <w:noWrap/>
          </w:tcPr>
          <w:p>
            <w:pPr/>
            <w:r>
              <w:rPr/>
              <w:t xml:space="preserve">Exposición clara con pequeños errores</w:t>
            </w:r>
          </w:p>
        </w:tc>
        <w:tc>
          <w:tcPr>
            <w:noWrap/>
          </w:tcPr>
          <w:p>
            <w:pPr/>
            <w:r>
              <w:rPr/>
              <w:t xml:space="preserve">Exposición poco clara</w:t>
            </w:r>
          </w:p>
        </w:tc>
        <w:tc>
          <w:tcPr>
            <w:noWrap/>
          </w:tcPr>
          <w:p>
            <w:pPr/>
            <w:r>
              <w:rPr/>
              <w:t xml:space="preserve">Exposición confusa o incompleta</w:t>
            </w:r>
          </w:p>
        </w:tc>
      </w:tr>
      <w:tr>
        <w:trPr/>
        <w:tc>
          <w:tcPr>
            <w:noWrap/>
          </w:tcPr>
          <w:p>
            <w:pPr/>
            <w:r>
              <w:rPr/>
              <w:t xml:space="preserve">Colaboración</w:t>
            </w:r>
          </w:p>
        </w:tc>
        <w:tc>
          <w:tcPr>
            <w:noWrap/>
          </w:tcPr>
          <w:p>
            <w:pPr/>
            <w:r>
              <w:rPr/>
              <w:t xml:space="preserve">Excelente trabajo en equipo, roles cumplidos</w:t>
            </w:r>
          </w:p>
        </w:tc>
        <w:tc>
          <w:tcPr>
            <w:noWrap/>
          </w:tcPr>
          <w:p>
            <w:pPr/>
            <w:r>
              <w:rPr/>
              <w:t xml:space="preserve">Colaboración adecuada</w:t>
            </w:r>
          </w:p>
        </w:tc>
        <w:tc>
          <w:tcPr>
            <w:noWrap/>
          </w:tcPr>
          <w:p>
            <w:pPr/>
            <w:r>
              <w:rPr/>
              <w:t xml:space="preserve">Colaboración limitada</w:t>
            </w:r>
          </w:p>
        </w:tc>
        <w:tc>
          <w:tcPr>
            <w:noWrap/>
          </w:tcPr>
          <w:p>
            <w:pPr/>
            <w:r>
              <w:rPr/>
              <w:t xml:space="preserve">Falta de colaboración</w:t>
            </w:r>
          </w:p>
        </w:tc>
      </w:tr>
    </w:tbl>
    <w:p>
      <w:pPr/>
      <w:r>
        <w:rPr/>
        <w:t xml:space="preserve">Evidencias de Aprendizaje</w:t>
      </w:r>
    </w:p>
    <w:p>
      <w:pPr>
        <w:numPr>
          <w:ilvl w:val="0"/>
          <w:numId w:val="20"/>
        </w:numPr>
      </w:pPr>
      <w:r>
        <w:rPr/>
        <w:t xml:space="preserve">Informes y diagnósticos elaborados.</w:t>
      </w:r>
    </w:p>
    <w:p>
      <w:pPr>
        <w:numPr>
          <w:ilvl w:val="0"/>
          <w:numId w:val="20"/>
        </w:numPr>
      </w:pPr>
      <w:r>
        <w:rPr/>
        <w:t xml:space="preserve">Presentaciones de propuestas.</w:t>
      </w:r>
    </w:p>
    <w:p>
      <w:pPr>
        <w:numPr>
          <w:ilvl w:val="0"/>
          <w:numId w:val="20"/>
        </w:numPr>
      </w:pPr>
      <w:r>
        <w:rPr/>
        <w:t xml:space="preserve">Registro de acuerdos y negociaciones.</w:t>
      </w:r>
    </w:p>
    <w:p>
      <w:pPr>
        <w:numPr>
          <w:ilvl w:val="0"/>
          <w:numId w:val="20"/>
        </w:numPr>
      </w:pPr>
      <w:r>
        <w:rPr/>
        <w:t xml:space="preserve">Diarios de aprendizaje y reflexiones finales.</w:t>
      </w:r>
    </w:p>
    <w:p>
      <w:pPr>
        <w:numPr>
          <w:ilvl w:val="0"/>
          <w:numId w:val="20"/>
        </w:numPr>
      </w:pPr>
      <w:r>
        <w:rPr/>
        <w:t xml:space="preserve">Observaciones y notas del docente.</w:t>
      </w:r>
    </w:p>
    <w:p>
      <w:pPr/>
      <w:r>
        <w:rPr/>
        <w:t xml:space="preserve">Reflexión Final y Cierre de la Narrativa</w:t>
      </w:r>
    </w:p>
    <w:p>
      <w:pPr/>
      <w:r>
        <w:rPr/>
        <w:t xml:space="preserve">Al concluir la experiencia, se realiza una sesión de cierre donde cada equipo comparte lo aprendido, los retos enfrentados y cómo se sienten frente a la misión cumplida de “transformar MetroCampus”. Se enfatiza la continuidad del compromiso social y educativo más allá del aula, reforzando el sentido de responsabilidad y autonomía. Esta reflexión es clave para consolidar el aprendizaje y motivar la aplicación futura de las competencias desarrolladas.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1"/>
        </w:numPr>
      </w:pPr>
      <w:r>
        <w:rPr/>
        <w:t xml:space="preserve">La experiencia completa se sugiere distribuir en 4 a 5 semanas, con sesiones de 2 a 3 horas semanales.</w:t>
      </w:r>
    </w:p>
    <w:p>
      <w:pPr>
        <w:numPr>
          <w:ilvl w:val="0"/>
          <w:numId w:val="21"/>
        </w:numPr>
      </w:pPr>
      <w:r>
        <w:rPr/>
        <w:t xml:space="preserve">Flexibilidad para extender actividades según disponibilidad y profundidad deseada.</w:t>
      </w:r>
    </w:p>
    <w:p>
      <w:pPr/>
      <w:r>
        <w:rPr/>
        <w:t xml:space="preserve">Espacio Físico</w:t>
      </w:r>
    </w:p>
    <w:p>
      <w:pPr>
        <w:numPr>
          <w:ilvl w:val="0"/>
          <w:numId w:val="22"/>
        </w:numPr>
      </w:pPr>
      <w:r>
        <w:rPr/>
        <w:t xml:space="preserve">Aula equipada con mesas para trabajo en equipo.</w:t>
      </w:r>
    </w:p>
    <w:p>
      <w:pPr>
        <w:numPr>
          <w:ilvl w:val="0"/>
          <w:numId w:val="22"/>
        </w:numPr>
      </w:pPr>
      <w:r>
        <w:rPr/>
        <w:t xml:space="preserve">Zona para presentaciones con proyector o pantalla.</w:t>
      </w:r>
    </w:p>
    <w:p>
      <w:pPr>
        <w:numPr>
          <w:ilvl w:val="0"/>
          <w:numId w:val="22"/>
        </w:numPr>
      </w:pPr>
      <w:r>
        <w:rPr/>
        <w:t xml:space="preserve">Espacio abierto para simulaciones y dramatizaciones.</w:t>
      </w:r>
    </w:p>
    <w:p>
      <w:pPr/>
      <w:r>
        <w:rPr/>
        <w:t xml:space="preserve">Materiales y Herramientas TIC Requeridas</w:t>
      </w:r>
    </w:p>
    <w:p>
      <w:pPr>
        <w:numPr>
          <w:ilvl w:val="0"/>
          <w:numId w:val="23"/>
        </w:numPr>
      </w:pPr>
      <w:r>
        <w:rPr/>
        <w:t xml:space="preserve">Acceso a internet estable.</w:t>
      </w:r>
    </w:p>
    <w:p>
      <w:pPr>
        <w:numPr>
          <w:ilvl w:val="0"/>
          <w:numId w:val="23"/>
        </w:numPr>
      </w:pPr>
      <w:r>
        <w:rPr/>
        <w:t xml:space="preserve">Computadoras o tablets para cada equipo.</w:t>
      </w:r>
    </w:p>
    <w:p>
      <w:pPr>
        <w:numPr>
          <w:ilvl w:val="0"/>
          <w:numId w:val="23"/>
        </w:numPr>
      </w:pPr>
      <w:r>
        <w:rPr/>
        <w:t xml:space="preserve">Software de presentación (PowerPoint, Canva, Google Slides).</w:t>
      </w:r>
    </w:p>
    <w:p>
      <w:pPr>
        <w:numPr>
          <w:ilvl w:val="0"/>
          <w:numId w:val="23"/>
        </w:numPr>
      </w:pPr>
      <w:r>
        <w:rPr/>
        <w:t xml:space="preserve">Herramientas colaborativas digitales (Google Docs, Jamboard, Miro).</w:t>
      </w:r>
    </w:p>
    <w:p>
      <w:pPr>
        <w:numPr>
          <w:ilvl w:val="0"/>
          <w:numId w:val="23"/>
        </w:numPr>
      </w:pPr>
      <w:r>
        <w:rPr/>
        <w:t xml:space="preserve">Impresos: mapas, plantillas de diagnóstico, cronogramas.</w:t>
      </w:r>
    </w:p>
    <w:p>
      <w:pPr>
        <w:numPr>
          <w:ilvl w:val="0"/>
          <w:numId w:val="23"/>
        </w:numPr>
      </w:pPr>
      <w:r>
        <w:rPr/>
        <w:t xml:space="preserve">Materiales para dramatización: carteles, accesorios simples.</w:t>
      </w:r>
    </w:p>
    <w:p>
      <w:pPr/>
      <w:r>
        <w:rPr/>
        <w:t xml:space="preserve">Tamaño del Grupo</w:t>
      </w:r>
    </w:p>
    <w:p>
      <w:pPr>
        <w:numPr>
          <w:ilvl w:val="0"/>
          <w:numId w:val="24"/>
        </w:numPr>
      </w:pPr>
      <w:r>
        <w:rPr/>
        <w:t xml:space="preserve">Idealmente grupos de 4 a 6 estudiantes por equipo.</w:t>
      </w:r>
    </w:p>
    <w:p>
      <w:pPr>
        <w:numPr>
          <w:ilvl w:val="0"/>
          <w:numId w:val="24"/>
        </w:numPr>
      </w:pPr>
      <w:r>
        <w:rPr/>
        <w:t xml:space="preserve">Entre 3 a 5 equipos para fomentar negociación y competencia sana.</w:t>
      </w:r>
    </w:p>
    <w:p>
      <w:pPr>
        <w:numPr>
          <w:ilvl w:val="0"/>
          <w:numId w:val="24"/>
        </w:numPr>
      </w:pPr>
      <w:r>
        <w:rPr/>
        <w:t xml:space="preserve">Posibilidad de ajustar según número total de estudiantes.</w:t>
      </w:r>
    </w:p>
    <w:p>
      <w:pPr/>
      <w:r>
        <w:rPr/>
        <w:t xml:space="preserve">Preparación Previa del Docente</w:t>
      </w:r>
    </w:p>
    <w:p>
      <w:pPr>
        <w:numPr>
          <w:ilvl w:val="0"/>
          <w:numId w:val="25"/>
        </w:numPr>
      </w:pPr>
      <w:r>
        <w:rPr/>
        <w:t xml:space="preserve">Revisión y adaptación de materiales a contexto local.</w:t>
      </w:r>
    </w:p>
    <w:p>
      <w:pPr>
        <w:numPr>
          <w:ilvl w:val="0"/>
          <w:numId w:val="25"/>
        </w:numPr>
      </w:pPr>
      <w:r>
        <w:rPr/>
        <w:t xml:space="preserve">Familiarización con la temática de congestión vehicular y competencias a desarrollar.</w:t>
      </w:r>
    </w:p>
    <w:p>
      <w:pPr>
        <w:numPr>
          <w:ilvl w:val="0"/>
          <w:numId w:val="25"/>
        </w:numPr>
      </w:pPr>
      <w:r>
        <w:rPr/>
        <w:t xml:space="preserve">Preparar rúbricas y sistema de registro de puntos.</w:t>
      </w:r>
    </w:p>
    <w:p>
      <w:pPr>
        <w:numPr>
          <w:ilvl w:val="0"/>
          <w:numId w:val="25"/>
        </w:numPr>
      </w:pPr>
      <w:r>
        <w:rPr/>
        <w:t xml:space="preserve">Planificar retos y recursos de apoyo.</w:t>
      </w:r>
    </w:p>
    <w:p>
      <w:pPr>
        <w:numPr>
          <w:ilvl w:val="0"/>
          <w:numId w:val="25"/>
        </w:numPr>
      </w:pPr>
      <w:r>
        <w:rPr/>
        <w:t xml:space="preserve">Capacitación en metodologías de gamificación y gestión de grupos.</w:t>
      </w:r>
    </w:p>
    <w:p>
      <w:pPr/>
      <w:r>
        <w:rPr/>
        <w:t xml:space="preserve">Posibles Dificultades y Cómo Superarlas</w:t>
      </w:r>
    </w:p>
    <w:p>
      <w:pPr>
        <w:numPr>
          <w:ilvl w:val="0"/>
          <w:numId w:val="26"/>
        </w:numPr>
      </w:pPr>
      <w:r>
        <w:rPr>
          <w:b w:val="1"/>
          <w:bCs w:val="1"/>
        </w:rPr>
        <w:t xml:space="preserve">Resistencia al trabajo en equipo:</w:t>
      </w:r>
      <w:r>
        <w:rPr/>
        <w:t xml:space="preserve"> Fomentar roles claros y dinámicas de integración.</w:t>
      </w:r>
    </w:p>
    <w:p>
      <w:pPr>
        <w:numPr>
          <w:ilvl w:val="0"/>
          <w:numId w:val="26"/>
        </w:numPr>
      </w:pPr>
      <w:r>
        <w:rPr>
          <w:b w:val="1"/>
          <w:bCs w:val="1"/>
        </w:rPr>
        <w:t xml:space="preserve">Dificultades tecnológicas:</w:t>
      </w:r>
      <w:r>
        <w:rPr/>
        <w:t xml:space="preserve"> Contar con alternativas físicas y soporte técnico.</w:t>
      </w:r>
    </w:p>
    <w:p>
      <w:pPr>
        <w:numPr>
          <w:ilvl w:val="0"/>
          <w:numId w:val="26"/>
        </w:numPr>
      </w:pPr>
      <w:r>
        <w:rPr>
          <w:b w:val="1"/>
          <w:bCs w:val="1"/>
        </w:rPr>
        <w:t xml:space="preserve">Falta de participación:</w:t>
      </w:r>
      <w:r>
        <w:rPr/>
        <w:t xml:space="preserve"> Incentivar con puntos, reconocimiento y seguimiento personalizado.</w:t>
      </w:r>
    </w:p>
    <w:p>
      <w:pPr>
        <w:numPr>
          <w:ilvl w:val="0"/>
          <w:numId w:val="26"/>
        </w:numPr>
      </w:pPr>
      <w:r>
        <w:rPr>
          <w:b w:val="1"/>
          <w:bCs w:val="1"/>
        </w:rPr>
        <w:t xml:space="preserve">Desbalance en roles:</w:t>
      </w:r>
      <w:r>
        <w:rPr/>
        <w:t xml:space="preserve"> Monitorear y redistribuir responsabilidades si es necesario.</w:t>
      </w:r>
    </w:p>
    <w:p>
      <w:pPr>
        <w:numPr>
          <w:ilvl w:val="0"/>
          <w:numId w:val="26"/>
        </w:numPr>
      </w:pPr>
      <w:r>
        <w:rPr>
          <w:b w:val="1"/>
          <w:bCs w:val="1"/>
        </w:rPr>
        <w:t xml:space="preserve">Problemas de inclusión:</w:t>
      </w:r>
      <w:r>
        <w:rPr/>
        <w:t xml:space="preserve"> Promover un ambiente respetuoso y sensibilizar sobre DEI.</w:t>
      </w:r>
    </w:p>
    <w:p>
      <w:pPr/>
      <w:r>
        <w:rPr/>
        <w:t xml:space="preserve">Con una planificación cuidadosa y un ambiente colaborativo, esta experiencia gamificada puede transformar el aula en un espacio dinámico y significativo, donde los estudiantes desarrollan competencias clave para enfrentar retos reales y complejos.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FCC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AA0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D15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266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653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9E9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0E7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D00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9F7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06E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1D1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469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7A6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5AD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EA8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DB3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8FC4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12BE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30F4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CCDA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6362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6A53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9A2D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2583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58CB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A758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2026-09-25T23:28:12-05:00</dcterms:created>
  <dcterms:modified xsi:type="dcterms:W3CDTF">2026-09-25T23:28:12-05:00</dcterms:modified>
</cp:coreProperties>
</file>

<file path=docProps/custom.xml><?xml version="1.0" encoding="utf-8"?>
<Properties xmlns="http://schemas.openxmlformats.org/officeDocument/2006/custom-properties" xmlns:vt="http://schemas.openxmlformats.org/officeDocument/2006/docPropsVTypes"/>
</file>