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el Ecosistema: La Misión Contra la Automedicación</w:t>
      </w:r>
    </w:p>
    <w:p/>
    <w:p>
      <w:pPr/>
      <w:r>
        <w:rPr>
          <w:color w:val="666666"/>
          <w:sz w:val="20"/>
          <w:szCs w:val="20"/>
          <w:i w:val="1"/>
          <w:iCs w:val="1"/>
        </w:rPr>
        <w:t xml:space="preserve">Gamificación de Evaluación | Ciencias Naturales | Medio Ambiente | Tema: Automedicación</w:t>
      </w:r>
    </w:p>
    <w:p/>
    <w:p>
      <w:pPr/>
      <w:r>
        <w:rPr>
          <w:color w:val="2b6cb0"/>
          <w:sz w:val="28"/>
          <w:szCs w:val="28"/>
          <w:b w:val="1"/>
          <w:bCs w:val="1"/>
        </w:rPr>
        <w:t xml:space="preserve">Contexto Narrativo</w:t>
      </w:r>
    </w:p>
    <w:p>
      <w:pPr/>
      <w:r>
        <w:rPr>
          <w:b w:val="1"/>
          <w:bCs w:val="1"/>
        </w:rPr>
        <w:t xml:space="preserve">Contexto Narrativo: "Salvando el Ecosistema" - La Misión Contra la Automedicación</w:t>
      </w:r>
    </w:p>
    <w:p>
      <w:pPr/>
      <w:r>
        <w:rPr/>
        <w:t xml:space="preserve">Imagina que el mundo natural que nos rodea, nuestros bosques, ríos y animales, está en peligro no solo por la contaminación tradicional, sino por un nuevo enemigo invisible: la automedicación irresponsable. En esta historia, la automedicación no solo afecta a las personas, sino que, debido a la incorrecta disposición de medicamentos y el uso indiscriminado, está dañando gravemente los ecosistemas que sustentan la vida en el planeta.</w:t>
      </w:r>
    </w:p>
    <w:p>
      <w:pPr/>
      <w:r>
        <w:rPr/>
        <w:t xml:space="preserve">Los estudiantes se convierten en </w:t>
      </w:r>
      <w:r>
        <w:rPr>
          <w:b w:val="1"/>
          <w:bCs w:val="1"/>
        </w:rPr>
        <w:t xml:space="preserve">Agentes Ambientales de Salud</w:t>
      </w:r>
      <w:r>
        <w:rPr/>
        <w:t xml:space="preserve">, un equipo de élite creado para investigar, diagnosticar y detener el impacto negativo de la automedicación sobre el Medio Ambiente. Su misión principal es entender cómo la automedicación afecta al ecosistema, educar a la comunidad para prevenir estos daños y proponer soluciones innovadoras y sostenibles.</w:t>
      </w:r>
    </w:p>
    <w:p>
      <w:pPr/>
      <w:r>
        <w:rPr/>
        <w:t xml:space="preserve">La ambientación está en un futuro cercano, donde los recursos naturales están en un delicado equilibrio. Los medicamentos desechados incorrectamente, la contaminación de aguas con restos farmacéuticos y la falta de conciencia de la población han generado un efecto dominó en la biodiversidad y la salud ambiental. Los Agentes Ambientales de Salud deben usar su creatividad, pensamiento crítico y curiosidad científica para descubrir las causas, las consecuencias y las posibles soluciones a este problema.</w:t>
      </w:r>
    </w:p>
    <w:p>
      <w:pPr/>
      <w:r>
        <w:rPr/>
        <w:t xml:space="preserve">En esta experiencia, cada estudiante tendrá un rol específico dentro del equipo, fomentando la colaboración y el respeto por la diversidad de habilidades:</w:t>
      </w:r>
    </w:p>
    <w:p>
      <w:pPr>
        <w:numPr>
          <w:ilvl w:val="0"/>
          <w:numId w:val="1"/>
        </w:numPr>
      </w:pPr>
      <w:r>
        <w:rPr>
          <w:b w:val="1"/>
          <w:bCs w:val="1"/>
        </w:rPr>
        <w:t xml:space="preserve">Investigador Científico:</w:t>
      </w:r>
      <w:r>
        <w:rPr/>
        <w:t xml:space="preserve"> Encargado de buscar información confiable y analizar datos sobre automedicación y su impacto ambiental.</w:t>
      </w:r>
    </w:p>
    <w:p>
      <w:pPr>
        <w:numPr>
          <w:ilvl w:val="0"/>
          <w:numId w:val="1"/>
        </w:numPr>
      </w:pPr>
      <w:r>
        <w:rPr>
          <w:b w:val="1"/>
          <w:bCs w:val="1"/>
        </w:rPr>
        <w:t xml:space="preserve">Comunicador Ambiental:</w:t>
      </w:r>
      <w:r>
        <w:rPr/>
        <w:t xml:space="preserve"> Responsable de diseñar materiales educativos y campañas para la comunidad.</w:t>
      </w:r>
    </w:p>
    <w:p>
      <w:pPr>
        <w:numPr>
          <w:ilvl w:val="0"/>
          <w:numId w:val="1"/>
        </w:numPr>
      </w:pPr>
      <w:r>
        <w:rPr>
          <w:b w:val="1"/>
          <w:bCs w:val="1"/>
        </w:rPr>
        <w:t xml:space="preserve">Diseñador de Soluciones:</w:t>
      </w:r>
      <w:r>
        <w:rPr/>
        <w:t xml:space="preserve"> Propone ideas creativas para reducir la contaminación farmacéutica y mejorar hábitos.</w:t>
      </w:r>
    </w:p>
    <w:p>
      <w:pPr>
        <w:numPr>
          <w:ilvl w:val="0"/>
          <w:numId w:val="1"/>
        </w:numPr>
      </w:pPr>
      <w:r>
        <w:rPr>
          <w:b w:val="1"/>
          <w:bCs w:val="1"/>
        </w:rPr>
        <w:t xml:space="preserve">Evaluador de Impacto:</w:t>
      </w:r>
      <w:r>
        <w:rPr/>
        <w:t xml:space="preserve"> Evalúa el progreso y la efectividad de las acciones tomadas por el equipo.</w:t>
      </w:r>
    </w:p>
    <w:p>
      <w:pPr/>
      <w:r>
        <w:rPr/>
        <w:t xml:space="preserve">La narrativa se conecta con el tema del Medio Ambiente y Ciencias Naturales al mostrar que la salud humana está entrelazada con la salud ambiental. La automedicación, que generalmente se ve como un tema solo de salud personal, tiene grandes implicaciones en los ecosistemas y biodiversidad, lo que los estudiantes deben descubrir y comprender a través de su misión.</w:t>
      </w:r>
    </w:p>
    <w:p>
      <w:pPr/>
      <w:r>
        <w:rPr/>
        <w:t xml:space="preserve">El viaje de los Agentes Ambientales de Salud tendrá varias etapas, desde el diagnóstico del problema hasta la presentación de propuestas para la comunidad. Cada etapa representa un nivel o desafío dentro del juego, donde el equipo debe superar pruebas, recolectar información valiosa y ganar insignias que representan su avance y aprendizaje.</w:t>
      </w:r>
    </w:p>
    <w:p>
      <w:pPr/>
      <w:r>
        <w:rPr/>
        <w:t xml:space="preserve">Al finalizar la experiencia, los estudiantes no solo habrán aprendido sobre automedicación y su relación con el medio ambiente, sino que también habrán desarrollado competencias del siglo XXI como la creatividad para generar soluciones sostenibles, el pensamiento crítico para analizar información científica, y la curiosidad para indagar sobre temas complejos y actuales.</w:t>
      </w:r>
    </w:p>
    <w:p>
      <w:pPr/>
      <w:r>
        <w:rPr/>
        <w:t xml:space="preserve">Además, la narrativa incluye un fuerte compromiso con la Diversidad, Equidad e Inclusión (DEI), asegurando que cada estudiante pueda aportar desde su perspectiva, respetando diferentes culturas, condiciones y formas de aprendizaje dentro del equipo. La misión es colectiva y requiere de la participación activa y equitativa de todos para lograr el éxito.</w:t>
      </w:r>
    </w:p>
    <w:p/>
    <w:p>
      <w:pPr/>
      <w:r>
        <w:rPr>
          <w:color w:val="2b6cb0"/>
          <w:sz w:val="28"/>
          <w:szCs w:val="28"/>
          <w:b w:val="1"/>
          <w:bCs w:val="1"/>
        </w:rPr>
        <w:t xml:space="preserve">Mecánicas de Juego</w:t>
      </w:r>
    </w:p>
    <w:p>
      <w:pPr/>
      <w:r>
        <w:rPr>
          <w:b w:val="1"/>
          <w:bCs w:val="1"/>
        </w:rPr>
        <w:t xml:space="preserve">Mecánicas de Juego para "Salvando el Ecosistema"</w:t>
      </w:r>
    </w:p>
    <w:p>
      <w:pPr/>
      <w:r>
        <w:rPr/>
        <w:t xml:space="preserve">Para hacer que la experiencia sea dinámica, motivadora y alineada con los objetivos de aprendizaje, se implementan las siguientes mecánicas:</w:t>
      </w:r>
    </w:p>
    <w:p>
      <w:pPr>
        <w:numPr>
          <w:ilvl w:val="0"/>
          <w:numId w:val="2"/>
        </w:numPr>
      </w:pPr>
      <w:r>
        <w:rPr>
          <w:b w:val="1"/>
          <w:bCs w:val="1"/>
        </w:rPr>
        <w:t xml:space="preserve">Sistema de Puntos (Puntos de Agente):</w:t>
      </w:r>
      <w:r>
        <w:rPr/>
        <w:t xml:space="preserve"> Cada actividad correctamente realizada otorga puntos que representan la experiencia ganada por cada agente. Por ejemplo, investigar un caso aporta 50 puntos, diseñar un cartel 40 puntos, presentar una propuesta 60 puntos.</w:t>
      </w:r>
    </w:p>
    <w:p>
      <w:pPr>
        <w:numPr>
          <w:ilvl w:val="0"/>
          <w:numId w:val="2"/>
        </w:numPr>
      </w:pPr>
      <w:r>
        <w:rPr>
          <w:b w:val="1"/>
          <w:bCs w:val="1"/>
        </w:rPr>
        <w:t xml:space="preserve">Niveles de Progreso:</w:t>
      </w:r>
      <w:r>
        <w:rPr/>
        <w:t xml:space="preserve"> Los puntos acumulados permiten subir de nivel dentro del equipo, desde </w:t>
      </w:r>
      <w:r>
        <w:rPr>
          <w:i w:val="1"/>
          <w:iCs w:val="1"/>
        </w:rPr>
        <w:t xml:space="preserve">Agente Novato</w:t>
      </w:r>
      <w:r>
        <w:rPr/>
        <w:t xml:space="preserve"> hasta </w:t>
      </w:r>
      <w:r>
        <w:rPr>
          <w:i w:val="1"/>
          <w:iCs w:val="1"/>
        </w:rPr>
        <w:t xml:space="preserve">Agente Maestro Ambiental</w:t>
      </w:r>
      <w:r>
        <w:rPr/>
        <w:t xml:space="preserve">. Cada nivel desbloquea retos adicionales y responsabilidades mayores.</w:t>
      </w:r>
    </w:p>
    <w:p>
      <w:pPr>
        <w:numPr>
          <w:ilvl w:val="0"/>
          <w:numId w:val="2"/>
        </w:numPr>
      </w:pPr>
      <w:r>
        <w:rPr>
          <w:b w:val="1"/>
          <w:bCs w:val="1"/>
        </w:rPr>
        <w:t xml:space="preserve">Insignias de Logro:</w:t>
      </w:r>
      <w:r>
        <w:rPr/>
        <w:t xml:space="preserve"> Se otorgan insignias digitales o físicas por cumplir hitos clave, como: </w:t>
      </w:r>
      <w:r>
        <w:rPr>
          <w:i w:val="1"/>
          <w:iCs w:val="1"/>
        </w:rPr>
        <w:t xml:space="preserve">Detective del Ecosistema</w:t>
      </w:r>
      <w:r>
        <w:rPr/>
        <w:t xml:space="preserve"> (por descubrir un impacto relevante), </w:t>
      </w:r>
      <w:r>
        <w:rPr>
          <w:i w:val="1"/>
          <w:iCs w:val="1"/>
        </w:rPr>
        <w:t xml:space="preserve">Comunicador Efectivo</w:t>
      </w:r>
      <w:r>
        <w:rPr/>
        <w:t xml:space="preserve">, o </w:t>
      </w:r>
      <w:r>
        <w:rPr>
          <w:i w:val="1"/>
          <w:iCs w:val="1"/>
        </w:rPr>
        <w:t xml:space="preserve">Innovador Verde</w:t>
      </w:r>
      <w:r>
        <w:rPr/>
        <w:t xml:space="preserve">. Estas insignias se exhiben en un mural de clase y en la plataforma digital del aula.</w:t>
      </w:r>
    </w:p>
    <w:p>
      <w:pPr>
        <w:numPr>
          <w:ilvl w:val="0"/>
          <w:numId w:val="2"/>
        </w:numPr>
      </w:pPr>
      <w:r>
        <w:rPr>
          <w:b w:val="1"/>
          <w:bCs w:val="1"/>
        </w:rPr>
        <w:t xml:space="preserve">Retos Semanales:</w:t>
      </w:r>
      <w:r>
        <w:rPr/>
        <w:t xml:space="preserve"> Cada semana el equipo recibe un reto específico, como analizar un caso real de contaminación farmacéutica o crear una campaña visual. Completar estos retos otorga puntos extra y retroalimentación inmediata.</w:t>
      </w:r>
    </w:p>
    <w:p>
      <w:pPr>
        <w:numPr>
          <w:ilvl w:val="0"/>
          <w:numId w:val="2"/>
        </w:numPr>
      </w:pPr>
      <w:r>
        <w:rPr>
          <w:b w:val="1"/>
          <w:bCs w:val="1"/>
        </w:rPr>
        <w:t xml:space="preserve">Recompensas Cooperativas:</w:t>
      </w:r>
      <w:r>
        <w:rPr/>
        <w:t xml:space="preserve"> Más allá de la competencia individual, hay recompensas para el equipo completo cuando se logran metas conjuntas, como una hora extra para trabajar en proyectos creativos o un reconocimiento especial en la escuela.</w:t>
      </w:r>
    </w:p>
    <w:p>
      <w:pPr>
        <w:numPr>
          <w:ilvl w:val="0"/>
          <w:numId w:val="2"/>
        </w:numPr>
      </w:pPr>
      <w:r>
        <w:rPr>
          <w:b w:val="1"/>
          <w:bCs w:val="1"/>
        </w:rPr>
        <w:t xml:space="preserve">Progresión y Feedback Inmediato:</w:t>
      </w:r>
      <w:r>
        <w:rPr/>
        <w:t xml:space="preserve"> Al finalizar cada actividad, el docente proporciona retroalimentación inmediata, destacando fortalezas y oportunidades para mejorar, lo que se traduce en puntos adicionales si se implementan mejoras en la siguiente actividad.</w:t>
      </w:r>
    </w:p>
    <w:p>
      <w:pPr>
        <w:numPr>
          <w:ilvl w:val="0"/>
          <w:numId w:val="2"/>
        </w:numPr>
      </w:pPr>
      <w:r>
        <w:rPr>
          <w:b w:val="1"/>
          <w:bCs w:val="1"/>
        </w:rPr>
        <w:t xml:space="preserve">Tablero de Control:</w:t>
      </w:r>
      <w:r>
        <w:rPr/>
        <w:t xml:space="preserve"> Un tablero visible en el aula (físico o digital) muestra el progreso de cada agente y equipo, las insignias obtenidas y los puntos acumulados, fomentando la transparencia y motivación continua.</w:t>
      </w:r>
    </w:p>
    <w:p>
      <w:pPr>
        <w:numPr>
          <w:ilvl w:val="0"/>
          <w:numId w:val="2"/>
        </w:numPr>
      </w:pPr>
      <w:r>
        <w:rPr>
          <w:b w:val="1"/>
          <w:bCs w:val="1"/>
        </w:rPr>
        <w:t xml:space="preserve">Roles Dinámicos:</w:t>
      </w:r>
      <w:r>
        <w:rPr/>
        <w:t xml:space="preserve"> Los roles asignados a los estudiantes pueden rotar para que cada uno experimente diferentes funciones, enriqueciendo la experiencia y promoviendo la equidad y la inclusión.</w:t>
      </w:r>
    </w:p>
    <w:p>
      <w:pPr/>
      <w:r>
        <w:rPr/>
        <w:t xml:space="preserve">Estas mecánicas se integran para crear una experiencia evaluativa lúdica donde el proceso de aprendizaje es el juego mismo, y la evaluación se convierte en una aventura colaborativa.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del Impacto de la Automedicación en el Ecosistema</w:t>
      </w:r>
    </w:p>
    <w:p>
      <w:pPr/>
      <w:r>
        <w:rPr>
          <w:b w:val="1"/>
          <w:bCs w:val="1"/>
        </w:rPr>
        <w:t xml:space="preserve">Descripción:</w:t>
      </w:r>
      <w:r>
        <w:rPr/>
        <w:t xml:space="preserve"> Los estudiantes investigan y analizan cómo la automedicación afecta al medio ambiente, explorando casos reales y recopilando evidencias.</w:t>
      </w:r>
    </w:p>
    <w:p>
      <w:pPr/>
      <w:r>
        <w:rPr>
          <w:b w:val="1"/>
          <w:bCs w:val="1"/>
        </w:rPr>
        <w:t xml:space="preserve">Instrucciones:</w:t>
      </w:r>
    </w:p>
    <w:p>
      <w:pPr>
        <w:numPr>
          <w:ilvl w:val="0"/>
          <w:numId w:val="3"/>
        </w:numPr>
      </w:pPr>
      <w:r>
        <w:rPr/>
        <w:t xml:space="preserve">Dividir la clase en equipos de 4, asignando roles (Investigador Científico, Comunicador Ambiental, Diseñador de Soluciones, Evaluador de Impacto).</w:t>
      </w:r>
    </w:p>
    <w:p>
      <w:pPr>
        <w:numPr>
          <w:ilvl w:val="0"/>
          <w:numId w:val="3"/>
        </w:numPr>
      </w:pPr>
      <w:r>
        <w:rPr/>
        <w:t xml:space="preserve">Cada Investigador busca información confiable en internet, bases de datos o bibliografía sobre automedicación y contaminación ambiental, enfocándose en residuos farmacéuticos y sus consecuencias.</w:t>
      </w:r>
    </w:p>
    <w:p>
      <w:pPr>
        <w:numPr>
          <w:ilvl w:val="0"/>
          <w:numId w:val="3"/>
        </w:numPr>
      </w:pPr>
      <w:r>
        <w:rPr/>
        <w:t xml:space="preserve">El equipo recopila datos para preparar una presentación breve de 5 minutos, que incluya gráficos, imágenes y casos locales o globales.</w:t>
      </w:r>
    </w:p>
    <w:p>
      <w:pPr>
        <w:numPr>
          <w:ilvl w:val="0"/>
          <w:numId w:val="3"/>
        </w:numPr>
      </w:pPr>
      <w:r>
        <w:rPr/>
        <w:t xml:space="preserve">Presentan ante el resto del grupo, mientras el docente asigna puntos según la profundidad y claridad de la información, otorgando también una insignia </w:t>
      </w:r>
      <w:r>
        <w:rPr>
          <w:i w:val="1"/>
          <w:iCs w:val="1"/>
        </w:rPr>
        <w:t xml:space="preserve">Detective del Ecosistema</w:t>
      </w:r>
      <w:r>
        <w:rPr/>
        <w:t xml:space="preserve"> al equipo más completo.</w:t>
      </w:r>
    </w:p>
    <w:p>
      <w:pPr/>
      <w:r>
        <w:rPr>
          <w:b w:val="1"/>
          <w:bCs w:val="1"/>
        </w:rPr>
        <w:t xml:space="preserve">Tiempo estimado:</w:t>
      </w:r>
      <w:r>
        <w:rPr/>
        <w:t xml:space="preserve"> 2 sesiones de 45 minutos.</w:t>
      </w:r>
    </w:p>
    <w:p>
      <w:pPr/>
      <w:r>
        <w:rPr>
          <w:b w:val="1"/>
          <w:bCs w:val="1"/>
        </w:rPr>
        <w:t xml:space="preserve">Materiales:</w:t>
      </w:r>
      <w:r>
        <w:rPr/>
        <w:t xml:space="preserve"> Computadoras o tablets, acceso a internet, papelógrafos o presentación digital, marcadores.</w:t>
      </w:r>
    </w:p>
    <w:p>
      <w:pPr/>
      <w:r>
        <w:rPr>
          <w:b w:val="1"/>
          <w:bCs w:val="1"/>
        </w:rPr>
        <w:t xml:space="preserve">Integración con mecánicas:</w:t>
      </w:r>
      <w:r>
        <w:rPr/>
        <w:t xml:space="preserve"> Ganancia de puntos y posible insignia por el nivel de investigación, feedback inmediato tras la presentación para mejorar la comprensión.</w:t>
      </w:r>
    </w:p>
    <w:p>
      <w:pPr/>
      <w:r>
        <w:rPr>
          <w:b w:val="1"/>
          <w:bCs w:val="1"/>
        </w:rPr>
        <w:t xml:space="preserve">Actividad 2: Creación de Campaña Educativa contra la Automedicación Irresponsable</w:t>
      </w:r>
    </w:p>
    <w:p>
      <w:pPr/>
      <w:r>
        <w:rPr>
          <w:b w:val="1"/>
          <w:bCs w:val="1"/>
        </w:rPr>
        <w:t xml:space="preserve">Descripción:</w:t>
      </w:r>
      <w:r>
        <w:rPr/>
        <w:t xml:space="preserve"> El Comunicador Ambiental y el Diseñador de Soluciones lideran la creación de materiales didácticos (carteles, videos cortos, infografías) para sensibilizar a la comunidad escolar sobre el impacto ambiental de la automedicación.</w:t>
      </w:r>
    </w:p>
    <w:p>
      <w:pPr/>
      <w:r>
        <w:rPr>
          <w:b w:val="1"/>
          <w:bCs w:val="1"/>
        </w:rPr>
        <w:t xml:space="preserve">Instrucciones:</w:t>
      </w:r>
    </w:p>
    <w:p>
      <w:pPr>
        <w:numPr>
          <w:ilvl w:val="0"/>
          <w:numId w:val="4"/>
        </w:numPr>
      </w:pPr>
      <w:r>
        <w:rPr/>
        <w:t xml:space="preserve">El equipo define el mensaje clave basado en el diagnóstico previo.</w:t>
      </w:r>
    </w:p>
    <w:p>
      <w:pPr>
        <w:numPr>
          <w:ilvl w:val="0"/>
          <w:numId w:val="4"/>
        </w:numPr>
      </w:pPr>
      <w:r>
        <w:rPr/>
        <w:t xml:space="preserve">Diseñan un cartel o video de máximo 3 minutos con lenguaje accesible e imágenes inclusivas (considerando diversidad cultural y lingüística).</w:t>
      </w:r>
    </w:p>
    <w:p>
      <w:pPr>
        <w:numPr>
          <w:ilvl w:val="0"/>
          <w:numId w:val="4"/>
        </w:numPr>
      </w:pPr>
      <w:r>
        <w:rPr/>
        <w:t xml:space="preserve">Preparan una breve explicación para presentar la campaña al grupo.</w:t>
      </w:r>
    </w:p>
    <w:p>
      <w:pPr>
        <w:numPr>
          <w:ilvl w:val="0"/>
          <w:numId w:val="4"/>
        </w:numPr>
      </w:pPr>
      <w:r>
        <w:rPr/>
        <w:t xml:space="preserve">Comparten la campaña en el aula y redes escolares, recibiendo puntos y la insignia </w:t>
      </w:r>
      <w:r>
        <w:rPr>
          <w:i w:val="1"/>
          <w:iCs w:val="1"/>
        </w:rPr>
        <w:t xml:space="preserve">Comunicador Efectivo</w:t>
      </w:r>
      <w:r>
        <w:rPr/>
        <w:t xml:space="preserve"> si cumple con criterios de claridad, creatividad y respeto a la diversidad.</w:t>
      </w:r>
    </w:p>
    <w:p>
      <w:pPr/>
      <w:r>
        <w:rPr>
          <w:b w:val="1"/>
          <w:bCs w:val="1"/>
        </w:rPr>
        <w:t xml:space="preserve">Tiempo estimado:</w:t>
      </w:r>
      <w:r>
        <w:rPr/>
        <w:t xml:space="preserve"> 2 sesiones de 50 minutos.</w:t>
      </w:r>
    </w:p>
    <w:p>
      <w:pPr/>
      <w:r>
        <w:rPr>
          <w:b w:val="1"/>
          <w:bCs w:val="1"/>
        </w:rPr>
        <w:t xml:space="preserve">Materiales:</w:t>
      </w:r>
      <w:r>
        <w:rPr/>
        <w:t xml:space="preserve"> Computadoras/tablets, software básico de diseño o edición (Canva, PowerPoint, aplicaciones móviles), papel, colores, cámara o celular para grabar.</w:t>
      </w:r>
    </w:p>
    <w:p>
      <w:pPr/>
      <w:r>
        <w:rPr>
          <w:b w:val="1"/>
          <w:bCs w:val="1"/>
        </w:rPr>
        <w:t xml:space="preserve">Integración con mecánicas:</w:t>
      </w:r>
      <w:r>
        <w:rPr/>
        <w:t xml:space="preserve"> Puntos por creatividad y difusión, insignias por impacto comunicativo, retos semanales relacionados con la producción de contenido.</w:t>
      </w:r>
    </w:p>
    <w:p>
      <w:pPr/>
      <w:r>
        <w:rPr>
          <w:b w:val="1"/>
          <w:bCs w:val="1"/>
        </w:rPr>
        <w:t xml:space="preserve">Actividad 3: Propuesta Innovadora para Reducir el Impacto Ambiental</w:t>
      </w:r>
    </w:p>
    <w:p>
      <w:pPr/>
      <w:r>
        <w:rPr>
          <w:b w:val="1"/>
          <w:bCs w:val="1"/>
        </w:rPr>
        <w:t xml:space="preserve">Descripción:</w:t>
      </w:r>
      <w:r>
        <w:rPr/>
        <w:t xml:space="preserve"> El Diseñador de Soluciones y el Evaluador de Impacto diseñan una propuesta práctica para reducir la contaminación por automedicación en su comunidad (por ejemplo, puntos de recolección de medicamentos, campañas de concientización, uso de tecnologías verdes).</w:t>
      </w:r>
    </w:p>
    <w:p>
      <w:pPr/>
      <w:r>
        <w:rPr>
          <w:b w:val="1"/>
          <w:bCs w:val="1"/>
        </w:rPr>
        <w:t xml:space="preserve">Instrucciones:</w:t>
      </w:r>
    </w:p>
    <w:p>
      <w:pPr>
        <w:numPr>
          <w:ilvl w:val="0"/>
          <w:numId w:val="5"/>
        </w:numPr>
      </w:pPr>
      <w:r>
        <w:rPr/>
        <w:t xml:space="preserve">Investigan propuestas existentes a nivel local o internacional.</w:t>
      </w:r>
    </w:p>
    <w:p>
      <w:pPr>
        <w:numPr>
          <w:ilvl w:val="0"/>
          <w:numId w:val="5"/>
        </w:numPr>
      </w:pPr>
      <w:r>
        <w:rPr/>
        <w:t xml:space="preserve">Crean un plan detallado que incluya objetivos, recursos, actores involucrados y posible impacto ambiental.</w:t>
      </w:r>
    </w:p>
    <w:p>
      <w:pPr>
        <w:numPr>
          <w:ilvl w:val="0"/>
          <w:numId w:val="5"/>
        </w:numPr>
      </w:pPr>
      <w:r>
        <w:rPr/>
        <w:t xml:space="preserve">Presentan la propuesta frente al grupo y un panel simulado de “autoridades ambientales” (docente y estudiantes), quienes evalúan y asignan puntos.</w:t>
      </w:r>
    </w:p>
    <w:p>
      <w:pPr>
        <w:numPr>
          <w:ilvl w:val="0"/>
          <w:numId w:val="5"/>
        </w:numPr>
      </w:pPr>
      <w:r>
        <w:rPr/>
        <w:t xml:space="preserve">Si la propuesta es viable y creativa, el equipo recibe la insignia </w:t>
      </w:r>
      <w:r>
        <w:rPr>
          <w:i w:val="1"/>
          <w:iCs w:val="1"/>
        </w:rPr>
        <w:t xml:space="preserve">Innovador Verde</w:t>
      </w:r>
      <w:r>
        <w:rPr/>
        <w:t xml:space="preserve"> y puntos extra.</w:t>
      </w:r>
    </w:p>
    <w:p>
      <w:pPr/>
      <w:r>
        <w:rPr>
          <w:b w:val="1"/>
          <w:bCs w:val="1"/>
        </w:rPr>
        <w:t xml:space="preserve">Tiempo estimado:</w:t>
      </w:r>
      <w:r>
        <w:rPr/>
        <w:t xml:space="preserve"> 3 sesiones de 45 minutos.</w:t>
      </w:r>
    </w:p>
    <w:p>
      <w:pPr/>
      <w:r>
        <w:rPr>
          <w:b w:val="1"/>
          <w:bCs w:val="1"/>
        </w:rPr>
        <w:t xml:space="preserve">Materiales:</w:t>
      </w:r>
      <w:r>
        <w:rPr/>
        <w:t xml:space="preserve"> Acceso a internet, papel, herramientas digitales para presentaciones, materiales para prototipos simples si se desea.</w:t>
      </w:r>
    </w:p>
    <w:p>
      <w:pPr/>
      <w:r>
        <w:rPr>
          <w:b w:val="1"/>
          <w:bCs w:val="1"/>
        </w:rPr>
        <w:t xml:space="preserve">Integración con mecánicas:</w:t>
      </w:r>
      <w:r>
        <w:rPr/>
        <w:t xml:space="preserve"> Sistema de niveles para acceder a este reto avanzado, feedback inmediato con revisión de rúbrica, recompensas cooperativas al cumplir metas.</w:t>
      </w:r>
    </w:p>
    <w:p>
      <w:pPr/>
      <w:r>
        <w:rPr>
          <w:b w:val="1"/>
          <w:bCs w:val="1"/>
        </w:rPr>
        <w:t xml:space="preserve">Actividad 4: Evaluación del Impacto y Reflexión Final</w:t>
      </w:r>
    </w:p>
    <w:p>
      <w:pPr/>
      <w:r>
        <w:rPr>
          <w:b w:val="1"/>
          <w:bCs w:val="1"/>
        </w:rPr>
        <w:t xml:space="preserve">Descripción:</w:t>
      </w:r>
      <w:r>
        <w:rPr/>
        <w:t xml:space="preserve"> El Evaluador de Impacto lidera la recopilación de evidencias y análisis sobre el aprendizaje adquirido y el impacto del juego. Se realiza una reflexión colectiva para cerrar la narrativa.</w:t>
      </w:r>
    </w:p>
    <w:p>
      <w:pPr/>
      <w:r>
        <w:rPr>
          <w:b w:val="1"/>
          <w:bCs w:val="1"/>
        </w:rPr>
        <w:t xml:space="preserve">Instrucciones:</w:t>
      </w:r>
    </w:p>
    <w:p>
      <w:pPr>
        <w:numPr>
          <w:ilvl w:val="0"/>
          <w:numId w:val="6"/>
        </w:numPr>
      </w:pPr>
      <w:r>
        <w:rPr/>
        <w:t xml:space="preserve">Cada equipo prepara un portafolio digital o físico con evidencias: investigaciones, campañas, propuestas y resultados.</w:t>
      </w:r>
    </w:p>
    <w:p>
      <w:pPr>
        <w:numPr>
          <w:ilvl w:val="0"/>
          <w:numId w:val="6"/>
        </w:numPr>
      </w:pPr>
      <w:r>
        <w:rPr/>
        <w:t xml:space="preserve">Se organiza una mesa redonda donde cada rol expone aprendizajes y desafíos enfrentados.</w:t>
      </w:r>
    </w:p>
    <w:p>
      <w:pPr>
        <w:numPr>
          <w:ilvl w:val="0"/>
          <w:numId w:val="6"/>
        </w:numPr>
      </w:pPr>
      <w:r>
        <w:rPr/>
        <w:t xml:space="preserve">Se realiza una autoevaluación y coevaluación, asignando puntos finales según rúbrica integrada.</w:t>
      </w:r>
    </w:p>
    <w:p>
      <w:pPr>
        <w:numPr>
          <w:ilvl w:val="0"/>
          <w:numId w:val="6"/>
        </w:numPr>
      </w:pPr>
      <w:r>
        <w:rPr/>
        <w:t xml:space="preserve">Finalmente, el docente da retroalimentación general y otorga el título simbólico de </w:t>
      </w:r>
      <w:r>
        <w:rPr>
          <w:i w:val="1"/>
          <w:iCs w:val="1"/>
        </w:rPr>
        <w:t xml:space="preserve">Agentes Maestros Ambientales</w:t>
      </w:r>
      <w:r>
        <w:rPr/>
        <w:t xml:space="preserve"> a quienes hayan cumplido los objetivos.</w:t>
      </w:r>
    </w:p>
    <w:p>
      <w:pPr/>
      <w:r>
        <w:rPr>
          <w:b w:val="1"/>
          <w:bCs w:val="1"/>
        </w:rPr>
        <w:t xml:space="preserve">Tiempo estimado:</w:t>
      </w:r>
      <w:r>
        <w:rPr/>
        <w:t xml:space="preserve"> 2 sesiones de 50 minutos.</w:t>
      </w:r>
    </w:p>
    <w:p>
      <w:pPr/>
      <w:r>
        <w:rPr>
          <w:b w:val="1"/>
          <w:bCs w:val="1"/>
        </w:rPr>
        <w:t xml:space="preserve">Materiales:</w:t>
      </w:r>
      <w:r>
        <w:rPr/>
        <w:t xml:space="preserve"> Portafolio digital (Google Drive, OneDrive) o físico, hojas para autoevaluación, herramientas para debate.</w:t>
      </w:r>
    </w:p>
    <w:p>
      <w:pPr/>
      <w:r>
        <w:rPr>
          <w:b w:val="1"/>
          <w:bCs w:val="1"/>
        </w:rPr>
        <w:t xml:space="preserve">Integración con mecánicas:</w:t>
      </w:r>
      <w:r>
        <w:rPr/>
        <w:t xml:space="preserve"> Evaluación gamificada, puntos finales, insignia máxima, cierre de narrativa para consolidar conocimientos y competencias.</w:t>
      </w:r>
    </w:p>
    <w:p>
      <w:pPr/>
      <w:r>
        <w:rPr>
          <w:b w:val="1"/>
          <w:bCs w:val="1"/>
        </w:rPr>
        <w:t xml:space="preserve">Consideraciones DEI en las actividades:</w:t>
      </w:r>
    </w:p>
    <w:p>
      <w:pPr>
        <w:numPr>
          <w:ilvl w:val="0"/>
          <w:numId w:val="7"/>
        </w:numPr>
      </w:pPr>
      <w:r>
        <w:rPr/>
        <w:t xml:space="preserve">Se fomenta el uso de lenguaje inclusivo y visuales que representen diversidad cultural, étnica y de género.</w:t>
      </w:r>
    </w:p>
    <w:p>
      <w:pPr>
        <w:numPr>
          <w:ilvl w:val="0"/>
          <w:numId w:val="7"/>
        </w:numPr>
      </w:pPr>
      <w:r>
        <w:rPr/>
        <w:t xml:space="preserve">Los roles se asignan según fortalezas y preferencias individuales, respetando estilos de aprendizaje y accesibilidad.</w:t>
      </w:r>
    </w:p>
    <w:p>
      <w:pPr>
        <w:numPr>
          <w:ilvl w:val="0"/>
          <w:numId w:val="7"/>
        </w:numPr>
      </w:pPr>
      <w:r>
        <w:rPr/>
        <w:t xml:space="preserve">Se ofrecen distintos formatos para presentar trabajos (oral, escrita, visual, digital) para asegurar la participación plena de todos.</w:t>
      </w:r>
    </w:p>
    <w:p>
      <w:pPr>
        <w:numPr>
          <w:ilvl w:val="0"/>
          <w:numId w:val="7"/>
        </w:numPr>
      </w:pPr>
      <w:r>
        <w:rPr/>
        <w:t xml:space="preserve">Se promueve el respeto y escucha activa durante las presentaciones y debates.</w:t>
      </w:r>
    </w:p>
    <w:p/>
    <w:p>
      <w:pPr/>
      <w:r>
        <w:rPr>
          <w:color w:val="2b6cb0"/>
          <w:sz w:val="28"/>
          <w:szCs w:val="28"/>
          <w:b w:val="1"/>
          <w:bCs w:val="1"/>
        </w:rPr>
        <w:t xml:space="preserve">Reglas y Condiciones</w:t>
      </w:r>
    </w:p>
    <w:p>
      <w:pPr/>
      <w:r>
        <w:rPr>
          <w:b w:val="1"/>
          <w:bCs w:val="1"/>
        </w:rPr>
        <w:t xml:space="preserve">Reglas del Juego "Salvando el Ecosistema"</w:t>
      </w:r>
    </w:p>
    <w:p>
      <w:pPr>
        <w:numPr>
          <w:ilvl w:val="0"/>
          <w:numId w:val="8"/>
        </w:numPr>
      </w:pPr>
      <w:r>
        <w:rPr>
          <w:b w:val="1"/>
          <w:bCs w:val="1"/>
        </w:rPr>
        <w:t xml:space="preserve">Inicio y Roles:</w:t>
      </w:r>
      <w:r>
        <w:rPr/>
        <w:t xml:space="preserve"> Al comenzar, cada participante recibe un rol dentro del equipo. Los roles pueden rotar cada dos actividades para que todos desarrollen distintas habilidades.</w:t>
      </w:r>
    </w:p>
    <w:p>
      <w:pPr>
        <w:numPr>
          <w:ilvl w:val="0"/>
          <w:numId w:val="8"/>
        </w:numPr>
      </w:pPr>
      <w:r>
        <w:rPr>
          <w:b w:val="1"/>
          <w:bCs w:val="1"/>
        </w:rPr>
        <w:t xml:space="preserve">Turnos y Participación:</w:t>
      </w:r>
      <w:r>
        <w:rPr/>
        <w:t xml:space="preserve"> Durante las actividades grupales, cada rol debe cumplir con sus tareas asignadas. La participación activa es obligatoria para sumar puntos individuales y grupales.</w:t>
      </w:r>
    </w:p>
    <w:p>
      <w:pPr>
        <w:numPr>
          <w:ilvl w:val="0"/>
          <w:numId w:val="8"/>
        </w:numPr>
      </w:pPr>
      <w:r>
        <w:rPr>
          <w:b w:val="1"/>
          <w:bCs w:val="1"/>
        </w:rPr>
        <w:t xml:space="preserve">Condiciones de Victoria:</w:t>
      </w:r>
      <w:r>
        <w:rPr/>
        <w:t xml:space="preserve"> El equipo gana la misión si logra acumular un mínimo de 600 puntos totales y obtiene al menos tres insignias diferentes (Detective del Ecosistema, Comunicador Efectivo, Innovador Verde).</w:t>
      </w:r>
    </w:p>
    <w:p>
      <w:pPr>
        <w:numPr>
          <w:ilvl w:val="0"/>
          <w:numId w:val="8"/>
        </w:numPr>
      </w:pPr>
      <w:r>
        <w:rPr>
          <w:b w:val="1"/>
          <w:bCs w:val="1"/>
        </w:rPr>
        <w:t xml:space="preserve">Penalizaciones:</w:t>
      </w:r>
      <w:r>
        <w:rPr/>
        <w:t xml:space="preserve"> Se restan puntos en casos de plagio, falta de respeto, o incumplimiento de tareas sin justificación válida.</w:t>
      </w:r>
    </w:p>
    <w:p>
      <w:pPr>
        <w:numPr>
          <w:ilvl w:val="0"/>
          <w:numId w:val="8"/>
        </w:numPr>
      </w:pPr>
      <w:r>
        <w:rPr>
          <w:b w:val="1"/>
          <w:bCs w:val="1"/>
        </w:rPr>
        <w:t xml:space="preserve">Tabla de Puntos:</w:t>
      </w:r>
    </w:p>
    <w:p>
      <w:pPr/>
      <w:r>
        <w:rPr/>
        <w:t xml:space="preserve">Reglas del Juego "Salvando el Ecosistema"
Inicio y Roles: Al comenzar, cada participante recibe un rol dentro del equipo. Los roles pueden rotar cada dos actividades para que todos desarrollen distintas habilidades.
Turnos y Participación: Durante las actividades grupales, cada rol debe cumplir con sus tareas asignadas. La participación activa es obligatoria para sumar puntos individuales y grupales.
Condiciones de Victoria: El equipo gana la misión si logra acumular un mínimo de 600 puntos totales y obtiene al menos tres insignias diferentes (Detective del Ecosistema, Comunicador Efectivo, Innovador Verde).
Penalizaciones: Se restan puntos en casos de plagio, falta de respeto, o incumplimiento de tareas sin justificación válida.
Tabla de Puntos:
ActividadPuntosInsignia
Investigación y presentación50-100Detective del Ecosistema
Campaña educativa40-80Comunicador Efectivo
Propuesta innovadora60-120Innovador Verde
Evaluación y reflexión30-60Agente Maestro Ambiental
Sistema de Logros: Los logros se reflejan en insignias físicas o digitales que se exhiben públicamente. Alcanzar el nivel “Agente Maestro Ambiental” es un logro máximo que conlleva reconocimiento especial.
Retroalimentación Continua: El docente brinda retroalimentación inmediata luego de cada actividad para mejorar el desempeño y fomentar la autoevaluación.
Colaboración y Respeto: La cooperación es vital. Se espera respeto a la diversidad, equidad en la participación y apoyo mutuo.
Uso Responsable de Recursos: Se deben respetar los materiales y tecnologías para garantizar un ambiente adecuado para todos.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natural en la experiencia lúdica, combinando evidencias objetivas con reflexión y autoevaluación.</w:t>
      </w:r>
    </w:p>
    <w:p>
      <w:pPr/>
      <w:r>
        <w:rPr>
          <w:b w:val="1"/>
          <w:bCs w:val="1"/>
        </w:rPr>
        <w:t xml:space="preserve">Criterios de Evaluación:</w:t>
      </w:r>
    </w:p>
    <w:p>
      <w:pPr>
        <w:numPr>
          <w:ilvl w:val="0"/>
          <w:numId w:val="9"/>
        </w:numPr>
      </w:pPr>
      <w:r>
        <w:rPr>
          <w:b w:val="1"/>
          <w:bCs w:val="1"/>
        </w:rPr>
        <w:t xml:space="preserve">Comprensión Conceptual:</w:t>
      </w:r>
      <w:r>
        <w:rPr/>
        <w:t xml:space="preserve"> Capacidad para explicar el impacto de la automedicación en el medio ambiente y las relaciones ecológicas.</w:t>
      </w:r>
    </w:p>
    <w:p>
      <w:pPr>
        <w:numPr>
          <w:ilvl w:val="0"/>
          <w:numId w:val="9"/>
        </w:numPr>
      </w:pPr>
      <w:r>
        <w:rPr>
          <w:b w:val="1"/>
          <w:bCs w:val="1"/>
        </w:rPr>
        <w:t xml:space="preserve">Creatividad e Innovación:</w:t>
      </w:r>
      <w:r>
        <w:rPr/>
        <w:t xml:space="preserve"> Propuestas originales y viables para mitigar el problema.</w:t>
      </w:r>
    </w:p>
    <w:p>
      <w:pPr>
        <w:numPr>
          <w:ilvl w:val="0"/>
          <w:numId w:val="9"/>
        </w:numPr>
      </w:pPr>
      <w:r>
        <w:rPr>
          <w:b w:val="1"/>
          <w:bCs w:val="1"/>
        </w:rPr>
        <w:t xml:space="preserve">Comunicación Efectiva:</w:t>
      </w:r>
      <w:r>
        <w:rPr/>
        <w:t xml:space="preserve"> Claridad, respeto y adecuación de los materiales y presentaciones para diversos públicos.</w:t>
      </w:r>
    </w:p>
    <w:p>
      <w:pPr>
        <w:numPr>
          <w:ilvl w:val="0"/>
          <w:numId w:val="9"/>
        </w:numPr>
      </w:pPr>
      <w:r>
        <w:rPr>
          <w:b w:val="1"/>
          <w:bCs w:val="1"/>
        </w:rPr>
        <w:t xml:space="preserve">Colaboración y Participación:</w:t>
      </w:r>
      <w:r>
        <w:rPr/>
        <w:t xml:space="preserve"> Trabajo en equipo, respeto por las opiniones y cumplimiento de roles.</w:t>
      </w:r>
    </w:p>
    <w:p>
      <w:pPr>
        <w:numPr>
          <w:ilvl w:val="0"/>
          <w:numId w:val="9"/>
        </w:numPr>
      </w:pPr>
      <w:r>
        <w:rPr>
          <w:b w:val="1"/>
          <w:bCs w:val="1"/>
        </w:rPr>
        <w:t xml:space="preserve">Reflexión Crítica:</w:t>
      </w:r>
      <w:r>
        <w:rPr/>
        <w:t xml:space="preserve"> Capacidad para autoevaluar y evaluar el proceso y resultados, identificando aprendizajes y áreas de mejora.</w:t>
      </w:r>
    </w:p>
    <w:p>
      <w:pPr>
        <w:numPr>
          <w:ilvl w:val="0"/>
          <w:numId w:val="9"/>
        </w:numPr>
      </w:pPr>
      <w:r>
        <w:rPr>
          <w:b w:val="1"/>
          <w:bCs w:val="1"/>
        </w:rPr>
        <w:t xml:space="preserve">Inclusión y Respeto a la Diversidad:</w:t>
      </w:r>
      <w:r>
        <w:rPr/>
        <w:t xml:space="preserve"> Uso de lenguaje, imágenes y actitudes inclusivas en todas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detalle y ejemplos claros</w:t>
            </w:r>
          </w:p>
        </w:tc>
        <w:tc>
          <w:tcPr>
            <w:noWrap/>
          </w:tcPr>
          <w:p>
            <w:pPr/>
            <w:r>
              <w:rPr/>
              <w:t xml:space="preserve">Explica correctamente con algunos detalles</w:t>
            </w:r>
          </w:p>
        </w:tc>
        <w:tc>
          <w:tcPr>
            <w:noWrap/>
          </w:tcPr>
          <w:p>
            <w:pPr/>
            <w:r>
              <w:rPr/>
              <w:t xml:space="preserve">Explica con errores menores</w:t>
            </w:r>
          </w:p>
        </w:tc>
        <w:tc>
          <w:tcPr>
            <w:noWrap/>
          </w:tcPr>
          <w:p>
            <w:pPr/>
            <w:r>
              <w:rPr/>
              <w:t xml:space="preserve">Explicación incompleta o incorrecta</w:t>
            </w:r>
          </w:p>
        </w:tc>
      </w:tr>
      <w:tr>
        <w:trPr/>
        <w:tc>
          <w:tcPr>
            <w:noWrap/>
          </w:tcPr>
          <w:p>
            <w:pPr/>
            <w:r>
              <w:rPr/>
              <w:t xml:space="preserve">Creatividad</w:t>
            </w:r>
          </w:p>
        </w:tc>
        <w:tc>
          <w:tcPr>
            <w:noWrap/>
          </w:tcPr>
          <w:p>
            <w:pPr/>
            <w:r>
              <w:rPr/>
              <w:t xml:space="preserve">Propuesta innovadora y viable</w:t>
            </w:r>
          </w:p>
        </w:tc>
        <w:tc>
          <w:tcPr>
            <w:noWrap/>
          </w:tcPr>
          <w:p>
            <w:pPr/>
            <w:r>
              <w:rPr/>
              <w:t xml:space="preserve">Propuesta creativa pero poco viable</w:t>
            </w:r>
          </w:p>
        </w:tc>
        <w:tc>
          <w:tcPr>
            <w:noWrap/>
          </w:tcPr>
          <w:p>
            <w:pPr/>
            <w:r>
              <w:rPr/>
              <w:t xml:space="preserve">Propuesta básica sin innovación</w:t>
            </w:r>
          </w:p>
        </w:tc>
        <w:tc>
          <w:tcPr>
            <w:noWrap/>
          </w:tcPr>
          <w:p>
            <w:pPr/>
            <w:r>
              <w:rPr/>
              <w:t xml:space="preserve">No presenta propuesta</w:t>
            </w:r>
          </w:p>
        </w:tc>
      </w:tr>
      <w:tr>
        <w:trPr/>
        <w:tc>
          <w:tcPr>
            <w:noWrap/>
          </w:tcPr>
          <w:p>
            <w:pPr/>
            <w:r>
              <w:rPr/>
              <w:t xml:space="preserve">Comunicación</w:t>
            </w:r>
          </w:p>
        </w:tc>
        <w:tc>
          <w:tcPr>
            <w:noWrap/>
          </w:tcPr>
          <w:p>
            <w:pPr/>
            <w:r>
              <w:rPr/>
              <w:t xml:space="preserve">Material claro, inclusivo y atractivo</w:t>
            </w:r>
          </w:p>
        </w:tc>
        <w:tc>
          <w:tcPr>
            <w:noWrap/>
          </w:tcPr>
          <w:p>
            <w:pPr/>
            <w:r>
              <w:rPr/>
              <w:t xml:space="preserve">Material claro pero poco inclusivo</w:t>
            </w:r>
          </w:p>
        </w:tc>
        <w:tc>
          <w:tcPr>
            <w:noWrap/>
          </w:tcPr>
          <w:p>
            <w:pPr/>
            <w:r>
              <w:rPr/>
              <w:t xml:space="preserve">Material poco claro o confuso</w:t>
            </w:r>
          </w:p>
        </w:tc>
        <w:tc>
          <w:tcPr>
            <w:noWrap/>
          </w:tcPr>
          <w:p>
            <w:pPr/>
            <w:r>
              <w:rPr/>
              <w:t xml:space="preserve">No presenta material</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poco o con conflictos</w:t>
            </w:r>
          </w:p>
        </w:tc>
        <w:tc>
          <w:tcPr>
            <w:noWrap/>
          </w:tcPr>
          <w:p>
            <w:pPr/>
            <w:r>
              <w:rPr/>
              <w:t xml:space="preserve">No participa o genera conflictos</w:t>
            </w:r>
          </w:p>
        </w:tc>
      </w:tr>
      <w:tr>
        <w:trPr/>
        <w:tc>
          <w:tcPr>
            <w:noWrap/>
          </w:tcPr>
          <w:p>
            <w:pPr/>
            <w:r>
              <w:rPr/>
              <w:t xml:space="preserve">Reflexión Crítica</w:t>
            </w:r>
          </w:p>
        </w:tc>
        <w:tc>
          <w:tcPr>
            <w:noWrap/>
          </w:tcPr>
          <w:p>
            <w:pPr/>
            <w:r>
              <w:rPr/>
              <w:t xml:space="preserve">Reflexión profunda y autocrítica</w:t>
            </w:r>
          </w:p>
        </w:tc>
        <w:tc>
          <w:tcPr>
            <w:noWrap/>
          </w:tcPr>
          <w:p>
            <w:pPr/>
            <w:r>
              <w:rPr/>
              <w:t xml:space="preserve">Reflexión adecuada con pocos detalles</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w:t>
            </w:r>
          </w:p>
        </w:tc>
        <w:tc>
          <w:tcPr>
            <w:noWrap/>
          </w:tcPr>
          <w:p>
            <w:pPr/>
            <w:r>
              <w:rPr/>
              <w:t xml:space="preserve">Uso constante de lenguaje y actitudes inclusivas</w:t>
            </w:r>
          </w:p>
        </w:tc>
        <w:tc>
          <w:tcPr>
            <w:noWrap/>
          </w:tcPr>
          <w:p>
            <w:pPr/>
            <w:r>
              <w:rPr/>
              <w:t xml:space="preserve">Uso mayormente inclusivo</w:t>
            </w:r>
          </w:p>
        </w:tc>
        <w:tc>
          <w:tcPr>
            <w:noWrap/>
          </w:tcPr>
          <w:p>
            <w:pPr/>
            <w:r>
              <w:rPr/>
              <w:t xml:space="preserve">Uso inconsistente</w:t>
            </w:r>
          </w:p>
        </w:tc>
        <w:tc>
          <w:tcPr>
            <w:noWrap/>
          </w:tcPr>
          <w:p>
            <w:pPr/>
            <w:r>
              <w:rPr/>
              <w:t xml:space="preserve">No considera inclusión</w:t>
            </w:r>
          </w:p>
        </w:tc>
      </w:tr>
    </w:tbl>
    <w:p>
      <w:pPr/>
      <w:r>
        <w:rPr>
          <w:b w:val="1"/>
          <w:bCs w:val="1"/>
        </w:rPr>
        <w:t xml:space="preserve">Evidencias de Aprendizaje:</w:t>
      </w:r>
    </w:p>
    <w:p>
      <w:pPr>
        <w:numPr>
          <w:ilvl w:val="0"/>
          <w:numId w:val="10"/>
        </w:numPr>
      </w:pPr>
      <w:r>
        <w:rPr/>
        <w:t xml:space="preserve">Presentaciones de investigación.</w:t>
      </w:r>
    </w:p>
    <w:p>
      <w:pPr>
        <w:numPr>
          <w:ilvl w:val="0"/>
          <w:numId w:val="10"/>
        </w:numPr>
      </w:pPr>
      <w:r>
        <w:rPr/>
        <w:t xml:space="preserve">Materiales educativos creados (carteles, videos, infografías).</w:t>
      </w:r>
    </w:p>
    <w:p>
      <w:pPr>
        <w:numPr>
          <w:ilvl w:val="0"/>
          <w:numId w:val="10"/>
        </w:numPr>
      </w:pPr>
      <w:r>
        <w:rPr/>
        <w:t xml:space="preserve">Propuestas documentadas y presentadas.</w:t>
      </w:r>
    </w:p>
    <w:p>
      <w:pPr>
        <w:numPr>
          <w:ilvl w:val="0"/>
          <w:numId w:val="10"/>
        </w:numPr>
      </w:pPr>
      <w:r>
        <w:rPr/>
        <w:t xml:space="preserve">Portafolio con autoevaluaciones y coevaluaciones.</w:t>
      </w:r>
    </w:p>
    <w:p>
      <w:pPr>
        <w:numPr>
          <w:ilvl w:val="0"/>
          <w:numId w:val="10"/>
        </w:numPr>
      </w:pPr>
      <w:r>
        <w:rPr/>
        <w:t xml:space="preserve">Registro de participación y roles desempeñados.</w:t>
      </w:r>
    </w:p>
    <w:p>
      <w:pPr/>
      <w:r>
        <w:rPr>
          <w:b w:val="1"/>
          <w:bCs w:val="1"/>
        </w:rPr>
        <w:t xml:space="preserve">Reflexión Final y Cierre de Narrativa:</w:t>
      </w:r>
    </w:p>
    <w:p>
      <w:pPr/>
      <w:r>
        <w:rPr/>
        <w:t xml:space="preserve">Al concluir, se realiza un diálogo grupal para reflexionar sobre el impacto de la automedicación en el medio ambiente y el rol que cada uno tiene para evitarlo. Se enfatiza que, como Agentes Ambientales de Salud, han adquirido herramientas para actuar responsablemente en su comunidad y proteger la naturaleza desde una perspectiva integral.</w:t>
      </w:r>
    </w:p>
    <w:p>
      <w:pPr/>
      <w:r>
        <w:rPr/>
        <w:t xml:space="preserve">El docente cierra la experiencia otorgando reconocimientos simbólicos y motivando a continuar con prácticas responsables para la salud y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8 sesiones de 45-50 minutos para completar todas las actividades y evaluaciones de forma adecuada.</w:t>
      </w:r>
    </w:p>
    <w:p>
      <w:pPr>
        <w:numPr>
          <w:ilvl w:val="0"/>
          <w:numId w:val="11"/>
        </w:numPr>
      </w:pPr>
      <w:r>
        <w:rPr>
          <w:b w:val="1"/>
          <w:bCs w:val="1"/>
        </w:rPr>
        <w:t xml:space="preserve">Espacio Físico:</w:t>
      </w:r>
      <w:r>
        <w:rPr/>
        <w:t xml:space="preserve"> Aula flexible con espacios para trabajo grupal, presentación y exposición. Idealmente equipada con proyector o pantalla para presentaciones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diseño.</w:t>
      </w:r>
    </w:p>
    <w:p>
      <w:pPr>
        <w:numPr>
          <w:ilvl w:val="1"/>
          <w:numId w:val="11"/>
        </w:numPr>
      </w:pPr>
      <w:r>
        <w:rPr/>
        <w:t xml:space="preserve">Software básico gratuito para creación gráfica y edición (Canva, Google Slides, PowerPoint, aplicaciones móviles).</w:t>
      </w:r>
    </w:p>
    <w:p>
      <w:pPr>
        <w:numPr>
          <w:ilvl w:val="1"/>
          <w:numId w:val="11"/>
        </w:numPr>
      </w:pPr>
      <w:r>
        <w:rPr/>
        <w:t xml:space="preserve">Cámara o celular para grabar videos.</w:t>
      </w:r>
    </w:p>
    <w:p>
      <w:pPr>
        <w:numPr>
          <w:ilvl w:val="1"/>
          <w:numId w:val="11"/>
        </w:numPr>
      </w:pPr>
      <w:r>
        <w:rPr/>
        <w:t xml:space="preserve">Materiales tradicionales: papel, marcadores, cartulinas para elaboración de materiales impresos.</w:t>
      </w:r>
    </w:p>
    <w:p>
      <w:pPr>
        <w:numPr>
          <w:ilvl w:val="0"/>
          <w:numId w:val="11"/>
        </w:numPr>
      </w:pPr>
      <w:r>
        <w:rPr>
          <w:b w:val="1"/>
          <w:bCs w:val="1"/>
        </w:rPr>
        <w:t xml:space="preserve">Tamaño del Grupo:</w:t>
      </w:r>
      <w:r>
        <w:rPr/>
        <w:t xml:space="preserve"> Ideal grupos de 16-24 estudiantes para formar equipos de 4-6 integrantes, permitiendo interacción activa y roles definidos.</w:t>
      </w:r>
    </w:p>
    <w:p>
      <w:pPr>
        <w:numPr>
          <w:ilvl w:val="0"/>
          <w:numId w:val="11"/>
        </w:numPr>
      </w:pPr>
      <w:r>
        <w:rPr>
          <w:b w:val="1"/>
          <w:bCs w:val="1"/>
        </w:rPr>
        <w:t xml:space="preserve">Preparación Previa del Docente:</w:t>
      </w:r>
    </w:p>
    <w:p>
      <w:pPr>
        <w:numPr>
          <w:ilvl w:val="1"/>
          <w:numId w:val="11"/>
        </w:numPr>
      </w:pPr>
      <w:r>
        <w:rPr/>
        <w:t xml:space="preserve">Familiarizarse con el tema de automedicación y su impacto ambiental.</w:t>
      </w:r>
    </w:p>
    <w:p>
      <w:pPr>
        <w:numPr>
          <w:ilvl w:val="1"/>
          <w:numId w:val="11"/>
        </w:numPr>
      </w:pPr>
      <w:r>
        <w:rPr/>
        <w:t xml:space="preserve">Preparar recursos digitales y físicos para apoyar la investigación.</w:t>
      </w:r>
    </w:p>
    <w:p>
      <w:pPr>
        <w:numPr>
          <w:ilvl w:val="1"/>
          <w:numId w:val="11"/>
        </w:numPr>
      </w:pPr>
      <w:r>
        <w:rPr/>
        <w:t xml:space="preserve">Diseñar o adaptar rúbricas y tablas de puntos.</w:t>
      </w:r>
    </w:p>
    <w:p>
      <w:pPr>
        <w:numPr>
          <w:ilvl w:val="1"/>
          <w:numId w:val="11"/>
        </w:numPr>
      </w:pPr>
      <w:r>
        <w:rPr/>
        <w:t xml:space="preserve">Organizar el tablero de control para el seguimiento de puntos e insignias.</w:t>
      </w:r>
    </w:p>
    <w:p>
      <w:pPr>
        <w:numPr>
          <w:ilvl w:val="1"/>
          <w:numId w:val="11"/>
        </w:numPr>
      </w:pPr>
      <w:r>
        <w:rPr/>
        <w:t xml:space="preserve">Planificar las rotaciones de roles y dinámicas de grupo.</w:t>
      </w:r>
    </w:p>
    <w:p>
      <w:pPr>
        <w:numPr>
          <w:ilvl w:val="0"/>
          <w:numId w:val="11"/>
        </w:numPr>
      </w:pPr>
      <w:r>
        <w:rPr>
          <w:b w:val="1"/>
          <w:bCs w:val="1"/>
        </w:rPr>
        <w:t xml:space="preserve">Posibles Dificultades y Cómo Superarlas:</w:t>
      </w:r>
    </w:p>
    <w:p>
      <w:pPr>
        <w:numPr>
          <w:ilvl w:val="1"/>
          <w:numId w:val="11"/>
        </w:numPr>
      </w:pPr>
      <w:r>
        <w:rPr>
          <w:b w:val="1"/>
          <w:bCs w:val="1"/>
        </w:rPr>
        <w:t xml:space="preserve">Acceso limitado a tecnología:</w:t>
      </w:r>
      <w:r>
        <w:rPr/>
        <w:t xml:space="preserve"> Planificar actividades alternativas con materiales impresos y trabajo colaborativo.</w:t>
      </w:r>
    </w:p>
    <w:p>
      <w:pPr>
        <w:numPr>
          <w:ilvl w:val="1"/>
          <w:numId w:val="11"/>
        </w:numPr>
      </w:pPr>
      <w:r>
        <w:rPr>
          <w:b w:val="1"/>
          <w:bCs w:val="1"/>
        </w:rPr>
        <w:t xml:space="preserve">Baja participación o motivación:</w:t>
      </w:r>
      <w:r>
        <w:rPr/>
        <w:t xml:space="preserve"> Usar las mecánicas de puntos y recompensas para incentivar, y ajustar roles según intereses de los estudiantes.</w:t>
      </w:r>
    </w:p>
    <w:p>
      <w:pPr>
        <w:numPr>
          <w:ilvl w:val="1"/>
          <w:numId w:val="11"/>
        </w:numPr>
      </w:pPr>
      <w:r>
        <w:rPr>
          <w:b w:val="1"/>
          <w:bCs w:val="1"/>
        </w:rPr>
        <w:t xml:space="preserve">Dificultad para comprender el tema:</w:t>
      </w:r>
      <w:r>
        <w:rPr/>
        <w:t xml:space="preserve"> Proveer recursos didácticos sencillos y ejemplos locales para facilitar la comprensión.</w:t>
      </w:r>
    </w:p>
    <w:p>
      <w:pPr>
        <w:numPr>
          <w:ilvl w:val="1"/>
          <w:numId w:val="11"/>
        </w:numPr>
      </w:pPr>
      <w:r>
        <w:rPr>
          <w:b w:val="1"/>
          <w:bCs w:val="1"/>
        </w:rPr>
        <w:t xml:space="preserve">Conflictos en equipos:</w:t>
      </w:r>
      <w:r>
        <w:rPr/>
        <w:t xml:space="preserve"> Establecer normas claras de respeto y comunicación, mediar conflictos rápidamente y promover la inclusión.</w:t>
      </w:r>
    </w:p>
    <w:p>
      <w:pPr/>
      <w:r>
        <w:rPr/>
        <w:t xml:space="preserve">Con estas recomendaciones, el docente podrá implementar "Salvando el Ecosistema" de manera efectiva, logrando un aprendizaje significativo, inclusivo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12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87D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AEA0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0165A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64722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8DA98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8C60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54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0F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8D2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E89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2026-09-25T22:19:10-05:00</dcterms:created>
  <dcterms:modified xsi:type="dcterms:W3CDTF">2026-09-25T22:19:10-05:00</dcterms:modified>
</cp:coreProperties>
</file>

<file path=docProps/custom.xml><?xml version="1.0" encoding="utf-8"?>
<Properties xmlns="http://schemas.openxmlformats.org/officeDocument/2006/custom-properties" xmlns:vt="http://schemas.openxmlformats.org/officeDocument/2006/docPropsVTypes"/>
</file>