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Gemelos en Acción: La Aventura del Embarazo Múltiple</w:t>
      </w:r>
    </w:p>
    <w:p/>
    <w:p>
      <w:pPr/>
      <w:r>
        <w:rPr>
          <w:color w:val="666666"/>
          <w:sz w:val="20"/>
          <w:szCs w:val="20"/>
          <w:i w:val="1"/>
          <w:iCs w:val="1"/>
        </w:rPr>
        <w:t xml:space="preserve">Gamificación de Contenido | Ciencias Naturales | Biología | Tema: Embarazo gemelar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investigadores biomédicos en el prestigioso Instituto Avanzado de Ciencias de la Vida, en un año cercano al presente. En este laboratorio de vanguardia, se ha descubierto un caso muy especial: una madre está esperando gemelos, un embarazo múltiple que presenta características únicas, desafíos y oportunidades para la ciencia y la medicina. Tu misión, como joven científico en formación, es comprender a fondo los procesos biológicos, fisiológicos y genéticos detrás de este fenómeno, para aportar conocimiento que permita mejorar la salud materno-fetal y apoyar la crianza saludable de los gemelos.</w:t>
      </w:r>
    </w:p>
    <w:p>
      <w:pPr/>
      <w:r>
        <w:rPr/>
        <w:t xml:space="preserve">La ambientación es una mezcla de laboratorio biológico moderno y espacios de investigación interdisciplinaria donde se combinan biología molecular, genética, fisiología y ciencias sociales. Cada estudiante asume un rol dentro del equipo multidisciplinario:</w:t>
      </w:r>
    </w:p>
    <w:p>
      <w:pPr>
        <w:numPr>
          <w:ilvl w:val="0"/>
          <w:numId w:val="1"/>
        </w:numPr>
      </w:pPr>
      <w:r>
        <w:rPr>
          <w:b w:val="1"/>
          <w:bCs w:val="1"/>
        </w:rPr>
        <w:t xml:space="preserve">Genetista:</w:t>
      </w:r>
      <w:r>
        <w:rPr/>
        <w:t xml:space="preserve"> Analiza el origen y mecanismos genéticos del embarazo gemelar, tipos de gemelos, y herencia.</w:t>
      </w:r>
    </w:p>
    <w:p>
      <w:pPr>
        <w:numPr>
          <w:ilvl w:val="0"/>
          <w:numId w:val="1"/>
        </w:numPr>
      </w:pPr>
      <w:r>
        <w:rPr>
          <w:b w:val="1"/>
          <w:bCs w:val="1"/>
        </w:rPr>
        <w:t xml:space="preserve">Embriólogo:</w:t>
      </w:r>
      <w:r>
        <w:rPr/>
        <w:t xml:space="preserve"> Estudia la formación y desarrollo embrionario de los gemelos desde la fecundación hasta el parto.</w:t>
      </w:r>
    </w:p>
    <w:p>
      <w:pPr>
        <w:numPr>
          <w:ilvl w:val="0"/>
          <w:numId w:val="1"/>
        </w:numPr>
      </w:pPr>
      <w:r>
        <w:rPr>
          <w:b w:val="1"/>
          <w:bCs w:val="1"/>
        </w:rPr>
        <w:t xml:space="preserve">Obstetra clínico:</w:t>
      </w:r>
      <w:r>
        <w:rPr/>
        <w:t xml:space="preserve"> Supervisa las condiciones fisiológicas de la madre y los fetos, riesgos y cuidados prenatal.</w:t>
      </w:r>
    </w:p>
    <w:p>
      <w:pPr>
        <w:numPr>
          <w:ilvl w:val="0"/>
          <w:numId w:val="1"/>
        </w:numPr>
      </w:pPr>
      <w:r>
        <w:rPr>
          <w:b w:val="1"/>
          <w:bCs w:val="1"/>
        </w:rPr>
        <w:t xml:space="preserve">Psicólogo perinatal:</w:t>
      </w:r>
      <w:r>
        <w:rPr/>
        <w:t xml:space="preserve"> Explora el impacto emocional y social en la familia que espera gemelos.</w:t>
      </w:r>
    </w:p>
    <w:p>
      <w:pPr>
        <w:numPr>
          <w:ilvl w:val="0"/>
          <w:numId w:val="1"/>
        </w:numPr>
      </w:pPr>
      <w:r>
        <w:rPr>
          <w:b w:val="1"/>
          <w:bCs w:val="1"/>
        </w:rPr>
        <w:t xml:space="preserve">Educador en salud:</w:t>
      </w:r>
      <w:r>
        <w:rPr/>
        <w:t xml:space="preserve"> Diseña materiales y campañas de concientización sobre embarazo múltiple para la comunidad.</w:t>
      </w:r>
    </w:p>
    <w:p>
      <w:pPr/>
      <w:r>
        <w:rPr>
          <w:b w:val="1"/>
          <w:bCs w:val="1"/>
        </w:rPr>
        <w:t xml:space="preserve">Misión Principal</w:t>
      </w:r>
    </w:p>
    <w:p>
      <w:pPr/>
      <w:r>
        <w:rPr/>
        <w:t xml:space="preserve">Como equipo, tu misión es investigar, documentar y presentar un informe integral sobre el embarazo gemelar que contemple aspectos biológicos, médicos, sociales y emocionales. Para lograrlo, deberán superar una serie de retos científicos y colaborativos que les permitirán avanzar en niveles de conocimiento y obtener insignias que reflejan su dominio de cada área. Al final, entregarán un proyecto final que combine lo aprendido y sus propuestas para mejorar la atención y apoyo a madres de gemelos.</w:t>
      </w:r>
    </w:p>
    <w:p>
      <w:pPr/>
      <w:r>
        <w:rPr>
          <w:b w:val="1"/>
          <w:bCs w:val="1"/>
        </w:rPr>
        <w:t xml:space="preserve">Conexión con el Tema de Aprendizaje</w:t>
      </w:r>
    </w:p>
    <w:p>
      <w:pPr/>
      <w:r>
        <w:rPr/>
        <w:t xml:space="preserve">Esta narrativa transforma el contenido tradicional de biología sobre embarazo múltiple en una experiencia dinámica, realista y motivadora. Los estudiantes no solo aprenden datos, sino que aplican pensamiento crítico para analizar casos, creatividad para diseñar soluciones y colaboración para integrar perspectivas diversas. La historia los involucra emocionalmente, haciendo tangible la importancia del conocimiento científico en la vida real. El embarazo gemelar, con sus particularidades, se convierte en el eje para desarrollar competencias científicas y habilidades socioemocionales clave para el siglo XXI.</w:t>
      </w:r>
    </w:p>
    <w:p>
      <w:pPr/>
      <w:r>
        <w:rPr>
          <w:b w:val="1"/>
          <w:bCs w:val="1"/>
        </w:rPr>
        <w:t xml:space="preserve">Profundización Narrativa</w:t>
      </w:r>
    </w:p>
    <w:p>
      <w:pPr/>
      <w:r>
        <w:rPr/>
        <w:t xml:space="preserve">Durante la aventura, los estudiantes enfrentarán desafíos como interpretar datos genéticos para diferenciar gemelos monocigóticos y dicigóticos, analizar imágenes ecográficas para entender la formación de placentas, diseñar protocolos para cuidados prenatales específicos y crear campañas de sensibilización para futuras madres. Las decisiones que tomen influirán en la salud y bienestar de la madre y los bebés, promoviendo un fuerte sentido de responsabilidad y compromiso.</w:t>
      </w:r>
    </w:p>
    <w:p>
      <w:pPr/>
      <w:r>
        <w:rPr/>
        <w:t xml:space="preserve">Además, la narrativa incluye diversidad realista: los casos incluyen familias de diferentes contextos culturales, económicos y sociales, lo que obliga a considerar factores de equidad, inclusión y sensibilidad cultural en las intervenciones. Los roles rotan para que todos experimenten distintas perspectivas y se valoren las contribuciones individuales y colectivas.</w:t>
      </w:r>
    </w:p>
    <w:p>
      <w:pPr/>
      <w:r>
        <w:rPr/>
        <w:t xml:space="preserve">Al final, la experiencia no solo aporta conocimiento académico, sino también empatía, ética y conciencia social, preparando a los estudiantes para ser ciudadanos científicos reflexivos y comprometidos.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Los estudiantes ganan puntos por completar actividades, responder preguntas, colaborar eficazmente y presentar informes. Cada actividad tiene un valor en puntos según su dificultad y relevancia.</w:t>
      </w:r>
    </w:p>
    <w:p>
      <w:pPr>
        <w:numPr>
          <w:ilvl w:val="0"/>
          <w:numId w:val="2"/>
        </w:numPr>
      </w:pPr>
      <w:r>
        <w:rPr>
          <w:b w:val="1"/>
          <w:bCs w:val="1"/>
        </w:rPr>
        <w:t xml:space="preserve">Niveles de Progreso:</w:t>
      </w:r>
      <w:r>
        <w:rPr/>
        <w:t xml:space="preserve"> El juego está dividido en cuatro niveles que corresponden a fases del embarazo múltiple: </w:t>
      </w:r>
      <w:r>
        <w:rPr>
          <w:i w:val="1"/>
          <w:iCs w:val="1"/>
        </w:rPr>
        <w:t xml:space="preserve">Fecundación y Genética</w:t>
      </w:r>
      <w:r>
        <w:rPr/>
        <w:t xml:space="preserve">, </w:t>
      </w:r>
      <w:r>
        <w:rPr>
          <w:i w:val="1"/>
          <w:iCs w:val="1"/>
        </w:rPr>
        <w:t xml:space="preserve">Desarrollo Embrionario</w:t>
      </w:r>
      <w:r>
        <w:rPr/>
        <w:t xml:space="preserve">, </w:t>
      </w:r>
      <w:r>
        <w:rPr>
          <w:i w:val="1"/>
          <w:iCs w:val="1"/>
        </w:rPr>
        <w:t xml:space="preserve">Cuidado Prenatal</w:t>
      </w:r>
      <w:r>
        <w:rPr/>
        <w:t xml:space="preserve"> y </w:t>
      </w:r>
      <w:r>
        <w:rPr>
          <w:i w:val="1"/>
          <w:iCs w:val="1"/>
        </w:rPr>
        <w:t xml:space="preserve">Intervenciones Sociales y Educativas</w:t>
      </w:r>
      <w:r>
        <w:rPr/>
        <w:t xml:space="preserve">. Para avanzar, deben obtener un mínimo de puntos en cada nivel.</w:t>
      </w:r>
    </w:p>
    <w:p>
      <w:pPr>
        <w:numPr>
          <w:ilvl w:val="0"/>
          <w:numId w:val="2"/>
        </w:numPr>
      </w:pPr>
      <w:r>
        <w:rPr>
          <w:b w:val="1"/>
          <w:bCs w:val="1"/>
        </w:rPr>
        <w:t xml:space="preserve">Insignias y Logros:</w:t>
      </w:r>
      <w:r>
        <w:rPr/>
        <w:t xml:space="preserve"> Al completar retos clave, se otorgan insignias temáticas como "Genetista Experto", "Embriólogo Preciso", "Obstetra Responsable", "Psicólogo Sensible" y "Educador Innovador". Dichas insignias permiten desbloquear contenido adicional y acceso a mentorías virtuales.</w:t>
      </w:r>
    </w:p>
    <w:p>
      <w:pPr>
        <w:numPr>
          <w:ilvl w:val="0"/>
          <w:numId w:val="2"/>
        </w:numPr>
      </w:pPr>
      <w:r>
        <w:rPr>
          <w:b w:val="1"/>
          <w:bCs w:val="1"/>
        </w:rPr>
        <w:t xml:space="preserve">Retos Científicos y Colaborativos:</w:t>
      </w:r>
      <w:r>
        <w:rPr/>
        <w:t xml:space="preserve"> Cada nivel incluye retos individuales (quizzes, análisis de casos, investigaciones) y retos en equipo (debates, proyectos, simulaciones). Superarlos otorga puntos y avanza en la narrativa.</w:t>
      </w:r>
    </w:p>
    <w:p>
      <w:pPr>
        <w:numPr>
          <w:ilvl w:val="0"/>
          <w:numId w:val="2"/>
        </w:numPr>
      </w:pPr>
      <w:r>
        <w:rPr>
          <w:b w:val="1"/>
          <w:bCs w:val="1"/>
        </w:rPr>
        <w:t xml:space="preserve">Recompensas Tangibles:</w:t>
      </w:r>
      <w:r>
        <w:rPr/>
        <w:t xml:space="preserve"> Además de puntos e insignias, se otorgan certificados digitales, acceso a recursos exclusivos, y posibilidad de presentar el proyecto final ante un panel simulado de expertos.</w:t>
      </w:r>
    </w:p>
    <w:p>
      <w:pPr>
        <w:numPr>
          <w:ilvl w:val="0"/>
          <w:numId w:val="2"/>
        </w:numPr>
      </w:pPr>
      <w:r>
        <w:rPr>
          <w:b w:val="1"/>
          <w:bCs w:val="1"/>
        </w:rPr>
        <w:t xml:space="preserve">Retroalimentación Inmediata:</w:t>
      </w:r>
      <w:r>
        <w:rPr/>
        <w:t xml:space="preserve"> Las respuestas a quizzes y actividades cuentan con comentarios automáticos o del docente para corregir errores y reforzar conceptos al instante.</w:t>
      </w:r>
    </w:p>
    <w:p>
      <w:pPr>
        <w:numPr>
          <w:ilvl w:val="0"/>
          <w:numId w:val="2"/>
        </w:numPr>
      </w:pPr>
      <w:r>
        <w:rPr>
          <w:b w:val="1"/>
          <w:bCs w:val="1"/>
        </w:rPr>
        <w:t xml:space="preserve">Roles y Rotación:</w:t>
      </w:r>
      <w:r>
        <w:rPr/>
        <w:t xml:space="preserve"> Los estudiantes cambian de rol en cada nivel para experimentar diferentes áreas del conocimiento y desarrollar múltiples competencias.</w:t>
      </w:r>
    </w:p>
    <w:p>
      <w:pPr>
        <w:numPr>
          <w:ilvl w:val="0"/>
          <w:numId w:val="2"/>
        </w:numPr>
      </w:pPr>
      <w:r>
        <w:rPr>
          <w:b w:val="1"/>
          <w:bCs w:val="1"/>
        </w:rPr>
        <w:t xml:space="preserve">Tablero de Progreso Visible:</w:t>
      </w:r>
      <w:r>
        <w:rPr/>
        <w:t xml:space="preserve"> Un tablero en el aula o digital muestra el puntaje individual y por equipo, niveles alcanzados, insignias ganadas y próximos retos, fomentando motivación y competencia sana.</w:t>
      </w:r>
    </w:p>
    <w:p>
      <w:pPr/>
      <w:r>
        <w:rPr>
          <w:b w:val="1"/>
          <w:bCs w:val="1"/>
        </w:rPr>
        <w:t xml:space="preserve">Implementación Detallada</w:t>
      </w:r>
    </w:p>
    <w:p>
      <w:pPr/>
      <w:r>
        <w:rPr/>
        <w:t xml:space="preserve">El docente utiliza una plataforma digital (como Google Classroom, Moodle o Genially) para gestionar puntos, cuestionarios y recursos. El tablero de progreso puede ser físico con tarjetas o digitalizado para facilitar la actualización. Las insignias se diseñan con iconografía atractiva y se entregan digitalmente.</w:t>
      </w:r>
    </w:p>
    <w:p>
      <w:pPr/>
      <w:r>
        <w:rPr/>
        <w:t xml:space="preserve">Los retos están diseñados para ser progresivos en dificultad y fomentar la colaboración: por ejemplo, un quiz rápido individual, seguido por análisis grupal de un caso clínico, y luego un debate o simulación que exija consenso y creatividad.</w:t>
      </w:r>
    </w:p>
    <w:p>
      <w:pPr/>
      <w:r>
        <w:rPr/>
        <w:t xml:space="preserve">La retroalimentación inmediata se basa en respuestas automatizadas para conceptos básicos y en observaciones del docente para actividades abiertas, lo que permite un aprendizaje formativo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"Genoma Gemelar" (Nivel 1 - Fecundación y Genética)</w:t>
      </w:r>
    </w:p>
    <w:p>
      <w:pPr/>
      <w:r>
        <w:rPr>
          <w:b w:val="1"/>
          <w:bCs w:val="1"/>
        </w:rPr>
        <w:t xml:space="preserve">Descripción:</w:t>
      </w:r>
      <w:r>
        <w:rPr/>
        <w:t xml:space="preserve"> Los estudiantes asumen el rol de genetistas y deben identificar diferencias entre gemelos monocigóticos y dicigóticos mediante análisis de casos reales y simulados.</w:t>
      </w:r>
    </w:p>
    <w:p>
      <w:pPr/>
      <w:r>
        <w:rPr>
          <w:b w:val="1"/>
          <w:bCs w:val="1"/>
        </w:rPr>
        <w:t xml:space="preserve">Instrucciones:</w:t>
      </w:r>
    </w:p>
    <w:p>
      <w:pPr>
        <w:numPr>
          <w:ilvl w:val="0"/>
          <w:numId w:val="3"/>
        </w:numPr>
      </w:pPr>
      <w:r>
        <w:rPr/>
        <w:t xml:space="preserve">Se entregan fichas con información genética y antecedentes familiares de diferentes embarazos gemelares.</w:t>
      </w:r>
    </w:p>
    <w:p>
      <w:pPr>
        <w:numPr>
          <w:ilvl w:val="0"/>
          <w:numId w:val="3"/>
        </w:numPr>
      </w:pPr>
      <w:r>
        <w:rPr/>
        <w:t xml:space="preserve">Individualmente, responden un quiz digital con preguntas de opción múltiple sobre los tipos de gemelos y herencia genética.</w:t>
      </w:r>
    </w:p>
    <w:p>
      <w:pPr>
        <w:numPr>
          <w:ilvl w:val="0"/>
          <w:numId w:val="3"/>
        </w:numPr>
      </w:pPr>
      <w:r>
        <w:rPr/>
        <w:t xml:space="preserve">Luego, en grupos de 3-4, discuten un caso clínico complejo donde deben decidir qué tipo de gemelos es y justificar su respuesta.</w:t>
      </w:r>
    </w:p>
    <w:p>
      <w:pPr>
        <w:numPr>
          <w:ilvl w:val="0"/>
          <w:numId w:val="3"/>
        </w:numPr>
      </w:pPr>
      <w:r>
        <w:rPr/>
        <w:t xml:space="preserve">Presentan su conclusión al resto del grupo y reciben retroalimentación inmediata.</w:t>
      </w:r>
    </w:p>
    <w:p>
      <w:pPr/>
      <w:r>
        <w:rPr>
          <w:b w:val="1"/>
          <w:bCs w:val="1"/>
        </w:rPr>
        <w:t xml:space="preserve">Tiempo Estimado:</w:t>
      </w:r>
      <w:r>
        <w:rPr/>
        <w:t xml:space="preserve"> 60 minutos</w:t>
      </w:r>
    </w:p>
    <w:p>
      <w:pPr/>
      <w:r>
        <w:rPr>
          <w:b w:val="1"/>
          <w:bCs w:val="1"/>
        </w:rPr>
        <w:t xml:space="preserve">Materiales:</w:t>
      </w:r>
      <w:r>
        <w:rPr/>
        <w:t xml:space="preserve"> Fichas con casos, dispositivo con acceso al quiz, pizarra o rotafolios para presentar conclusiones.</w:t>
      </w:r>
    </w:p>
    <w:p>
      <w:pPr/>
      <w:r>
        <w:rPr>
          <w:b w:val="1"/>
          <w:bCs w:val="1"/>
        </w:rPr>
        <w:t xml:space="preserve">Integración con Mecánicas:</w:t>
      </w:r>
      <w:r>
        <w:rPr/>
        <w:t xml:space="preserve"> El quiz otorga puntos individuales, la presentación grupal da puntos colectivos, y completar esta actividad otorga la insignia "Genetista Experto".</w:t>
      </w:r>
    </w:p>
    <w:p>
      <w:pPr/>
      <w:r>
        <w:rPr/>
        <w:t xml:space="preserve">Actividad 2: "Embrión en Desarrollo" (Nivel 2 - Desarrollo Embrionario)</w:t>
      </w:r>
    </w:p>
    <w:p>
      <w:pPr/>
      <w:r>
        <w:rPr>
          <w:b w:val="1"/>
          <w:bCs w:val="1"/>
        </w:rPr>
        <w:t xml:space="preserve">Descripción:</w:t>
      </w:r>
      <w:r>
        <w:rPr/>
        <w:t xml:space="preserve"> Como embriólogos, los estudiantes estudian las fases de formación de gemelos, observan imágenes y videos ecográficos, y crean una línea de tiempo visual del desarrollo embrionario múltiple.</w:t>
      </w:r>
    </w:p>
    <w:p>
      <w:pPr/>
      <w:r>
        <w:rPr>
          <w:b w:val="1"/>
          <w:bCs w:val="1"/>
        </w:rPr>
        <w:t xml:space="preserve">Instrucciones:</w:t>
      </w:r>
    </w:p>
    <w:p>
      <w:pPr>
        <w:numPr>
          <w:ilvl w:val="0"/>
          <w:numId w:val="4"/>
        </w:numPr>
      </w:pPr>
      <w:r>
        <w:rPr/>
        <w:t xml:space="preserve">Se distribuyen tarjetas con eventos clave del desarrollo embrionario.</w:t>
      </w:r>
    </w:p>
    <w:p>
      <w:pPr>
        <w:numPr>
          <w:ilvl w:val="0"/>
          <w:numId w:val="4"/>
        </w:numPr>
      </w:pPr>
      <w:r>
        <w:rPr/>
        <w:t xml:space="preserve">En equipos, organizan las tarjetas en orden cronológico y explican qué sucede en cada etapa.</w:t>
      </w:r>
    </w:p>
    <w:p>
      <w:pPr>
        <w:numPr>
          <w:ilvl w:val="0"/>
          <w:numId w:val="4"/>
        </w:numPr>
      </w:pPr>
      <w:r>
        <w:rPr/>
        <w:t xml:space="preserve">Analizan videos ecográficos para identificar características específicas del embarazo gemelar.</w:t>
      </w:r>
    </w:p>
    <w:p>
      <w:pPr>
        <w:numPr>
          <w:ilvl w:val="0"/>
          <w:numId w:val="4"/>
        </w:numPr>
      </w:pPr>
      <w:r>
        <w:rPr/>
        <w:t xml:space="preserve">Diseñan una línea de tiempo ilustrada y la presentan, destacando diferencias entre gemelos monocigóticos y dicigóticos.</w:t>
      </w:r>
    </w:p>
    <w:p>
      <w:pPr/>
      <w:r>
        <w:rPr>
          <w:b w:val="1"/>
          <w:bCs w:val="1"/>
        </w:rPr>
        <w:t xml:space="preserve">Tiempo Estimado:</w:t>
      </w:r>
      <w:r>
        <w:rPr/>
        <w:t xml:space="preserve"> 90 minutos</w:t>
      </w:r>
    </w:p>
    <w:p>
      <w:pPr/>
      <w:r>
        <w:rPr>
          <w:b w:val="1"/>
          <w:bCs w:val="1"/>
        </w:rPr>
        <w:t xml:space="preserve">Materiales:</w:t>
      </w:r>
      <w:r>
        <w:rPr/>
        <w:t xml:space="preserve"> Tarjetas impresas, acceso a videos, materiales para hacer la línea de tiempo (cartulina, marcadores, etc.).</w:t>
      </w:r>
    </w:p>
    <w:p>
      <w:pPr/>
      <w:r>
        <w:rPr>
          <w:b w:val="1"/>
          <w:bCs w:val="1"/>
        </w:rPr>
        <w:t xml:space="preserve">Integración con Mecánicas:</w:t>
      </w:r>
      <w:r>
        <w:rPr/>
        <w:t xml:space="preserve"> La línea de tiempo y presentación otorgan puntos de equipo, el análisis individual del video suma puntos personales, y se gana la insignia "Embriólogo Preciso".</w:t>
      </w:r>
    </w:p>
    <w:p>
      <w:pPr/>
      <w:r>
        <w:rPr/>
        <w:t xml:space="preserve">Actividad 3: "Cuidando a Mamá y a los Gemelos" (Nivel 3 - Cuidado Prenatal)</w:t>
      </w:r>
    </w:p>
    <w:p>
      <w:pPr/>
      <w:r>
        <w:rPr>
          <w:b w:val="1"/>
          <w:bCs w:val="1"/>
        </w:rPr>
        <w:t xml:space="preserve">Descripción:</w:t>
      </w:r>
      <w:r>
        <w:rPr/>
        <w:t xml:space="preserve"> En el rol de obstetras, deben diseñar un plan de cuidados prenatales personalizado para una madre con embarazo gemelar, considerando riesgos y recomendaciones específicas.</w:t>
      </w:r>
    </w:p>
    <w:p>
      <w:pPr/>
      <w:r>
        <w:rPr>
          <w:b w:val="1"/>
          <w:bCs w:val="1"/>
        </w:rPr>
        <w:t xml:space="preserve">Instrucciones:</w:t>
      </w:r>
    </w:p>
    <w:p>
      <w:pPr>
        <w:numPr>
          <w:ilvl w:val="0"/>
          <w:numId w:val="5"/>
        </w:numPr>
      </w:pPr>
      <w:r>
        <w:rPr/>
        <w:t xml:space="preserve">Se entrega un caso clínico con antecedentes médicos y estilo de vida de la paciente.</w:t>
      </w:r>
    </w:p>
    <w:p>
      <w:pPr>
        <w:numPr>
          <w:ilvl w:val="0"/>
          <w:numId w:val="5"/>
        </w:numPr>
      </w:pPr>
      <w:r>
        <w:rPr/>
        <w:t xml:space="preserve">En equipos, investigan y elaboran un plan que incluya dieta, controles médicos, actividad física y señales de alarma.</w:t>
      </w:r>
    </w:p>
    <w:p>
      <w:pPr>
        <w:numPr>
          <w:ilvl w:val="0"/>
          <w:numId w:val="5"/>
        </w:numPr>
      </w:pPr>
      <w:r>
        <w:rPr/>
        <w:t xml:space="preserve">Simulan una consulta explicando el plan a la madre y respondiendo preguntas del grupo.</w:t>
      </w:r>
    </w:p>
    <w:p>
      <w:pPr/>
      <w:r>
        <w:rPr>
          <w:b w:val="1"/>
          <w:bCs w:val="1"/>
        </w:rPr>
        <w:t xml:space="preserve">Tiempo Estimado:</w:t>
      </w:r>
      <w:r>
        <w:rPr/>
        <w:t xml:space="preserve"> 90 minutos</w:t>
      </w:r>
    </w:p>
    <w:p>
      <w:pPr/>
      <w:r>
        <w:rPr>
          <w:b w:val="1"/>
          <w:bCs w:val="1"/>
        </w:rPr>
        <w:t xml:space="preserve">Materiales:</w:t>
      </w:r>
      <w:r>
        <w:rPr/>
        <w:t xml:space="preserve"> Caso clínico impreso, acceso a internet para investigación, formato para plan de cuidados.</w:t>
      </w:r>
    </w:p>
    <w:p>
      <w:pPr/>
      <w:r>
        <w:rPr>
          <w:b w:val="1"/>
          <w:bCs w:val="1"/>
        </w:rPr>
        <w:t xml:space="preserve">Integración con Mecánicas:</w:t>
      </w:r>
      <w:r>
        <w:rPr/>
        <w:t xml:space="preserve"> La calidad del plan y la presentación otorgan puntos grandes; se gana la insignia "Obstetra Responsable".</w:t>
      </w:r>
    </w:p>
    <w:p>
      <w:pPr/>
      <w:r>
        <w:rPr/>
        <w:t xml:space="preserve">Actividad 4: "Apoyo Emocional y Social" (Nivel 4 - Intervenciones Sociales y Educativas)</w:t>
      </w:r>
    </w:p>
    <w:p>
      <w:pPr/>
      <w:r>
        <w:rPr>
          <w:b w:val="1"/>
          <w:bCs w:val="1"/>
        </w:rPr>
        <w:t xml:space="preserve">Descripción:</w:t>
      </w:r>
      <w:r>
        <w:rPr/>
        <w:t xml:space="preserve"> En roles de psicólogos y educadores, diseñan una campaña de sensibilización para apoyar a familias con embarazos múltiples, considerando diversidad cultural y factores de inclusión.</w:t>
      </w:r>
    </w:p>
    <w:p>
      <w:pPr/>
      <w:r>
        <w:rPr>
          <w:b w:val="1"/>
          <w:bCs w:val="1"/>
        </w:rPr>
        <w:t xml:space="preserve">Instrucciones:</w:t>
      </w:r>
    </w:p>
    <w:p>
      <w:pPr>
        <w:numPr>
          <w:ilvl w:val="0"/>
          <w:numId w:val="6"/>
        </w:numPr>
      </w:pPr>
      <w:r>
        <w:rPr/>
        <w:t xml:space="preserve">Se forman grupos multidisciplinarios mezclando roles.</w:t>
      </w:r>
    </w:p>
    <w:p>
      <w:pPr>
        <w:numPr>
          <w:ilvl w:val="0"/>
          <w:numId w:val="6"/>
        </w:numPr>
      </w:pPr>
      <w:r>
        <w:rPr/>
        <w:t xml:space="preserve">Analizan testimonios reales y datos sobre desafíos emocionales y sociales.</w:t>
      </w:r>
    </w:p>
    <w:p>
      <w:pPr>
        <w:numPr>
          <w:ilvl w:val="0"/>
          <w:numId w:val="6"/>
        </w:numPr>
      </w:pPr>
      <w:r>
        <w:rPr/>
        <w:t xml:space="preserve">Diseñan una campaña (carteles, videos cortos, folletos) que promueva apoyo, equidad e inclusión.</w:t>
      </w:r>
    </w:p>
    <w:p>
      <w:pPr>
        <w:numPr>
          <w:ilvl w:val="0"/>
          <w:numId w:val="6"/>
        </w:numPr>
      </w:pPr>
      <w:r>
        <w:rPr/>
        <w:t xml:space="preserve">Presentan su campaña a la clase, que actúa como comunidad y da retroalimentación.</w:t>
      </w:r>
    </w:p>
    <w:p>
      <w:pPr/>
      <w:r>
        <w:rPr>
          <w:b w:val="1"/>
          <w:bCs w:val="1"/>
        </w:rPr>
        <w:t xml:space="preserve">Tiempo Estimado:</w:t>
      </w:r>
      <w:r>
        <w:rPr/>
        <w:t xml:space="preserve"> 120 minutos</w:t>
      </w:r>
    </w:p>
    <w:p>
      <w:pPr/>
      <w:r>
        <w:rPr>
          <w:b w:val="1"/>
          <w:bCs w:val="1"/>
        </w:rPr>
        <w:t xml:space="preserve">Materiales:</w:t>
      </w:r>
      <w:r>
        <w:rPr/>
        <w:t xml:space="preserve"> Testimonios escritos o en video, materiales para diseño gráfico, dispositivos electrónicos para edición.</w:t>
      </w:r>
    </w:p>
    <w:p>
      <w:pPr/>
      <w:r>
        <w:rPr>
          <w:b w:val="1"/>
          <w:bCs w:val="1"/>
        </w:rPr>
        <w:t xml:space="preserve">Integración con Mecánicas:</w:t>
      </w:r>
      <w:r>
        <w:rPr/>
        <w:t xml:space="preserve"> Se otorgan puntos por creatividad, sensibilidad y colaboración; obtiene la insignia "Educador Innovador".</w:t>
      </w:r>
    </w:p>
    <w:p>
      <w:pPr/>
      <w:r>
        <w:rPr/>
        <w:t xml:space="preserve">Actividad 5: "El Gran Informe Científico" (Proyecto Final)</w:t>
      </w:r>
    </w:p>
    <w:p>
      <w:pPr/>
      <w:r>
        <w:rPr>
          <w:b w:val="1"/>
          <w:bCs w:val="1"/>
        </w:rPr>
        <w:t xml:space="preserve">Descripción:</w:t>
      </w:r>
      <w:r>
        <w:rPr/>
        <w:t xml:space="preserve"> Como equipo completo, integran todo lo aprendido en un informe multimedia que aborde aspectos genéticos, biológicos, médicos y sociales del embarazo gemelar.</w:t>
      </w:r>
    </w:p>
    <w:p>
      <w:pPr/>
      <w:r>
        <w:rPr>
          <w:b w:val="1"/>
          <w:bCs w:val="1"/>
        </w:rPr>
        <w:t xml:space="preserve">Instrucciones:</w:t>
      </w:r>
    </w:p>
    <w:p>
      <w:pPr>
        <w:numPr>
          <w:ilvl w:val="0"/>
          <w:numId w:val="7"/>
        </w:numPr>
      </w:pPr>
      <w:r>
        <w:rPr/>
        <w:t xml:space="preserve">Organizan la información recolectada en actividades previas.</w:t>
      </w:r>
    </w:p>
    <w:p>
      <w:pPr>
        <w:numPr>
          <w:ilvl w:val="0"/>
          <w:numId w:val="7"/>
        </w:numPr>
      </w:pPr>
      <w:r>
        <w:rPr/>
        <w:t xml:space="preserve">Cada rol aporta su sección especializada.</w:t>
      </w:r>
    </w:p>
    <w:p>
      <w:pPr>
        <w:numPr>
          <w:ilvl w:val="0"/>
          <w:numId w:val="7"/>
        </w:numPr>
      </w:pPr>
      <w:r>
        <w:rPr/>
        <w:t xml:space="preserve">Diseñan un producto final (presentación digital, video, documento interactivo).</w:t>
      </w:r>
    </w:p>
    <w:p>
      <w:pPr>
        <w:numPr>
          <w:ilvl w:val="0"/>
          <w:numId w:val="7"/>
        </w:numPr>
      </w:pPr>
      <w:r>
        <w:rPr/>
        <w:t xml:space="preserve">Presentan el informe ante un panel simulado (compañeros y docente), respondiendo preguntas.</w:t>
      </w:r>
    </w:p>
    <w:p>
      <w:pPr/>
      <w:r>
        <w:rPr>
          <w:b w:val="1"/>
          <w:bCs w:val="1"/>
        </w:rPr>
        <w:t xml:space="preserve">Tiempo Estimado:</w:t>
      </w:r>
      <w:r>
        <w:rPr/>
        <w:t xml:space="preserve"> 3 sesiones de 90 minutos</w:t>
      </w:r>
    </w:p>
    <w:p>
      <w:pPr/>
      <w:r>
        <w:rPr>
          <w:b w:val="1"/>
          <w:bCs w:val="1"/>
        </w:rPr>
        <w:t xml:space="preserve">Materiales:</w:t>
      </w:r>
      <w:r>
        <w:rPr/>
        <w:t xml:space="preserve"> Computadoras, software para presentaciones, acceso a recursos bibliográficos.</w:t>
      </w:r>
    </w:p>
    <w:p>
      <w:pPr/>
      <w:r>
        <w:rPr>
          <w:b w:val="1"/>
          <w:bCs w:val="1"/>
        </w:rPr>
        <w:t xml:space="preserve">Integración con Mecánicas:</w:t>
      </w:r>
      <w:r>
        <w:rPr/>
        <w:t xml:space="preserve"> La presentación final otorga puntos máximos, desbloquea certificación y reconocimiento.</w:t>
      </w:r>
    </w:p>
    <w:p>
      <w:pPr/>
      <w:r>
        <w:rPr>
          <w:b w:val="1"/>
          <w:bCs w:val="1"/>
        </w:rPr>
        <w:t xml:space="preserve">Consideraciones de DEI en Actividades</w:t>
      </w:r>
    </w:p>
    <w:p>
      <w:pPr>
        <w:numPr>
          <w:ilvl w:val="0"/>
          <w:numId w:val="8"/>
        </w:numPr>
      </w:pPr>
      <w:r>
        <w:rPr/>
        <w:t xml:space="preserve">Casos y testimonios incluyen diversidad cultural, socioeconómica y familiar.</w:t>
      </w:r>
    </w:p>
    <w:p>
      <w:pPr>
        <w:numPr>
          <w:ilvl w:val="0"/>
          <w:numId w:val="8"/>
        </w:numPr>
      </w:pPr>
      <w:r>
        <w:rPr/>
        <w:t xml:space="preserve">Materiales adaptados para accesibilidad (textos en lenguaje claro, videos con subtítulos).</w:t>
      </w:r>
    </w:p>
    <w:p>
      <w:pPr>
        <w:numPr>
          <w:ilvl w:val="0"/>
          <w:numId w:val="8"/>
        </w:numPr>
      </w:pPr>
      <w:r>
        <w:rPr/>
        <w:t xml:space="preserve">Roles rotativos para garantizar igualdad de oportunidades.</w:t>
      </w:r>
    </w:p>
    <w:p>
      <w:pPr>
        <w:numPr>
          <w:ilvl w:val="0"/>
          <w:numId w:val="8"/>
        </w:numPr>
      </w:pPr>
      <w:r>
        <w:rPr/>
        <w:t xml:space="preserve">Promoción de respeto y escucha activa en debates y presentaciones.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Para ganar, el equipo debe completar los cuatro niveles obteniendo al menos 80% de los puntos posibles en cada uno y presentar un proyecto final integral aprobado por el docente.</w:t>
      </w:r>
    </w:p>
    <w:p>
      <w:pPr>
        <w:numPr>
          <w:ilvl w:val="0"/>
          <w:numId w:val="9"/>
        </w:numPr>
      </w:pPr>
      <w:r>
        <w:rPr>
          <w:b w:val="1"/>
          <w:bCs w:val="1"/>
        </w:rPr>
        <w:t xml:space="preserve">Penalizaciones:</w:t>
      </w:r>
    </w:p>
    <w:p>
      <w:pPr>
        <w:numPr>
          <w:ilvl w:val="1"/>
          <w:numId w:val="9"/>
        </w:numPr>
      </w:pPr>
      <w:r>
        <w:rPr/>
        <w:t xml:space="preserve">Faltas de respeto o discriminación restan puntos de equipo y pueden implicar suspensión temporal de actividades grupales.</w:t>
      </w:r>
    </w:p>
    <w:p>
      <w:pPr>
        <w:numPr>
          <w:ilvl w:val="1"/>
          <w:numId w:val="9"/>
        </w:numPr>
      </w:pPr>
      <w:r>
        <w:rPr/>
        <w:t xml:space="preserve">Entrega tardía de actividades reduce puntos en un 10% por día de retraso.</w:t>
      </w:r>
    </w:p>
    <w:p>
      <w:pPr>
        <w:numPr>
          <w:ilvl w:val="1"/>
          <w:numId w:val="9"/>
        </w:numPr>
      </w:pPr>
      <w:r>
        <w:rPr/>
        <w:t xml:space="preserve">No participación activa implica pérdida de puntos individuales.</w:t>
      </w:r>
    </w:p>
    <w:p>
      <w:pPr>
        <w:numPr>
          <w:ilvl w:val="0"/>
          <w:numId w:val="9"/>
        </w:numPr>
      </w:pPr>
      <w:r>
        <w:rPr>
          <w:b w:val="1"/>
          <w:bCs w:val="1"/>
        </w:rPr>
        <w:t xml:space="preserve">Turnos:</w:t>
      </w:r>
      <w:r>
        <w:rPr/>
        <w:t xml:space="preserve"> Las actividades grupales se organizan por turnos definidos por el docente para asegurar tiempo equitativo de participación y presentación.</w:t>
      </w:r>
    </w:p>
    <w:p>
      <w:pPr>
        <w:numPr>
          <w:ilvl w:val="0"/>
          <w:numId w:val="9"/>
        </w:numPr>
      </w:pPr>
      <w:r>
        <w:rPr>
          <w:b w:val="1"/>
          <w:bCs w:val="1"/>
        </w:rPr>
        <w:t xml:space="preserve">Roles:</w:t>
      </w:r>
      <w:r>
        <w:rPr/>
        <w:t xml:space="preserve"> Los estudiantes cambian de rol en cada nivel para que todos experimenten las distintas perspectivas científicas y sociales.</w:t>
      </w:r>
    </w:p>
    <w:p>
      <w:pPr>
        <w:numPr>
          <w:ilvl w:val="0"/>
          <w:numId w:val="9"/>
        </w:numPr>
      </w:pPr>
      <w:r>
        <w:rPr>
          <w:b w:val="1"/>
          <w:bCs w:val="1"/>
        </w:rPr>
        <w:t xml:space="preserve">Restricciones:</w:t>
      </w:r>
      <w:r>
        <w:rPr/>
        <w:t xml:space="preserve"> No se permite copiar información sin citarla. El plagio implica penalización severa.</w:t>
      </w:r>
    </w:p>
    <w:p>
      <w:pPr>
        <w:numPr>
          <w:ilvl w:val="0"/>
          <w:numId w:val="9"/>
        </w:numPr>
      </w:pPr>
      <w:r>
        <w:rPr>
          <w:b w:val="1"/>
          <w:bCs w:val="1"/>
        </w:rPr>
        <w:t xml:space="preserve">Tabla de Puntos:</w:t>
      </w:r>
    </w:p>
    <w:p>
      <w:pPr/>
      <w:r>
        <w:rPr/>
        <w:t xml:space="preserve">Reglas Claras del Juego
  Condiciones de Victoria: Para ganar, el equipo debe completar los cuatro niveles obteniendo al menos 80% de los puntos posibles en cada uno y presentar un proyecto final integral aprobado por el docente.
  Penalizaciones:
      Faltas de respeto o discriminación restan puntos de equipo y pueden implicar suspensión temporal de actividades grupales.
      Entrega tardía de actividades reduce puntos en un 10% por día de retraso.
      No participación activa implica pérdida de puntos individuales.
  Turnos: Las actividades grupales se organizan por turnos definidos por el docente para asegurar tiempo equitativo de participación y presentación.
  Roles: Los estudiantes cambian de rol en cada nivel para que todos experimenten las distintas perspectivas científicas y sociales.
  Restricciones: No se permite copiar información sin citarla. El plagio implica penalización severa.
  Tabla de Puntos:
          Actividad
          Max Puntos Individual
          Max Puntos Equipo
          Insignias
        Genoma Gemelar2030Genetista Experto
        Embrión en Desarrollo1535Embriólogo Preciso
        Cuidando a Mamá y a los Gemelos1040Obstetra Responsable
        Apoyo Emocional y Social1550Educador Innovador
        Informe Científico Final3070Certificación
  Sistema de Logros: Las insignias se otorgan al alcanzar umbrales de puntos y son visibles en el tablero de progreso; fomentan la motivación y el reconocimiento constante.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formativa y sumativa, integrada en el sistema de puntos, insignias y presentación final. Se basa en criterios claros, con rúbricas transparentes y autoevaluación/reflexión.</w:t>
      </w:r>
    </w:p>
    <w:p>
      <w:pPr/>
      <w:r>
        <w:rPr/>
        <w:t xml:space="preserve">Criterios de Evaluación</w:t>
      </w:r>
    </w:p>
    <w:p>
      <w:pPr>
        <w:numPr>
          <w:ilvl w:val="0"/>
          <w:numId w:val="10"/>
        </w:numPr>
      </w:pPr>
      <w:r>
        <w:rPr>
          <w:b w:val="1"/>
          <w:bCs w:val="1"/>
        </w:rPr>
        <w:t xml:space="preserve">Dominio Conceptual:</w:t>
      </w:r>
      <w:r>
        <w:rPr/>
        <w:t xml:space="preserve"> Precisión y profundidad en el conocimiento sobre embarazo gemelar y biología involucrada.</w:t>
      </w:r>
    </w:p>
    <w:p>
      <w:pPr>
        <w:numPr>
          <w:ilvl w:val="0"/>
          <w:numId w:val="10"/>
        </w:numPr>
      </w:pPr>
      <w:r>
        <w:rPr>
          <w:b w:val="1"/>
          <w:bCs w:val="1"/>
        </w:rPr>
        <w:t xml:space="preserve">Habilidades Científicas:</w:t>
      </w:r>
      <w:r>
        <w:rPr/>
        <w:t xml:space="preserve"> Capacidad para analizar datos, interpretar casos, aplicar métodos científicos.</w:t>
      </w:r>
    </w:p>
    <w:p>
      <w:pPr>
        <w:numPr>
          <w:ilvl w:val="0"/>
          <w:numId w:val="10"/>
        </w:numPr>
      </w:pPr>
      <w:r>
        <w:rPr>
          <w:b w:val="1"/>
          <w:bCs w:val="1"/>
        </w:rPr>
        <w:t xml:space="preserve">Colaboración y Comunicación:</w:t>
      </w:r>
      <w:r>
        <w:rPr/>
        <w:t xml:space="preserve"> Trabajo en equipo, respeto, claridad en exposiciones y argumentación.</w:t>
      </w:r>
    </w:p>
    <w:p>
      <w:pPr>
        <w:numPr>
          <w:ilvl w:val="0"/>
          <w:numId w:val="10"/>
        </w:numPr>
      </w:pPr>
      <w:r>
        <w:rPr>
          <w:b w:val="1"/>
          <w:bCs w:val="1"/>
        </w:rPr>
        <w:t xml:space="preserve">Creatividad e Innovación:</w:t>
      </w:r>
      <w:r>
        <w:rPr/>
        <w:t xml:space="preserve"> Originalidad en soluciones, campañas y presentaciones.</w:t>
      </w:r>
    </w:p>
    <w:p>
      <w:pPr>
        <w:numPr>
          <w:ilvl w:val="0"/>
          <w:numId w:val="10"/>
        </w:numPr>
      </w:pPr>
      <w:r>
        <w:rPr>
          <w:b w:val="1"/>
          <w:bCs w:val="1"/>
        </w:rPr>
        <w:t xml:space="preserve">Responsabilidad y Ética:</w:t>
      </w:r>
      <w:r>
        <w:rPr/>
        <w:t xml:space="preserve"> Cumplimiento de tareas, respeto a la diversidad y normas de citación.</w:t>
      </w:r>
    </w:p>
    <w:p>
      <w:pPr/>
      <w:r>
        <w:rPr/>
        <w:t xml:space="preserve">Rúbrica Integrada (Ejemplo para Presentaciones de Equipo)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Contenido Científico</w:t>
            </w:r>
          </w:p>
        </w:tc>
        <w:tc>
          <w:tcPr>
            <w:noWrap/>
          </w:tcPr>
          <w:p>
            <w:pPr/>
            <w:r>
              <w:rPr/>
              <w:t xml:space="preserve">Información completa, precisa y bien fundamentada.</w:t>
            </w:r>
          </w:p>
        </w:tc>
        <w:tc>
          <w:tcPr>
            <w:noWrap/>
          </w:tcPr>
          <w:p>
            <w:pPr/>
            <w:r>
              <w:rPr/>
              <w:t xml:space="preserve">Información correcta con algunos detalles faltantes.</w:t>
            </w:r>
          </w:p>
        </w:tc>
        <w:tc>
          <w:tcPr>
            <w:noWrap/>
          </w:tcPr>
          <w:p>
            <w:pPr/>
            <w:r>
              <w:rPr/>
              <w:t xml:space="preserve">Conceptos básicos pero con errores menores.</w:t>
            </w:r>
          </w:p>
        </w:tc>
        <w:tc>
          <w:tcPr>
            <w:noWrap/>
          </w:tcPr>
          <w:p>
            <w:pPr/>
            <w:r>
              <w:rPr/>
              <w:t xml:space="preserve">Información incompleta o incorrecta.</w:t>
            </w:r>
          </w:p>
        </w:tc>
      </w:tr>
      <w:tr>
        <w:trPr/>
        <w:tc>
          <w:tcPr>
            <w:noWrap/>
          </w:tcPr>
          <w:p>
            <w:pPr/>
            <w:r>
              <w:rPr/>
              <w:t xml:space="preserve">Trabajo en Equipo</w:t>
            </w:r>
          </w:p>
        </w:tc>
        <w:tc>
          <w:tcPr>
            <w:noWrap/>
          </w:tcPr>
          <w:p>
            <w:pPr/>
            <w:r>
              <w:rPr/>
              <w:t xml:space="preserve">Colaboración efectiva, roles claros, respeto y apoyo mutuo.</w:t>
            </w:r>
          </w:p>
        </w:tc>
        <w:tc>
          <w:tcPr>
            <w:noWrap/>
          </w:tcPr>
          <w:p>
            <w:pPr/>
            <w:r>
              <w:rPr/>
              <w:t xml:space="preserve">Buena colaboración con pequeñas dificultades.</w:t>
            </w:r>
          </w:p>
        </w:tc>
        <w:tc>
          <w:tcPr>
            <w:noWrap/>
          </w:tcPr>
          <w:p>
            <w:pPr/>
            <w:r>
              <w:rPr/>
              <w:t xml:space="preserve">Participación desigual o conflictos leves.</w:t>
            </w:r>
          </w:p>
        </w:tc>
        <w:tc>
          <w:tcPr>
            <w:noWrap/>
          </w:tcPr>
          <w:p>
            <w:pPr/>
            <w:r>
              <w:rPr/>
              <w:t xml:space="preserve">Falta de colaboración y conflictos evidentes.</w:t>
            </w:r>
          </w:p>
        </w:tc>
      </w:tr>
      <w:tr>
        <w:trPr/>
        <w:tc>
          <w:tcPr>
            <w:noWrap/>
          </w:tcPr>
          <w:p>
            <w:pPr/>
            <w:r>
              <w:rPr/>
              <w:t xml:space="preserve">Creatividad</w:t>
            </w:r>
          </w:p>
        </w:tc>
        <w:tc>
          <w:tcPr>
            <w:noWrap/>
          </w:tcPr>
          <w:p>
            <w:pPr/>
            <w:r>
              <w:rPr/>
              <w:t xml:space="preserve">Presentación innovadora y atractiva que capta la atención.</w:t>
            </w:r>
          </w:p>
        </w:tc>
        <w:tc>
          <w:tcPr>
            <w:noWrap/>
          </w:tcPr>
          <w:p>
            <w:pPr/>
            <w:r>
              <w:rPr/>
              <w:t xml:space="preserve">Presentación clara con algún elemento creativo.</w:t>
            </w:r>
          </w:p>
        </w:tc>
        <w:tc>
          <w:tcPr>
            <w:noWrap/>
          </w:tcPr>
          <w:p>
            <w:pPr/>
            <w:r>
              <w:rPr/>
              <w:t xml:space="preserve">Presentación básica sin elementos novedosos.</w:t>
            </w:r>
          </w:p>
        </w:tc>
        <w:tc>
          <w:tcPr>
            <w:noWrap/>
          </w:tcPr>
          <w:p>
            <w:pPr/>
            <w:r>
              <w:rPr/>
              <w:t xml:space="preserve">Presentación pobre o sin esfuerzo creativo.</w:t>
            </w:r>
          </w:p>
        </w:tc>
      </w:tr>
      <w:tr>
        <w:trPr/>
        <w:tc>
          <w:tcPr>
            <w:noWrap/>
          </w:tcPr>
          <w:p>
            <w:pPr/>
            <w:r>
              <w:rPr/>
              <w:t xml:space="preserve">Comunicación</w:t>
            </w:r>
          </w:p>
        </w:tc>
        <w:tc>
          <w:tcPr>
            <w:noWrap/>
          </w:tcPr>
          <w:p>
            <w:pPr/>
            <w:r>
              <w:rPr/>
              <w:t xml:space="preserve">Exposición clara, fluida y con dominio del tema.</w:t>
            </w:r>
          </w:p>
        </w:tc>
        <w:tc>
          <w:tcPr>
            <w:noWrap/>
          </w:tcPr>
          <w:p>
            <w:pPr/>
            <w:r>
              <w:rPr/>
              <w:t xml:space="preserve">Exposición clara con algunas dudas.</w:t>
            </w:r>
          </w:p>
        </w:tc>
        <w:tc>
          <w:tcPr>
            <w:noWrap/>
          </w:tcPr>
          <w:p>
            <w:pPr/>
            <w:r>
              <w:rPr/>
              <w:t xml:space="preserve">Exposición poco clara o con errores frecuentes.</w:t>
            </w:r>
          </w:p>
        </w:tc>
        <w:tc>
          <w:tcPr>
            <w:noWrap/>
          </w:tcPr>
          <w:p>
            <w:pPr/>
            <w:r>
              <w:rPr/>
              <w:t xml:space="preserve">Exposición confusa o incompleta.</w:t>
            </w:r>
          </w:p>
        </w:tc>
      </w:tr>
    </w:tbl>
    <w:p>
      <w:pPr/>
      <w:r>
        <w:rPr/>
        <w:t xml:space="preserve"> Evidencias de Aprendizaje</w:t>
      </w:r>
    </w:p>
    <w:p>
      <w:pPr>
        <w:numPr>
          <w:ilvl w:val="0"/>
          <w:numId w:val="11"/>
        </w:numPr>
      </w:pPr>
      <w:r>
        <w:rPr/>
        <w:t xml:space="preserve">Resultados de quizzes individuales y grupales.</w:t>
      </w:r>
    </w:p>
    <w:p>
      <w:pPr>
        <w:numPr>
          <w:ilvl w:val="0"/>
          <w:numId w:val="11"/>
        </w:numPr>
      </w:pPr>
      <w:r>
        <w:rPr/>
        <w:t xml:space="preserve">Materiales producidos: líneas de tiempo, planes de cuidado, campañas, informe final.</w:t>
      </w:r>
    </w:p>
    <w:p>
      <w:pPr>
        <w:numPr>
          <w:ilvl w:val="0"/>
          <w:numId w:val="11"/>
        </w:numPr>
      </w:pPr>
      <w:r>
        <w:rPr/>
        <w:t xml:space="preserve">Participación en debates y simulaciones.</w:t>
      </w:r>
    </w:p>
    <w:p>
      <w:pPr>
        <w:numPr>
          <w:ilvl w:val="0"/>
          <w:numId w:val="11"/>
        </w:numPr>
      </w:pPr>
      <w:r>
        <w:rPr/>
        <w:t xml:space="preserve">Autoevaluación y coevaluación mediante formularios guiados.</w:t>
      </w:r>
    </w:p>
    <w:p>
      <w:pPr/>
      <w:r>
        <w:rPr/>
        <w:t xml:space="preserve">Reflexión Final y Cierre de la Narrativa</w:t>
      </w:r>
    </w:p>
    <w:p>
      <w:pPr/>
      <w:r>
        <w:rPr/>
        <w:t xml:space="preserve">Al concluir, los estudiantes realizan una reflexión escrita o en video donde comparten qué aprendieron, qué les sorprendió y cómo aplicarán ese conocimiento en la vida real. Esto cierra la narrativa con un sentido de logro y conexión personal.</w:t>
      </w:r>
    </w:p>
    <w:p>
      <w:pPr/>
      <w:r>
        <w:rPr/>
        <w:t xml:space="preserve">El docente facilita una sesión de retroalimentación grupal donde se comentan los logros, se reconocen los esfuerzos y se discuten posibles aplicaciones futuras, fortaleciendo la motivación para seguir aprendiendo y participando activamente en temas científicos y sociales.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 bloque de 8 a 10 sesiones de 90 minutos para cubrir todas las actividades y el proyecto final con tiempo para reflexión y retroalimentación.</w:t>
      </w:r>
    </w:p>
    <w:p>
      <w:pPr>
        <w:numPr>
          <w:ilvl w:val="0"/>
          <w:numId w:val="12"/>
        </w:numPr>
      </w:pPr>
      <w:r>
        <w:rPr>
          <w:b w:val="1"/>
          <w:bCs w:val="1"/>
        </w:rPr>
        <w:t xml:space="preserve">Espacio Físico:</w:t>
      </w:r>
      <w:r>
        <w:rPr/>
        <w:t xml:space="preserve"> Aula flexible con mesas para trabajo en equipo, espacio para presentaciones y pizarras o rotafolios. Ideal contar con área para exposición de materiales visuales.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quizzes.</w:t>
      </w:r>
    </w:p>
    <w:p>
      <w:pPr>
        <w:numPr>
          <w:ilvl w:val="1"/>
          <w:numId w:val="12"/>
        </w:numPr>
      </w:pPr>
      <w:r>
        <w:rPr/>
        <w:t xml:space="preserve">Proyector o pantalla para visualización de videos y presentaciones.</w:t>
      </w:r>
    </w:p>
    <w:p>
      <w:pPr>
        <w:numPr>
          <w:ilvl w:val="1"/>
          <w:numId w:val="12"/>
        </w:numPr>
      </w:pPr>
      <w:r>
        <w:rPr/>
        <w:t xml:space="preserve">Materiales impresos: fichas, tarjetas, casos clínicos.</w:t>
      </w:r>
    </w:p>
    <w:p>
      <w:pPr>
        <w:numPr>
          <w:ilvl w:val="1"/>
          <w:numId w:val="12"/>
        </w:numPr>
      </w:pPr>
      <w:r>
        <w:rPr/>
        <w:t xml:space="preserve">Materiales para actividades manuales: cartulinas, marcadores, pegatinas.</w:t>
      </w:r>
    </w:p>
    <w:p>
      <w:pPr>
        <w:numPr>
          <w:ilvl w:val="1"/>
          <w:numId w:val="12"/>
        </w:numPr>
      </w:pPr>
      <w:r>
        <w:rPr/>
        <w:t xml:space="preserve">Software sencillo para presentaciones (PowerPoint, Canva, Genially).</w:t>
      </w:r>
    </w:p>
    <w:p>
      <w:pPr>
        <w:numPr>
          <w:ilvl w:val="0"/>
          <w:numId w:val="12"/>
        </w:numPr>
      </w:pPr>
      <w:r>
        <w:rPr>
          <w:b w:val="1"/>
          <w:bCs w:val="1"/>
        </w:rPr>
        <w:t xml:space="preserve">Tamaño del Grupo:</w:t>
      </w:r>
      <w:r>
        <w:rPr/>
        <w:t xml:space="preserve"> Ideal entre 20 y 30 estudiantes para facilitar la división en equipos de 4-5 personas, permitiendo rotación efectiva de roles.</w:t>
      </w:r>
    </w:p>
    <w:p>
      <w:pPr>
        <w:numPr>
          <w:ilvl w:val="0"/>
          <w:numId w:val="12"/>
        </w:numPr>
      </w:pPr>
      <w:r>
        <w:rPr>
          <w:b w:val="1"/>
          <w:bCs w:val="1"/>
        </w:rPr>
        <w:t xml:space="preserve">Preparación Previa del Docente:</w:t>
      </w:r>
    </w:p>
    <w:p>
      <w:pPr>
        <w:numPr>
          <w:ilvl w:val="1"/>
          <w:numId w:val="12"/>
        </w:numPr>
      </w:pPr>
      <w:r>
        <w:rPr/>
        <w:t xml:space="preserve">Revisar y adaptar los casos clínicos y materiales según el contexto local.</w:t>
      </w:r>
    </w:p>
    <w:p>
      <w:pPr>
        <w:numPr>
          <w:ilvl w:val="1"/>
          <w:numId w:val="12"/>
        </w:numPr>
      </w:pPr>
      <w:r>
        <w:rPr/>
        <w:t xml:space="preserve">Familiarizarse con la plataforma digital que se usará para quizzes y seguimiento.</w:t>
      </w:r>
    </w:p>
    <w:p>
      <w:pPr>
        <w:numPr>
          <w:ilvl w:val="1"/>
          <w:numId w:val="12"/>
        </w:numPr>
      </w:pPr>
      <w:r>
        <w:rPr/>
        <w:t xml:space="preserve">Preparar el tablero de progreso y definir criterios de evaluación con claridad.</w:t>
      </w:r>
    </w:p>
    <w:p>
      <w:pPr>
        <w:numPr>
          <w:ilvl w:val="1"/>
          <w:numId w:val="12"/>
        </w:numPr>
      </w:pPr>
      <w:r>
        <w:rPr/>
        <w:t xml:space="preserve">Planificar tiempos y organizar rotación de roles y turnos.</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acceso tecnológico:</w:t>
      </w:r>
      <w:r>
        <w:rPr/>
        <w:t xml:space="preserve"> Contar con materiales impresos y actividades offline equivalentes.</w:t>
      </w:r>
    </w:p>
    <w:p>
      <w:pPr>
        <w:numPr>
          <w:ilvl w:val="1"/>
          <w:numId w:val="12"/>
        </w:numPr>
      </w:pPr>
      <w:r>
        <w:rPr>
          <w:i w:val="1"/>
          <w:iCs w:val="1"/>
        </w:rPr>
        <w:t xml:space="preserve">Desigualdad en participación:</w:t>
      </w:r>
      <w:r>
        <w:rPr/>
        <w:t xml:space="preserve"> Aplicar roles rotativos obligatorios y fomentar un ambiente de respeto y apoyo.</w:t>
      </w:r>
    </w:p>
    <w:p>
      <w:pPr>
        <w:numPr>
          <w:ilvl w:val="1"/>
          <w:numId w:val="12"/>
        </w:numPr>
      </w:pPr>
      <w:r>
        <w:rPr>
          <w:i w:val="1"/>
          <w:iCs w:val="1"/>
        </w:rPr>
        <w:t xml:space="preserve">Dificultad para comprender conceptos complejos:</w:t>
      </w:r>
      <w:r>
        <w:rPr/>
        <w:t xml:space="preserve"> Uso de recursos visuales, analogías y apoyo individualizado.</w:t>
      </w:r>
    </w:p>
    <w:p>
      <w:pPr>
        <w:numPr>
          <w:ilvl w:val="1"/>
          <w:numId w:val="12"/>
        </w:numPr>
      </w:pPr>
      <w:r>
        <w:rPr>
          <w:i w:val="1"/>
          <w:iCs w:val="1"/>
        </w:rPr>
        <w:t xml:space="preserve">Desmotivación o baja colaboración:</w:t>
      </w:r>
      <w:r>
        <w:rPr/>
        <w:t xml:space="preserve"> Uso de recompensas visibles, reconocimiento público y actividades lúdicas.</w:t>
      </w:r>
    </w:p>
    <w:p>
      <w:pPr>
        <w:numPr>
          <w:ilvl w:val="1"/>
          <w:numId w:val="12"/>
        </w:numPr>
      </w:pPr>
      <w:r>
        <w:rPr>
          <w:i w:val="1"/>
          <w:iCs w:val="1"/>
        </w:rPr>
        <w:t xml:space="preserve">Problemas de tiempo:</w:t>
      </w:r>
      <w:r>
        <w:rPr/>
        <w:t xml:space="preserve"> Ajustar la duración de actividades y priorizar contenidos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CDE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338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9D8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FE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4D0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429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F65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9AB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76A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0C9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11B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561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2026-09-25T19:44:36-05:00</dcterms:created>
  <dcterms:modified xsi:type="dcterms:W3CDTF">2026-09-25T19:44:36-05:00</dcterms:modified>
</cp:coreProperties>
</file>

<file path=docProps/custom.xml><?xml version="1.0" encoding="utf-8"?>
<Properties xmlns="http://schemas.openxmlformats.org/officeDocument/2006/custom-properties" xmlns:vt="http://schemas.openxmlformats.org/officeDocument/2006/docPropsVTypes"/>
</file>