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Energiaventura: La Misión para Salvar el Ecosistema</w:t>
      </w:r>
    </w:p>
    <w:p/>
    <w:p>
      <w:pPr/>
      <w:r>
        <w:rPr>
          <w:color w:val="666666"/>
          <w:sz w:val="20"/>
          <w:szCs w:val="20"/>
          <w:i w:val="1"/>
          <w:iCs w:val="1"/>
        </w:rPr>
        <w:t xml:space="preserve">Gamificación Narrativa | Ciencias Naturales | Biología | Tema: Transferencia de energía</w:t>
      </w:r>
    </w:p>
    <w:p/>
    <w:p>
      <w:pPr/>
      <w:r>
        <w:rPr>
          <w:color w:val="2b6cb0"/>
          <w:sz w:val="28"/>
          <w:szCs w:val="28"/>
          <w:b w:val="1"/>
          <w:bCs w:val="1"/>
        </w:rPr>
        <w:t xml:space="preserve">Contexto Narrativo</w:t>
      </w:r>
    </w:p>
    <w:p>
      <w:pPr/>
      <w:r>
        <w:rPr>
          <w:b w:val="1"/>
          <w:bCs w:val="1"/>
        </w:rPr>
        <w:t xml:space="preserve">Contexto Narrativo: La Misión para Salvar el Ecosistema</w:t>
      </w:r>
    </w:p>
    <w:p>
      <w:pPr/>
      <w:r>
        <w:rPr/>
        <w:t xml:space="preserve">    En un planeta muy parecido al nuestro, llamado Terranova, el equilibrio natural está en peligro. Un fenómeno extraño ha comenzado a alterar la transferencia de energía en los ecosistemas, causando un efecto dominó que pone en riesgo la vida de todas las criaturas que lo habitan. Los científicos de Terranova han descubierto que la energía que fluye entre los seres vivos —desde el sol hasta las plantas, los animales y los microorganismos— está siendo interrumpida por una fuerza desconocida que amenaza con colapsar las cadenas alimenticias y los ciclos naturales.  </w:t>
      </w:r>
    </w:p>
    <w:p>
      <w:pPr/>
      <w:r>
        <w:rPr/>
        <w:t xml:space="preserve">    Tú y tus compañeros son parte del equipo de Guardianes de la Energía, un grupo de jóvenes exploradores con la misión de investigar y restaurar el flujo correcto de energía en diferentes hábitats de Terranova. A lo largo de la aventura, deberán aprender cómo la energía se transfiere y transforma en los ecosistemas, cómo afecta la supervivencia de los seres vivos, y cómo cada uno puede contribuir a proteger el medio ambiente real a través del conocimiento adquirido.  </w:t>
      </w:r>
    </w:p>
    <w:p>
      <w:pPr/>
      <w:r>
        <w:rPr>
          <w:b w:val="1"/>
          <w:bCs w:val="1"/>
        </w:rPr>
        <w:t xml:space="preserve">Ambientación:</w:t>
      </w:r>
      <w:r>
        <w:rPr/>
        <w:t xml:space="preserve"> La aventura se sitúa en varios ecosistemas ficticios de Terranova: el Bosque Luminoso, la Laguna Cristalina, las Montañas Susurrantes y la Pradera Dorada. Cada ecosistema presenta un desafío distinto en la cadena de transferencia de energía: desde la fotosíntesis hasta la depredación y el reciclaje de nutrientes.   </w:t>
      </w:r>
    </w:p>
    <w:p>
      <w:pPr/>
      <w:r>
        <w:rPr>
          <w:b w:val="1"/>
          <w:bCs w:val="1"/>
        </w:rPr>
        <w:t xml:space="preserve">Roles de los estudiantes:</w:t>
      </w:r>
      <w:r>
        <w:rPr/>
        <w:t xml:space="preserve"> Los estudiantes formarán equipos de exploradores con roles específicos que fomentan la colaboración y el pensamiento crítico:  </w:t>
      </w:r>
    </w:p>
    <w:p>
      <w:pPr>
        <w:numPr>
          <w:ilvl w:val="0"/>
          <w:numId w:val="1"/>
        </w:numPr>
      </w:pPr>
      <w:r>
        <w:rPr>
          <w:i w:val="1"/>
          <w:iCs w:val="1"/>
        </w:rPr>
        <w:t xml:space="preserve">El Investigador</w:t>
      </w:r>
      <w:r>
        <w:rPr/>
        <w:t xml:space="preserve">: Encargado de analizar y recopilar información durante las actividades, formulando hipótesis sobre cómo se transfiere la energía.</w:t>
      </w:r>
    </w:p>
    <w:p>
      <w:pPr>
        <w:numPr>
          <w:ilvl w:val="0"/>
          <w:numId w:val="1"/>
        </w:numPr>
      </w:pPr>
      <w:r>
        <w:rPr>
          <w:i w:val="1"/>
          <w:iCs w:val="1"/>
        </w:rPr>
        <w:t xml:space="preserve">El Comunicador</w:t>
      </w:r>
      <w:r>
        <w:rPr/>
        <w:t xml:space="preserve">: Responsable de presentar hallazgos al grupo y facilitar el diálogo para fortalecer la comprensión colectiva.</w:t>
      </w:r>
    </w:p>
    <w:p>
      <w:pPr>
        <w:numPr>
          <w:ilvl w:val="0"/>
          <w:numId w:val="1"/>
        </w:numPr>
      </w:pPr>
      <w:r>
        <w:rPr>
          <w:i w:val="1"/>
          <w:iCs w:val="1"/>
        </w:rPr>
        <w:t xml:space="preserve">El Constructor</w:t>
      </w:r>
      <w:r>
        <w:rPr/>
        <w:t xml:space="preserve">: Facilita la elaboración de modelos y representaciones gráficas de los procesos energéticos.</w:t>
      </w:r>
    </w:p>
    <w:p>
      <w:pPr>
        <w:numPr>
          <w:ilvl w:val="0"/>
          <w:numId w:val="1"/>
        </w:numPr>
      </w:pPr>
      <w:r>
        <w:rPr>
          <w:i w:val="1"/>
          <w:iCs w:val="1"/>
        </w:rPr>
        <w:t xml:space="preserve">El Cronista</w:t>
      </w:r>
      <w:r>
        <w:rPr/>
        <w:t xml:space="preserve">: Registra las acciones, resultados y reflexiones que surjan en cada desafío.</w:t>
      </w:r>
    </w:p>
    <w:p>
      <w:pPr/>
      <w:r>
        <w:rPr/>
        <w:t xml:space="preserve">    Cada rol es rotativo para que todos experimenten diferentes formas de aprender y contribuir.  </w:t>
      </w:r>
    </w:p>
    <w:p>
      <w:pPr/>
      <w:r>
        <w:rPr>
          <w:b w:val="1"/>
          <w:bCs w:val="1"/>
        </w:rPr>
        <w:t xml:space="preserve">Misión Principal:</w:t>
      </w:r>
      <w:r>
        <w:rPr/>
        <w:t xml:space="preserve"> Restaurar el flujo correcto de energía en los cuatro ecosistemas, resolviendo desafíos científicos que demuestran la transferencia de energía en cada uno. Para lograrlo, los Guardianes de la Energía deberán superar pruebas que ponen a prueba su conocimiento, colaboración, curiosidad y capacidad crítica.  </w:t>
      </w:r>
    </w:p>
    <w:p>
      <w:pPr/>
      <w:r>
        <w:rPr/>
        <w:t xml:space="preserve">    La conexión con el tema de aprendizaje es directa: cada actividad se centra en un proceso clave de transferencia de energía (como la fotosíntesis, la cadena alimenticia, la descomposición) y muestra cómo la energía cambia y se mueve en la naturaleza. Los estudiantes comprenderán que la energía no se crea ni destruye, sino que simplemente se transforma y transfiere, y que nuestro planeta depende de este flujo para mantener la vida.  </w:t>
      </w:r>
    </w:p>
    <w:p>
      <w:pPr/>
      <w:r>
        <w:rPr/>
        <w:t xml:space="preserve">    A través de esta narrativa, el aprendizaje se vuelve significativo, pues los estudiantes no sólo memorizan conceptos, sino que los aplican para resolver problemas reales en el mundo ficticio de Terranova, lo que fortalece su pensamiento crítico, estimula la curiosidad científica y promueve la colaboración efectiva en equipo.  </w:t>
      </w:r>
    </w:p>
    <w:p>
      <w:pPr/>
      <w:r>
        <w:rPr/>
        <w:t xml:space="preserve">    Además, la narrativa incluye momentos para reflexionar sobre la diversidad y la importancia de respetar y valorar las diferencias en los equipos y en la naturaleza, conectando con criterios de equidad e inclusión.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1. </w:t>
      </w:r>
      <w:r>
        <w:rPr>
          <w:b w:val="1"/>
          <w:bCs w:val="1"/>
        </w:rPr>
        <w:t xml:space="preserve">Sistema de Puntos:</w:t>
      </w:r>
      <w:r>
        <w:rPr/>
        <w:t xml:space="preserve"> Cada equipo gana puntos al completar actividades, responder preguntas críticas, y mostrar trabajo colaborativo. Los puntos se otorgan según:</w:t>
      </w:r>
    </w:p>
    <w:p>
      <w:pPr>
        <w:numPr>
          <w:ilvl w:val="0"/>
          <w:numId w:val="2"/>
        </w:numPr>
      </w:pPr>
      <w:r>
        <w:rPr/>
        <w:t xml:space="preserve">Resolución correcta de retos científicos (+10 puntos)</w:t>
      </w:r>
    </w:p>
    <w:p>
      <w:pPr>
        <w:numPr>
          <w:ilvl w:val="0"/>
          <w:numId w:val="2"/>
        </w:numPr>
      </w:pPr>
      <w:r>
        <w:rPr/>
        <w:t xml:space="preserve">Demostración de pensamiento crítico y explicación fundamentada (+5 puntos)</w:t>
      </w:r>
    </w:p>
    <w:p>
      <w:pPr>
        <w:numPr>
          <w:ilvl w:val="0"/>
          <w:numId w:val="2"/>
        </w:numPr>
      </w:pPr>
      <w:r>
        <w:rPr/>
        <w:t xml:space="preserve">Trabajo en equipo y colaboración efectiva (+5 puntos)</w:t>
      </w:r>
    </w:p>
    <w:p>
      <w:pPr>
        <w:numPr>
          <w:ilvl w:val="0"/>
          <w:numId w:val="2"/>
        </w:numPr>
      </w:pPr>
      <w:r>
        <w:rPr/>
        <w:t xml:space="preserve">Creatividad en la presentación o construcción de modelos (+3 puntos)</w:t>
      </w:r>
    </w:p>
    <w:p>
      <w:pPr/>
      <w:r>
        <w:rPr/>
        <w:t xml:space="preserve">Los puntos se anotan en un tablero visible para motivar la competencia sana.</w:t>
      </w:r>
    </w:p>
    <w:p>
      <w:pPr/>
      <w:r>
        <w:rPr/>
        <w:t xml:space="preserve">2. </w:t>
      </w:r>
      <w:r>
        <w:rPr>
          <w:b w:val="1"/>
          <w:bCs w:val="1"/>
        </w:rPr>
        <w:t xml:space="preserve">Niveles y Progresión:</w:t>
      </w:r>
      <w:r>
        <w:rPr/>
        <w:t xml:space="preserve"> La experiencia incluye cuatro niveles, uno por ecosistema (Bosque Luminoso, Laguna Cristalina, Montañas Susurrantes, Pradera Dorada). Al completar con éxito las actividades de un ecosistema, el equipo avanza al siguiente nivel. Cada nivel aumenta la complejidad de los retos y requiere integrar conocimientos previos.</w:t>
      </w:r>
    </w:p>
    <w:p>
      <w:pPr/>
      <w:r>
        <w:rPr/>
        <w:t xml:space="preserve">3. </w:t>
      </w:r>
      <w:r>
        <w:rPr>
          <w:b w:val="1"/>
          <w:bCs w:val="1"/>
        </w:rPr>
        <w:t xml:space="preserve">Insignias:</w:t>
      </w:r>
      <w:r>
        <w:rPr/>
        <w:t xml:space="preserve"> Se entregan insignias físicas (stickers o tarjetas) al equipo cuando cumple ciertos hitos:  </w:t>
      </w:r>
    </w:p>
    <w:p>
      <w:pPr>
        <w:numPr>
          <w:ilvl w:val="0"/>
          <w:numId w:val="3"/>
        </w:numPr>
      </w:pPr>
      <w:r>
        <w:rPr>
          <w:i w:val="1"/>
          <w:iCs w:val="1"/>
        </w:rPr>
        <w:t xml:space="preserve">Insignia de Explorador Curioso:</w:t>
      </w:r>
      <w:r>
        <w:rPr/>
        <w:t xml:space="preserve"> Por demostrar preguntas reflexivas y curiosidad genuina.</w:t>
      </w:r>
    </w:p>
    <w:p>
      <w:pPr>
        <w:numPr>
          <w:ilvl w:val="0"/>
          <w:numId w:val="3"/>
        </w:numPr>
      </w:pPr>
      <w:r>
        <w:rPr>
          <w:i w:val="1"/>
          <w:iCs w:val="1"/>
        </w:rPr>
        <w:t xml:space="preserve">Insignia de Pensador Crítico:</w:t>
      </w:r>
      <w:r>
        <w:rPr/>
        <w:t xml:space="preserve"> Por aportar argumentos sólidos y análisis profundo.</w:t>
      </w:r>
    </w:p>
    <w:p>
      <w:pPr>
        <w:numPr>
          <w:ilvl w:val="0"/>
          <w:numId w:val="3"/>
        </w:numPr>
      </w:pPr>
      <w:r>
        <w:rPr>
          <w:i w:val="1"/>
          <w:iCs w:val="1"/>
        </w:rPr>
        <w:t xml:space="preserve">Insignia de Colaborador Estrella:</w:t>
      </w:r>
      <w:r>
        <w:rPr/>
        <w:t xml:space="preserve"> Por fomentar la inclusión y trabajo en equipo.</w:t>
      </w:r>
    </w:p>
    <w:p>
      <w:pPr>
        <w:numPr>
          <w:ilvl w:val="0"/>
          <w:numId w:val="3"/>
        </w:numPr>
      </w:pPr>
      <w:r>
        <w:rPr>
          <w:i w:val="1"/>
          <w:iCs w:val="1"/>
        </w:rPr>
        <w:t xml:space="preserve">Insignia de Constructor Creativo:</w:t>
      </w:r>
      <w:r>
        <w:rPr/>
        <w:t xml:space="preserve"> Por elaborar modelos claros y originales.</w:t>
      </w:r>
    </w:p>
    <w:p>
      <w:pPr/>
      <w:r>
        <w:rPr/>
        <w:t xml:space="preserve">Las insignias se acumulan y fomentan la motivación extra para participar activamente.</w:t>
      </w:r>
    </w:p>
    <w:p>
      <w:pPr/>
      <w:r>
        <w:rPr/>
        <w:t xml:space="preserve">4. </w:t>
      </w:r>
      <w:r>
        <w:rPr>
          <w:b w:val="1"/>
          <w:bCs w:val="1"/>
        </w:rPr>
        <w:t xml:space="preserve">Retos:</w:t>
      </w:r>
      <w:r>
        <w:rPr/>
        <w:t xml:space="preserve"> Cada actividad es un reto con objetivos claros y un tiempo límite. Los retos incluyen:  </w:t>
      </w:r>
    </w:p>
    <w:p>
      <w:pPr>
        <w:numPr>
          <w:ilvl w:val="0"/>
          <w:numId w:val="4"/>
        </w:numPr>
      </w:pPr>
      <w:r>
        <w:rPr/>
        <w:t xml:space="preserve">Construcción de modelos con materiales simples</w:t>
      </w:r>
    </w:p>
    <w:p>
      <w:pPr>
        <w:numPr>
          <w:ilvl w:val="0"/>
          <w:numId w:val="4"/>
        </w:numPr>
      </w:pPr>
      <w:r>
        <w:rPr/>
        <w:t xml:space="preserve">Resolución de preguntas de análisis</w:t>
      </w:r>
    </w:p>
    <w:p>
      <w:pPr>
        <w:numPr>
          <w:ilvl w:val="0"/>
          <w:numId w:val="4"/>
        </w:numPr>
      </w:pPr>
      <w:r>
        <w:rPr/>
        <w:t xml:space="preserve">Dinámicas de rol para explicar transferencias energéticas</w:t>
      </w:r>
    </w:p>
    <w:p>
      <w:pPr/>
      <w:r>
        <w:rPr/>
        <w:t xml:space="preserve">5. </w:t>
      </w:r>
      <w:r>
        <w:rPr>
          <w:b w:val="1"/>
          <w:bCs w:val="1"/>
        </w:rPr>
        <w:t xml:space="preserve">Recompensas y Retroalimentación Inmediata:</w:t>
      </w:r>
      <w:r>
        <w:rPr/>
        <w:t xml:space="preserve"> El docente ofrece retroalimentación al finalizar cada reto, valorando los aciertos y sugiriendo mejoras. Esto se hace en formato grupal para compartir aprendizajes y aclarar dudas.</w:t>
      </w:r>
    </w:p>
    <w:p>
      <w:pPr/>
      <w:r>
        <w:rPr/>
        <w:t xml:space="preserve">6. </w:t>
      </w:r>
      <w:r>
        <w:rPr>
          <w:b w:val="1"/>
          <w:bCs w:val="1"/>
        </w:rPr>
        <w:t xml:space="preserve">Tiempo y Turnos:</w:t>
      </w:r>
      <w:r>
        <w:rPr/>
        <w:t xml:space="preserve"> Se establecen tiempos para cada actividad (entre 20 y 40 minutos) y turnos para que cada estudiante ejerza su rol. Esto fomenta la organización y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Bosque Luminoso – La Fotosíntesis en Acción  </w:t>
      </w:r>
    </w:p>
    <w:p>
      <w:pPr/>
      <w:r>
        <w:rPr>
          <w:b w:val="1"/>
          <w:bCs w:val="1"/>
        </w:rPr>
        <w:t xml:space="preserve">Descripción:</w:t>
      </w:r>
      <w:r>
        <w:rPr/>
        <w:t xml:space="preserve"> Los equipos investigarán cómo las plantas captan energía solar para convertirla en energía química, iniciando la transferencia energética en el ecosistema.</w:t>
      </w:r>
    </w:p>
    <w:p>
      <w:pPr/>
      <w:r>
        <w:rPr/>
        <w:t xml:space="preserve">  </w:t>
      </w:r>
    </w:p>
    <w:p>
      <w:pPr/>
      <w:r>
        <w:rPr>
          <w:b w:val="1"/>
          <w:bCs w:val="1"/>
        </w:rPr>
        <w:t xml:space="preserve">Instrucciones:</w:t>
      </w:r>
    </w:p>
    <w:p>
      <w:pPr/>
      <w:r>
        <w:rPr/>
        <w:t xml:space="preserve">  </w:t>
      </w:r>
    </w:p>
    <w:p>
      <w:pPr>
        <w:numPr>
          <w:ilvl w:val="0"/>
          <w:numId w:val="5"/>
        </w:numPr>
      </w:pPr>
      <w:r>
        <w:rPr/>
        <w:t xml:space="preserve">Formen equipos y asignen roles (Investigador, Comunicador, Constructor, Cronista).</w:t>
      </w:r>
    </w:p>
    <w:p>
      <w:pPr>
        <w:numPr>
          <w:ilvl w:val="0"/>
          <w:numId w:val="5"/>
        </w:numPr>
      </w:pPr>
      <w:r>
        <w:rPr/>
        <w:t xml:space="preserve">Con materiales (cartulina verde, papel celofán amarillo, tijeras, pegamento, crayones), construyan un modelo simple que represente una hoja y el proceso de fotosíntesis.</w:t>
      </w:r>
    </w:p>
    <w:p>
      <w:pPr>
        <w:numPr>
          <w:ilvl w:val="0"/>
          <w:numId w:val="5"/>
        </w:numPr>
      </w:pPr>
      <w:r>
        <w:rPr/>
        <w:t xml:space="preserve">El Investigador explicará la función de la clorofila y la energía solar.</w:t>
      </w:r>
    </w:p>
    <w:p>
      <w:pPr>
        <w:numPr>
          <w:ilvl w:val="0"/>
          <w:numId w:val="5"/>
        </w:numPr>
      </w:pPr>
      <w:r>
        <w:rPr/>
        <w:t xml:space="preserve">El Comunicador presentará al grupo cómo la energía se transforma en glucosa.</w:t>
      </w:r>
    </w:p>
    <w:p>
      <w:pPr>
        <w:numPr>
          <w:ilvl w:val="0"/>
          <w:numId w:val="5"/>
        </w:numPr>
      </w:pPr>
      <w:r>
        <w:rPr/>
        <w:t xml:space="preserve">El Constructor creará flechas que indiquen el flujo de energía desde el sol a la planta.</w:t>
      </w:r>
    </w:p>
    <w:p>
      <w:pPr>
        <w:numPr>
          <w:ilvl w:val="0"/>
          <w:numId w:val="5"/>
        </w:numPr>
      </w:pPr>
      <w:r>
        <w:rPr/>
        <w:t xml:space="preserve">El Cronista anotará las ideas y conclusiones del equipo.</w:t>
      </w:r>
    </w:p>
    <w:p>
      <w:pPr>
        <w:numPr>
          <w:ilvl w:val="0"/>
          <w:numId w:val="5"/>
        </w:numPr>
      </w:pPr>
      <w:r>
        <w:rPr/>
        <w:t xml:space="preserve">Finalmente, el docente hará preguntas rápidas para evaluar comprensión y otorgar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 verde, papel celofán amarillo, tijeras, pegamento, crayones, hojas blancas, marcadores.</w:t>
      </w:r>
    </w:p>
    <w:p>
      <w:pPr/>
      <w:r>
        <w:rPr/>
        <w:t xml:space="preserve">  </w:t>
      </w:r>
    </w:p>
    <w:p>
      <w:pPr/>
      <w:r>
        <w:rPr>
          <w:b w:val="1"/>
          <w:bCs w:val="1"/>
        </w:rPr>
        <w:t xml:space="preserve">Integración con mecánicas:</w:t>
      </w:r>
      <w:r>
        <w:rPr/>
        <w:t xml:space="preserve"> La actividad otorga puntos por el modelo, presentación y trabajo en equipo. Se puede ganar la Insignia de Constructor Creativo y Explorador Curioso.</w:t>
      </w:r>
    </w:p>
    <w:p>
      <w:pPr/>
      <w:r>
        <w:rPr/>
        <w:t xml:space="preserve">    Actividad 2: La Laguna Cristalina – Cadena Alimenticia y Transferencia de Energía  </w:t>
      </w:r>
    </w:p>
    <w:p>
      <w:pPr/>
      <w:r>
        <w:rPr>
          <w:b w:val="1"/>
          <w:bCs w:val="1"/>
        </w:rPr>
        <w:t xml:space="preserve">Descripción:</w:t>
      </w:r>
      <w:r>
        <w:rPr/>
        <w:t xml:space="preserve"> Simulación de una cadena alimenticia para entender cómo la energía fluye de productores a consumidores y descomponedores.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tarjetas con nombres e imágenes de organismos: algas, zooplancton, peces pequeños, peces grandes, aves y bacterias descomponedoras.</w:t>
      </w:r>
    </w:p>
    <w:p>
      <w:pPr>
        <w:numPr>
          <w:ilvl w:val="0"/>
          <w:numId w:val="6"/>
        </w:numPr>
      </w:pPr>
      <w:r>
        <w:rPr/>
        <w:t xml:space="preserve">El equipo debe ordenar las tarjetas para formar una cadena alimenticia correcta.</w:t>
      </w:r>
    </w:p>
    <w:p>
      <w:pPr>
        <w:numPr>
          <w:ilvl w:val="0"/>
          <w:numId w:val="6"/>
        </w:numPr>
      </w:pPr>
      <w:r>
        <w:rPr/>
        <w:t xml:space="preserve">El Investigador explica qué rol tiene cada organismo.</w:t>
      </w:r>
    </w:p>
    <w:p>
      <w:pPr>
        <w:numPr>
          <w:ilvl w:val="0"/>
          <w:numId w:val="6"/>
        </w:numPr>
      </w:pPr>
      <w:r>
        <w:rPr/>
        <w:t xml:space="preserve">El Constructor dibuja flechas para mostrar el flujo de energía.</w:t>
      </w:r>
    </w:p>
    <w:p>
      <w:pPr>
        <w:numPr>
          <w:ilvl w:val="0"/>
          <w:numId w:val="6"/>
        </w:numPr>
      </w:pPr>
      <w:r>
        <w:rPr/>
        <w:t xml:space="preserve">El Comunicador presenta la cadena al grupo, explicando qué pasa con la energía en cada paso.</w:t>
      </w:r>
    </w:p>
    <w:p>
      <w:pPr>
        <w:numPr>
          <w:ilvl w:val="0"/>
          <w:numId w:val="6"/>
        </w:numPr>
      </w:pPr>
      <w:r>
        <w:rPr/>
        <w:t xml:space="preserve">El Cronista anota preguntas y observaciones.</w:t>
      </w:r>
    </w:p>
    <w:p>
      <w:pPr>
        <w:numPr>
          <w:ilvl w:val="0"/>
          <w:numId w:val="6"/>
        </w:numPr>
      </w:pPr>
      <w:r>
        <w:rPr/>
        <w:t xml:space="preserve">Luego, se plantean escenarios: ¿qué pasa si desaparecen los descomponedores? ¿O los peces pequeños? Discusión en equipo.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impresas con imágenes y nombres, hojas para dibujar, marcadores.</w:t>
      </w:r>
    </w:p>
    <w:p>
      <w:pPr/>
      <w:r>
        <w:rPr/>
        <w:t xml:space="preserve">  </w:t>
      </w:r>
    </w:p>
    <w:p>
      <w:pPr/>
      <w:r>
        <w:rPr>
          <w:b w:val="1"/>
          <w:bCs w:val="1"/>
        </w:rPr>
        <w:t xml:space="preserve">Integración con mecánicas:</w:t>
      </w:r>
      <w:r>
        <w:rPr/>
        <w:t xml:space="preserve"> Puntos por orden correcto, explicaciones y participación. Se puede ganar la Insignia de Pensador Crítico y Colaborador Estrella.</w:t>
      </w:r>
    </w:p>
    <w:p>
      <w:pPr/>
      <w:r>
        <w:rPr/>
        <w:t xml:space="preserve">    Actividad 3: Montañas Susurrantes – El Ciclo de la Energía y la Materia  </w:t>
      </w:r>
    </w:p>
    <w:p>
      <w:pPr/>
      <w:r>
        <w:rPr>
          <w:b w:val="1"/>
          <w:bCs w:val="1"/>
        </w:rPr>
        <w:t xml:space="preserve">Descripción:</w:t>
      </w:r>
      <w:r>
        <w:rPr/>
        <w:t xml:space="preserve"> Representación del ciclo completo de transferencia de energía, desde la producción hasta la descomposición y reciclaje de nutrientes.</w:t>
      </w:r>
    </w:p>
    <w:p>
      <w:pPr/>
      <w:r>
        <w:rPr/>
        <w:t xml:space="preserve">  </w:t>
      </w:r>
    </w:p>
    <w:p>
      <w:pPr/>
      <w:r>
        <w:rPr>
          <w:b w:val="1"/>
          <w:bCs w:val="1"/>
        </w:rPr>
        <w:t xml:space="preserve">Instrucciones:</w:t>
      </w:r>
    </w:p>
    <w:p>
      <w:pPr/>
      <w:r>
        <w:rPr/>
        <w:t xml:space="preserve">  </w:t>
      </w:r>
    </w:p>
    <w:p>
      <w:pPr>
        <w:numPr>
          <w:ilvl w:val="0"/>
          <w:numId w:val="7"/>
        </w:numPr>
      </w:pPr>
      <w:r>
        <w:rPr/>
        <w:t xml:space="preserve">El equipo recibe un set de tarjetas con procesos clave: Fotosíntesis, Consumo, Respiración, Descomposición, Energía Calorífica.</w:t>
      </w:r>
    </w:p>
    <w:p>
      <w:pPr>
        <w:numPr>
          <w:ilvl w:val="0"/>
          <w:numId w:val="7"/>
        </w:numPr>
      </w:pPr>
      <w:r>
        <w:rPr/>
        <w:t xml:space="preserve">Construyen un círculo con las tarjetas para representar el ciclo energético.</w:t>
      </w:r>
    </w:p>
    <w:p>
      <w:pPr>
        <w:numPr>
          <w:ilvl w:val="0"/>
          <w:numId w:val="7"/>
        </w:numPr>
      </w:pPr>
      <w:r>
        <w:rPr/>
        <w:t xml:space="preserve">El Constructor crea una maqueta con materiales reciclables para ilustrar el ciclo.</w:t>
      </w:r>
    </w:p>
    <w:p>
      <w:pPr>
        <w:numPr>
          <w:ilvl w:val="0"/>
          <w:numId w:val="7"/>
        </w:numPr>
      </w:pPr>
      <w:r>
        <w:rPr/>
        <w:t xml:space="preserve">El Investigador y el Comunicador preparan una narración que explique cada etapa y su importancia.</w:t>
      </w:r>
    </w:p>
    <w:p>
      <w:pPr>
        <w:numPr>
          <w:ilvl w:val="0"/>
          <w:numId w:val="7"/>
        </w:numPr>
      </w:pPr>
      <w:r>
        <w:rPr/>
        <w:t xml:space="preserve">El Cronista documenta el proceso y anota dudas.</w:t>
      </w:r>
    </w:p>
    <w:p>
      <w:pPr>
        <w:numPr>
          <w:ilvl w:val="0"/>
          <w:numId w:val="7"/>
        </w:numPr>
      </w:pPr>
      <w:r>
        <w:rPr/>
        <w:t xml:space="preserve">Presentan al grupo la maqueta y explicación.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materiales reciclables (cartón, botellas, papel), pegamento, tijeras, marcadores.</w:t>
      </w:r>
    </w:p>
    <w:p>
      <w:pPr/>
      <w:r>
        <w:rPr/>
        <w:t xml:space="preserve">  </w:t>
      </w:r>
    </w:p>
    <w:p>
      <w:pPr/>
      <w:r>
        <w:rPr>
          <w:b w:val="1"/>
          <w:bCs w:val="1"/>
        </w:rPr>
        <w:t xml:space="preserve">Integración con mecánicas:</w:t>
      </w:r>
      <w:r>
        <w:rPr/>
        <w:t xml:space="preserve"> Puntos por construcción, explicación y creatividad. Se otorgan insignias de Constructor Creativo y Pensador Crítico.</w:t>
      </w:r>
    </w:p>
    <w:p>
      <w:pPr/>
      <w:r>
        <w:rPr/>
        <w:t xml:space="preserve">    Actividad 4: Pradera Dorada – Debate y Resolución de Problemas  </w:t>
      </w:r>
    </w:p>
    <w:p>
      <w:pPr/>
      <w:r>
        <w:rPr>
          <w:b w:val="1"/>
          <w:bCs w:val="1"/>
        </w:rPr>
        <w:t xml:space="preserve">Descripción:</w:t>
      </w:r>
      <w:r>
        <w:rPr/>
        <w:t xml:space="preserve"> Los equipos analizan un problema ficticio: el flujo de energía se interrumpe por contaminación. Deben proponer soluciones basadas en lo aprendido.</w:t>
      </w:r>
    </w:p>
    <w:p>
      <w:pPr/>
      <w:r>
        <w:rPr/>
        <w:t xml:space="preserve">  </w:t>
      </w:r>
    </w:p>
    <w:p>
      <w:pPr/>
      <w:r>
        <w:rPr>
          <w:b w:val="1"/>
          <w:bCs w:val="1"/>
        </w:rPr>
        <w:t xml:space="preserve">Instrucciones:</w:t>
      </w:r>
    </w:p>
    <w:p>
      <w:pPr/>
      <w:r>
        <w:rPr/>
        <w:t xml:space="preserve">  </w:t>
      </w:r>
    </w:p>
    <w:p>
      <w:pPr>
        <w:numPr>
          <w:ilvl w:val="0"/>
          <w:numId w:val="8"/>
        </w:numPr>
      </w:pPr>
      <w:r>
        <w:rPr/>
        <w:t xml:space="preserve">Se presenta un escenario donde un contaminante impide la fotosíntesis y afecta a la cadena alimenticia.</w:t>
      </w:r>
    </w:p>
    <w:p>
      <w:pPr>
        <w:numPr>
          <w:ilvl w:val="0"/>
          <w:numId w:val="8"/>
        </w:numPr>
      </w:pPr>
      <w:r>
        <w:rPr/>
        <w:t xml:space="preserve">Los equipos discuten posibles consecuencias y soluciones.</w:t>
      </w:r>
    </w:p>
    <w:p>
      <w:pPr>
        <w:numPr>
          <w:ilvl w:val="0"/>
          <w:numId w:val="8"/>
        </w:numPr>
      </w:pPr>
      <w:r>
        <w:rPr/>
        <w:t xml:space="preserve">Cada equipo prepara una propuesta que incluya acciones para restaurar el ecosistema.</w:t>
      </w:r>
    </w:p>
    <w:p>
      <w:pPr>
        <w:numPr>
          <w:ilvl w:val="0"/>
          <w:numId w:val="8"/>
        </w:numPr>
      </w:pPr>
      <w:r>
        <w:rPr/>
        <w:t xml:space="preserve">El Comunicador expone la propuesta al grupo.</w:t>
      </w:r>
    </w:p>
    <w:p>
      <w:pPr>
        <w:numPr>
          <w:ilvl w:val="0"/>
          <w:numId w:val="8"/>
        </w:numPr>
      </w:pPr>
      <w:r>
        <w:rPr/>
        <w:t xml:space="preserve">El docente guía una reflexión sobre la importancia de cuidar el medio ambiente real.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Pizarrón o papelógrafo, marcadores, hojas para tomar notas.</w:t>
      </w:r>
    </w:p>
    <w:p>
      <w:pPr/>
      <w:r>
        <w:rPr/>
        <w:t xml:space="preserve">  </w:t>
      </w:r>
    </w:p>
    <w:p>
      <w:pPr/>
      <w:r>
        <w:rPr>
          <w:b w:val="1"/>
          <w:bCs w:val="1"/>
        </w:rPr>
        <w:t xml:space="preserve">Integración con mecánicas:</w:t>
      </w:r>
      <w:r>
        <w:rPr/>
        <w:t xml:space="preserve"> Puntos por participación, argumentación y reflexión. Insignias de Pensador Crítico y Colaborador Estrella.</w:t>
      </w:r>
    </w:p>
    <w:p>
      <w:pPr/>
      <w:r>
        <w:rPr/>
        <w:t xml:space="preserve">    Actividades de Inclusión y Diversidad:  </w:t>
      </w:r>
    </w:p>
    <w:p>
      <w:pPr/>
      <w:r>
        <w:rPr/>
        <w:t xml:space="preserve">Durante todas las actividades, se promueve que los equipos trabajen con respeto y valoración de las diferencias. Se incluyen dinámicas para que cada estudiante exprese sus ideas, se fomenta la escucha activa y se ajustan los roles para que todos puedan participar según sus fortalezas y necesidades.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Completar con éxito las actividades de los cuatro ecosistemas.</w:t>
      </w:r>
    </w:p>
    <w:p>
      <w:pPr>
        <w:numPr>
          <w:ilvl w:val="0"/>
          <w:numId w:val="9"/>
        </w:numPr>
      </w:pPr>
      <w:r>
        <w:rPr/>
        <w:t xml:space="preserve">Acumular al menos el 80% de los puntos totales posibles.</w:t>
      </w:r>
    </w:p>
    <w:p>
      <w:pPr>
        <w:numPr>
          <w:ilvl w:val="0"/>
          <w:numId w:val="9"/>
        </w:numPr>
      </w:pPr>
      <w:r>
        <w:rPr/>
        <w:t xml:space="preserve">Demostrar comprensión de la transferencia de energía y trabajo colaborativo.</w:t>
      </w:r>
    </w:p>
    <w:p>
      <w:pPr>
        <w:numPr>
          <w:ilvl w:val="0"/>
          <w:numId w:val="9"/>
        </w:numPr>
      </w:pPr>
      <w:r>
        <w:rPr/>
        <w:t xml:space="preserve">Presentar una propuesta final para cuidar el ecosistema ficticio (y real).</w:t>
      </w:r>
    </w:p>
    <w:p>
      <w:pPr/>
      <w:r>
        <w:rPr>
          <w:b w:val="1"/>
          <w:bCs w:val="1"/>
        </w:rPr>
        <w:t xml:space="preserve">Penalizaciones:</w:t>
      </w:r>
    </w:p>
    <w:p>
      <w:pPr>
        <w:numPr>
          <w:ilvl w:val="0"/>
          <w:numId w:val="10"/>
        </w:numPr>
      </w:pPr>
      <w:r>
        <w:rPr/>
        <w:t xml:space="preserve">Desatención o falta de respeto a compañeros: pérdida de 5 puntos para el equipo.</w:t>
      </w:r>
    </w:p>
    <w:p>
      <w:pPr>
        <w:numPr>
          <w:ilvl w:val="0"/>
          <w:numId w:val="10"/>
        </w:numPr>
      </w:pPr>
      <w:r>
        <w:rPr/>
        <w:t xml:space="preserve">No cumplir con el rol asignado: reducción de 3 puntos.</w:t>
      </w:r>
    </w:p>
    <w:p>
      <w:pPr>
        <w:numPr>
          <w:ilvl w:val="0"/>
          <w:numId w:val="10"/>
        </w:numPr>
      </w:pPr>
      <w:r>
        <w:rPr/>
        <w:t xml:space="preserve">No entregar actividades en el tiempo estipulado: reducción de 5 puntos.</w:t>
      </w:r>
    </w:p>
    <w:p>
      <w:pPr/>
      <w:r>
        <w:rPr>
          <w:b w:val="1"/>
          <w:bCs w:val="1"/>
        </w:rPr>
        <w:t xml:space="preserve">Turnos y Roles:</w:t>
      </w:r>
      <w:r>
        <w:rPr/>
        <w:t xml:space="preserve"> Cada actividad tiene turnos definidos para que cada rol participe activamente. Los roles rotan entre actividades para garantizar equidad.</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Resolución correcta de retos científicos</w:t>
            </w:r>
          </w:p>
        </w:tc>
        <w:tc>
          <w:tcPr>
            <w:noWrap/>
          </w:tcPr>
          <w:p>
            <w:pPr/>
            <w:r>
              <w:rPr/>
              <w:t xml:space="preserve">+10</w:t>
            </w:r>
          </w:p>
        </w:tc>
      </w:tr>
      <w:tr>
        <w:trPr/>
        <w:tc>
          <w:tcPr>
            <w:noWrap/>
          </w:tcPr>
          <w:p>
            <w:pPr/>
            <w:r>
              <w:rPr/>
              <w:t xml:space="preserve">Explicación fundamentada y pensamiento crítico</w:t>
            </w:r>
          </w:p>
        </w:tc>
        <w:tc>
          <w:tcPr>
            <w:noWrap/>
          </w:tcPr>
          <w:p>
            <w:pPr/>
            <w:r>
              <w:rPr/>
              <w:t xml:space="preserve">+5</w:t>
            </w:r>
          </w:p>
        </w:tc>
      </w:tr>
      <w:tr>
        <w:trPr/>
        <w:tc>
          <w:tcPr>
            <w:noWrap/>
          </w:tcPr>
          <w:p>
            <w:pPr/>
            <w:r>
              <w:rPr/>
              <w:t xml:space="preserve">Trabajo en equipo y colaboración efectiva</w:t>
            </w:r>
          </w:p>
        </w:tc>
        <w:tc>
          <w:tcPr>
            <w:noWrap/>
          </w:tcPr>
          <w:p>
            <w:pPr/>
            <w:r>
              <w:rPr/>
              <w:t xml:space="preserve">+5</w:t>
            </w:r>
          </w:p>
        </w:tc>
      </w:tr>
      <w:tr>
        <w:trPr/>
        <w:tc>
          <w:tcPr>
            <w:noWrap/>
          </w:tcPr>
          <w:p>
            <w:pPr/>
            <w:r>
              <w:rPr/>
              <w:t xml:space="preserve">Creatividad en modelos o presentaciones</w:t>
            </w:r>
          </w:p>
        </w:tc>
        <w:tc>
          <w:tcPr>
            <w:noWrap/>
          </w:tcPr>
          <w:p>
            <w:pPr/>
            <w:r>
              <w:rPr/>
              <w:t xml:space="preserve">+3</w:t>
            </w:r>
          </w:p>
        </w:tc>
      </w:tr>
      <w:tr>
        <w:trPr/>
        <w:tc>
          <w:tcPr>
            <w:noWrap/>
          </w:tcPr>
          <w:p>
            <w:pPr/>
            <w:r>
              <w:rPr/>
              <w:t xml:space="preserve">Falta de respeto o desatención</w:t>
            </w:r>
          </w:p>
        </w:tc>
        <w:tc>
          <w:tcPr>
            <w:noWrap/>
          </w:tcPr>
          <w:p>
            <w:pPr/>
            <w:r>
              <w:rPr/>
              <w:t xml:space="preserve">-5</w:t>
            </w:r>
          </w:p>
        </w:tc>
      </w:tr>
      <w:tr>
        <w:trPr/>
        <w:tc>
          <w:tcPr>
            <w:noWrap/>
          </w:tcPr>
          <w:p>
            <w:pPr/>
            <w:r>
              <w:rPr/>
              <w:t xml:space="preserve">Incumplimiento de rol</w:t>
            </w:r>
          </w:p>
        </w:tc>
        <w:tc>
          <w:tcPr>
            <w:noWrap/>
          </w:tcPr>
          <w:p>
            <w:pPr/>
            <w:r>
              <w:rPr/>
              <w:t xml:space="preserve">-3</w:t>
            </w:r>
          </w:p>
        </w:tc>
      </w:tr>
      <w:tr>
        <w:trPr/>
        <w:tc>
          <w:tcPr>
            <w:noWrap/>
          </w:tcPr>
          <w:p>
            <w:pPr/>
            <w:r>
              <w:rPr/>
              <w:t xml:space="preserve">Entrega tardía</w:t>
            </w:r>
          </w:p>
        </w:tc>
        <w:tc>
          <w:tcPr>
            <w:noWrap/>
          </w:tcPr>
          <w:p>
            <w:pPr/>
            <w:r>
              <w:rPr/>
              <w:t xml:space="preserve">-5</w:t>
            </w:r>
          </w:p>
        </w:tc>
      </w:tr>
    </w:tbl>
    <w:p>
      <w:pPr/>
      <w:r>
        <w:rPr>
          <w:b w:val="1"/>
          <w:bCs w:val="1"/>
        </w:rPr>
        <w:t xml:space="preserve">Sistema de Logros:</w:t>
      </w:r>
      <w:r>
        <w:rPr/>
        <w:t xml:space="preserve"> Los equipos acumulan insignias que reconocen habilidades específicas. Al final, se entregan reconocimientos simbólicos para cada logro obtenido, incentivando la diversidad de fortalezas.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i w:val="1"/>
          <w:iCs w:val="1"/>
        </w:rPr>
        <w:t xml:space="preserve">Comprensión conceptual:</w:t>
      </w:r>
      <w:r>
        <w:rPr/>
        <w:t xml:space="preserve"> Capacidad para explicar procesos de transferencia de energía (fotosíntesis, cadena alimenticia, reciclaje).</w:t>
      </w:r>
    </w:p>
    <w:p>
      <w:pPr>
        <w:numPr>
          <w:ilvl w:val="0"/>
          <w:numId w:val="11"/>
        </w:numPr>
      </w:pPr>
      <w:r>
        <w:rPr>
          <w:i w:val="1"/>
          <w:iCs w:val="1"/>
        </w:rPr>
        <w:t xml:space="preserve">Aplicación práctica:</w:t>
      </w:r>
      <w:r>
        <w:rPr/>
        <w:t xml:space="preserve"> Habilidad para construir modelos y representar procesos energéticos.</w:t>
      </w:r>
    </w:p>
    <w:p>
      <w:pPr>
        <w:numPr>
          <w:ilvl w:val="0"/>
          <w:numId w:val="11"/>
        </w:numPr>
      </w:pPr>
      <w:r>
        <w:rPr>
          <w:i w:val="1"/>
          <w:iCs w:val="1"/>
        </w:rPr>
        <w:t xml:space="preserve">Colaboración:</w:t>
      </w:r>
      <w:r>
        <w:rPr/>
        <w:t xml:space="preserve"> Participación activa, respeto, y trabajo en equipo.</w:t>
      </w:r>
    </w:p>
    <w:p>
      <w:pPr>
        <w:numPr>
          <w:ilvl w:val="0"/>
          <w:numId w:val="11"/>
        </w:numPr>
      </w:pPr>
      <w:r>
        <w:rPr>
          <w:i w:val="1"/>
          <w:iCs w:val="1"/>
        </w:rPr>
        <w:t xml:space="preserve">Pensamiento Crítico:</w:t>
      </w:r>
      <w:r>
        <w:rPr/>
        <w:t xml:space="preserve"> Análisis profundo, formulación de hipótesis y solución de problemas.</w:t>
      </w:r>
    </w:p>
    <w:p>
      <w:pPr>
        <w:numPr>
          <w:ilvl w:val="0"/>
          <w:numId w:val="11"/>
        </w:numPr>
      </w:pPr>
      <w:r>
        <w:rPr>
          <w:i w:val="1"/>
          <w:iCs w:val="1"/>
        </w:rPr>
        <w:t xml:space="preserve">Curiosidad y reflexión:</w:t>
      </w:r>
      <w:r>
        <w:rPr/>
        <w:t xml:space="preserve"> Preguntas relevantes y reflexión sobre impacto ambiental.</w:t>
      </w:r>
    </w:p>
    <w:p>
      <w:pPr>
        <w:numPr>
          <w:ilvl w:val="0"/>
          <w:numId w:val="11"/>
        </w:numPr>
      </w:pPr>
      <w:r>
        <w:rPr>
          <w:i w:val="1"/>
          <w:iCs w:val="1"/>
        </w:rPr>
        <w:t xml:space="preserve">Inclusión y Equidad:</w:t>
      </w:r>
      <w:r>
        <w:rPr/>
        <w:t xml:space="preserve"> Participación equitativa y valoración de la diversidad en el grupo.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 pts)</w:t>
            </w:r>
          </w:p>
        </w:tc>
        <w:tc>
          <w:tcPr>
            <w:noWrap/>
          </w:tcPr>
          <w:p>
            <w:pPr/>
            <w:r>
              <w:rPr/>
              <w:t xml:space="preserve">Bueno (7 pts)</w:t>
            </w:r>
          </w:p>
        </w:tc>
        <w:tc>
          <w:tcPr>
            <w:noWrap/>
          </w:tcPr>
          <w:p>
            <w:pPr/>
            <w:r>
              <w:rPr/>
              <w:t xml:space="preserve">Satisfactorio (4 pts)</w:t>
            </w:r>
          </w:p>
        </w:tc>
        <w:tc>
          <w:tcPr>
            <w:noWrap/>
          </w:tcPr>
          <w:p>
            <w:pPr/>
            <w:r>
              <w:rPr/>
              <w:t xml:space="preserve">Insuficiente (0-3 pts)</w:t>
            </w:r>
          </w:p>
        </w:tc>
      </w:tr>
      <w:tr>
        <w:trPr/>
        <w:tc>
          <w:tcPr>
            <w:noWrap/>
          </w:tcPr>
          <w:p>
            <w:pPr/>
            <w:r>
              <w:rPr/>
              <w:t xml:space="preserve">Comprensión Conceptual</w:t>
            </w:r>
          </w:p>
        </w:tc>
        <w:tc>
          <w:tcPr>
            <w:noWrap/>
          </w:tcPr>
          <w:p>
            <w:pPr/>
            <w:r>
              <w:rPr/>
              <w:t xml:space="preserve">Explica con detalle y precisión todos los procesos energéticos</w:t>
            </w:r>
          </w:p>
        </w:tc>
        <w:tc>
          <w:tcPr>
            <w:noWrap/>
          </w:tcPr>
          <w:p>
            <w:pPr/>
            <w:r>
              <w:rPr/>
              <w:t xml:space="preserve">Explica la mayoría de los procesos con claridad</w:t>
            </w:r>
          </w:p>
        </w:tc>
        <w:tc>
          <w:tcPr>
            <w:noWrap/>
          </w:tcPr>
          <w:p>
            <w:pPr/>
            <w:r>
              <w:rPr/>
              <w:t xml:space="preserve">Explica parcialmente, con algunas imprecisiones</w:t>
            </w:r>
          </w:p>
        </w:tc>
        <w:tc>
          <w:tcPr>
            <w:noWrap/>
          </w:tcPr>
          <w:p>
            <w:pPr/>
            <w:r>
              <w:rPr/>
              <w:t xml:space="preserve">No logra explicar correctamente los procesos</w:t>
            </w:r>
          </w:p>
        </w:tc>
      </w:tr>
      <w:tr>
        <w:trPr/>
        <w:tc>
          <w:tcPr>
            <w:noWrap/>
          </w:tcPr>
          <w:p>
            <w:pPr/>
            <w:r>
              <w:rPr/>
              <w:t xml:space="preserve">Aplicación Práctica</w:t>
            </w:r>
          </w:p>
        </w:tc>
        <w:tc>
          <w:tcPr>
            <w:noWrap/>
          </w:tcPr>
          <w:p>
            <w:pPr/>
            <w:r>
              <w:rPr/>
              <w:t xml:space="preserve">Construye modelos claros, creativos y funcionales</w:t>
            </w:r>
          </w:p>
        </w:tc>
        <w:tc>
          <w:tcPr>
            <w:noWrap/>
          </w:tcPr>
          <w:p>
            <w:pPr/>
            <w:r>
              <w:rPr/>
              <w:t xml:space="preserve">Construye modelos adecuados y comprensibles</w:t>
            </w:r>
          </w:p>
        </w:tc>
        <w:tc>
          <w:tcPr>
            <w:noWrap/>
          </w:tcPr>
          <w:p>
            <w:pPr/>
            <w:r>
              <w:rPr/>
              <w:t xml:space="preserve">Modelos simples con limitaciones</w:t>
            </w:r>
          </w:p>
        </w:tc>
        <w:tc>
          <w:tcPr>
            <w:noWrap/>
          </w:tcPr>
          <w:p>
            <w:pPr/>
            <w:r>
              <w:rPr/>
              <w:t xml:space="preserve">No construye modelos o son confusos</w:t>
            </w:r>
          </w:p>
        </w:tc>
      </w:tr>
      <w:tr>
        <w:trPr/>
        <w:tc>
          <w:tcPr>
            <w:noWrap/>
          </w:tcPr>
          <w:p>
            <w:pPr/>
            <w:r>
              <w:rPr/>
              <w:t xml:space="preserve">Colaboración</w:t>
            </w:r>
          </w:p>
        </w:tc>
        <w:tc>
          <w:tcPr>
            <w:noWrap/>
          </w:tcPr>
          <w:p>
            <w:pPr/>
            <w:r>
              <w:rPr/>
              <w:t xml:space="preserve">Participa activamente y fomenta la inclusión</w:t>
            </w:r>
          </w:p>
        </w:tc>
        <w:tc>
          <w:tcPr>
            <w:noWrap/>
          </w:tcPr>
          <w:p>
            <w:pPr/>
            <w:r>
              <w:rPr/>
              <w:t xml:space="preserve">Participa bien, con mínima interacción</w:t>
            </w:r>
          </w:p>
        </w:tc>
        <w:tc>
          <w:tcPr>
            <w:noWrap/>
          </w:tcPr>
          <w:p>
            <w:pPr/>
            <w:r>
              <w:rPr/>
              <w:t xml:space="preserve">Participa pero con poca colaboración</w:t>
            </w:r>
          </w:p>
        </w:tc>
        <w:tc>
          <w:tcPr>
            <w:noWrap/>
          </w:tcPr>
          <w:p>
            <w:pPr/>
            <w:r>
              <w:rPr/>
              <w:t xml:space="preserve">No participa o dificulta el trabajo en equipo</w:t>
            </w:r>
          </w:p>
        </w:tc>
      </w:tr>
      <w:tr>
        <w:trPr/>
        <w:tc>
          <w:tcPr>
            <w:noWrap/>
          </w:tcPr>
          <w:p>
            <w:pPr/>
            <w:r>
              <w:rPr/>
              <w:t xml:space="preserve">Pensamiento Crítico</w:t>
            </w:r>
          </w:p>
        </w:tc>
        <w:tc>
          <w:tcPr>
            <w:noWrap/>
          </w:tcPr>
          <w:p>
            <w:pPr/>
            <w:r>
              <w:rPr/>
              <w:t xml:space="preserve">Analiza problemas con profundidad y propone soluciones</w:t>
            </w:r>
          </w:p>
        </w:tc>
        <w:tc>
          <w:tcPr>
            <w:noWrap/>
          </w:tcPr>
          <w:p>
            <w:pPr/>
            <w:r>
              <w:rPr/>
              <w:t xml:space="preserve">Analiza problemas con cierto detalle</w:t>
            </w:r>
          </w:p>
        </w:tc>
        <w:tc>
          <w:tcPr>
            <w:noWrap/>
          </w:tcPr>
          <w:p>
            <w:pPr/>
            <w:r>
              <w:rPr/>
              <w:t xml:space="preserve">Analiza superficialmente</w:t>
            </w:r>
          </w:p>
        </w:tc>
        <w:tc>
          <w:tcPr>
            <w:noWrap/>
          </w:tcPr>
          <w:p>
            <w:pPr/>
            <w:r>
              <w:rPr/>
              <w:t xml:space="preserve">No analiza ni propone soluciones</w:t>
            </w:r>
          </w:p>
        </w:tc>
      </w:tr>
      <w:tr>
        <w:trPr/>
        <w:tc>
          <w:tcPr>
            <w:noWrap/>
          </w:tcPr>
          <w:p>
            <w:pPr/>
            <w:r>
              <w:rPr/>
              <w:t xml:space="preserve">Curiosidad y Reflexión</w:t>
            </w:r>
          </w:p>
        </w:tc>
        <w:tc>
          <w:tcPr>
            <w:noWrap/>
          </w:tcPr>
          <w:p>
            <w:pPr/>
            <w:r>
              <w:rPr/>
              <w:t xml:space="preserve">Formula preguntas relevantes y reflexiona sobre impacto ambiental</w:t>
            </w:r>
          </w:p>
        </w:tc>
        <w:tc>
          <w:tcPr>
            <w:noWrap/>
          </w:tcPr>
          <w:p>
            <w:pPr/>
            <w:r>
              <w:rPr/>
              <w:t xml:space="preserve">Formula algunas preguntas y reflexiones</w:t>
            </w:r>
          </w:p>
        </w:tc>
        <w:tc>
          <w:tcPr>
            <w:noWrap/>
          </w:tcPr>
          <w:p>
            <w:pPr/>
            <w:r>
              <w:rPr/>
              <w:t xml:space="preserve">Reflexiona de manera superficial</w:t>
            </w:r>
          </w:p>
        </w:tc>
        <w:tc>
          <w:tcPr>
            <w:noWrap/>
          </w:tcPr>
          <w:p>
            <w:pPr/>
            <w:r>
              <w:rPr/>
              <w:t xml:space="preserve">No muestra curiosidad ni reflexión</w:t>
            </w:r>
          </w:p>
        </w:tc>
      </w:tr>
      <w:tr>
        <w:trPr/>
        <w:tc>
          <w:tcPr>
            <w:noWrap/>
          </w:tcPr>
          <w:p>
            <w:pPr/>
            <w:r>
              <w:rPr/>
              <w:t xml:space="preserve">Inclusión y Equidad</w:t>
            </w:r>
          </w:p>
        </w:tc>
        <w:tc>
          <w:tcPr>
            <w:noWrap/>
          </w:tcPr>
          <w:p>
            <w:pPr/>
            <w:r>
              <w:rPr/>
              <w:t xml:space="preserve">Promueve ambiente inclusivo y equitativo</w:t>
            </w:r>
          </w:p>
        </w:tc>
        <w:tc>
          <w:tcPr>
            <w:noWrap/>
          </w:tcPr>
          <w:p>
            <w:pPr/>
            <w:r>
              <w:rPr/>
              <w:t xml:space="preserve">Respeta diversidad y roles</w:t>
            </w:r>
          </w:p>
        </w:tc>
        <w:tc>
          <w:tcPr>
            <w:noWrap/>
          </w:tcPr>
          <w:p>
            <w:pPr/>
            <w:r>
              <w:rPr/>
              <w:t xml:space="preserve">Participación desigual, con algunas dificultades</w:t>
            </w:r>
          </w:p>
        </w:tc>
        <w:tc>
          <w:tcPr>
            <w:noWrap/>
          </w:tcPr>
          <w:p>
            <w:pPr/>
            <w:r>
              <w:rPr/>
              <w:t xml:space="preserve">No respeta diversidad ni roles</w:t>
            </w:r>
          </w:p>
        </w:tc>
      </w:tr>
    </w:tbl>
    <w:p>
      <w:pPr/>
      <w:r>
        <w:rPr>
          <w:b w:val="1"/>
          <w:bCs w:val="1"/>
        </w:rPr>
        <w:t xml:space="preserve">Evidencias de Aprendizaje:</w:t>
      </w:r>
    </w:p>
    <w:p>
      <w:pPr>
        <w:numPr>
          <w:ilvl w:val="0"/>
          <w:numId w:val="12"/>
        </w:numPr>
      </w:pPr>
      <w:r>
        <w:rPr/>
        <w:t xml:space="preserve">Modelos y materiales construidos por equipos.</w:t>
      </w:r>
    </w:p>
    <w:p>
      <w:pPr>
        <w:numPr>
          <w:ilvl w:val="0"/>
          <w:numId w:val="12"/>
        </w:numPr>
      </w:pPr>
      <w:r>
        <w:rPr/>
        <w:t xml:space="preserve">Presentaciones orales y discusiones grupales.</w:t>
      </w:r>
    </w:p>
    <w:p>
      <w:pPr>
        <w:numPr>
          <w:ilvl w:val="0"/>
          <w:numId w:val="12"/>
        </w:numPr>
      </w:pPr>
      <w:r>
        <w:rPr/>
        <w:t xml:space="preserve">Notas y registros del Cronista.</w:t>
      </w:r>
    </w:p>
    <w:p>
      <w:pPr>
        <w:numPr>
          <w:ilvl w:val="0"/>
          <w:numId w:val="12"/>
        </w:numPr>
      </w:pPr>
      <w:r>
        <w:rPr/>
        <w:t xml:space="preserve">Respuestas a preguntas y debates.</w:t>
      </w:r>
    </w:p>
    <w:p>
      <w:pPr>
        <w:numPr>
          <w:ilvl w:val="0"/>
          <w:numId w:val="12"/>
        </w:numPr>
      </w:pPr>
      <w:r>
        <w:rPr/>
        <w:t xml:space="preserve">Propuestas finales para resolver problemas ambientales.</w:t>
      </w:r>
    </w:p>
    <w:p>
      <w:pPr/>
      <w:r>
        <w:rPr>
          <w:b w:val="1"/>
          <w:bCs w:val="1"/>
        </w:rPr>
        <w:t xml:space="preserve">Reflexión Final y Cierre de la Narrativa:</w:t>
      </w:r>
    </w:p>
    <w:p>
      <w:pPr/>
      <w:r>
        <w:rPr/>
        <w:t xml:space="preserve">    Para concluir, cada equipo comparte una reflexión personal y grupal sobre lo aprendido y cómo aplicarán ese conocimiento para cuidar los ecosistemas de Terranova y del mundo real. El docente guía un diálogo final que conecta la narrativa con la realidad cotidiana de los estudiantes, reforzando la importancia del flujo de energía para la vida y la responsabilidad ambiental.  </w:t>
      </w:r>
    </w:p>
    <w:p>
      <w:pPr/>
      <w:r>
        <w:rPr/>
        <w:t xml:space="preserve">    Se celebra la participación y se entregan reconocimientos simbólicos basados en las insignias ganadas, reforzando el sentido de logro y motivación para seguir aprendiendo.  </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r>
        <w:rPr/>
        <w:t xml:space="preserve"> Se recomienda un total de 3-4 sesiones de clase, cada una de 45-50 minutos, para cubrir todas las actividades y evaluaciones adecuadamente.</w:t>
      </w:r>
    </w:p>
    <w:p>
      <w:pPr/>
      <w:r>
        <w:rPr>
          <w:b w:val="1"/>
          <w:bCs w:val="1"/>
        </w:rPr>
        <w:t xml:space="preserve">Espacio físico:</w:t>
      </w:r>
      <w:r>
        <w:rPr/>
        <w:t xml:space="preserve"> Aula con mesas para trabajo en equipo, espacio para presentaciones y movimientos moderados. Ideal que el espacio permita que varios equipos trabajen simultáneamente sin interferencias.</w:t>
      </w:r>
    </w:p>
    <w:p>
      <w:pPr/>
      <w:r>
        <w:rPr>
          <w:b w:val="1"/>
          <w:bCs w:val="1"/>
        </w:rPr>
        <w:t xml:space="preserve">Materiales analógicos:</w:t>
      </w:r>
    </w:p>
    <w:p>
      <w:pPr>
        <w:numPr>
          <w:ilvl w:val="0"/>
          <w:numId w:val="13"/>
        </w:numPr>
      </w:pPr>
      <w:r>
        <w:rPr/>
        <w:t xml:space="preserve">Cartulinas, papel celofán, tijeras, pegamento, crayones, marcadores.</w:t>
      </w:r>
    </w:p>
    <w:p>
      <w:pPr>
        <w:numPr>
          <w:ilvl w:val="0"/>
          <w:numId w:val="13"/>
        </w:numPr>
      </w:pPr>
      <w:r>
        <w:rPr/>
        <w:t xml:space="preserve">Tarjetas impresas con imágenes y textos (pueden elaborarse con anticipación).</w:t>
      </w:r>
    </w:p>
    <w:p>
      <w:pPr>
        <w:numPr>
          <w:ilvl w:val="0"/>
          <w:numId w:val="13"/>
        </w:numPr>
      </w:pPr>
      <w:r>
        <w:rPr/>
        <w:t xml:space="preserve">Materiales reciclables: cajas pequeñas, botellas, papel, tubos de cartón.</w:t>
      </w:r>
    </w:p>
    <w:p>
      <w:pPr>
        <w:numPr>
          <w:ilvl w:val="0"/>
          <w:numId w:val="13"/>
        </w:numPr>
      </w:pPr>
      <w:r>
        <w:rPr/>
        <w:t xml:space="preserve">Pizarrón o papelógrafo para anotaciones y presentaciones.</w:t>
      </w:r>
    </w:p>
    <w:p>
      <w:pPr>
        <w:numPr>
          <w:ilvl w:val="0"/>
          <w:numId w:val="13"/>
        </w:numPr>
      </w:pPr>
      <w:r>
        <w:rPr/>
        <w:t xml:space="preserve">Hojas de registro para el Cronista y hojas para apuntes.</w:t>
      </w:r>
    </w:p>
    <w:p>
      <w:pPr/>
      <w:r>
        <w:rPr>
          <w:b w:val="1"/>
          <w:bCs w:val="1"/>
        </w:rPr>
        <w:t xml:space="preserve">Herramientas TIC:</w:t>
      </w:r>
      <w:r>
        <w:rPr/>
        <w:t xml:space="preserve"> No requeridas. El diseño es totalmente análogo, favoreciendo la interacción directa y la manipulación física de materiales.</w:t>
      </w:r>
    </w:p>
    <w:p>
      <w:pPr/>
      <w:r>
        <w:rPr>
          <w:b w:val="1"/>
          <w:bCs w:val="1"/>
        </w:rPr>
        <w:t xml:space="preserve">Tamaño del grupo:</w:t>
      </w:r>
      <w:r>
        <w:rPr/>
        <w:t xml:space="preserve"> Ideal grupos de 4-5 estudiantes para facilitar la asignación de roles y la colaboración. El número total de estudiantes puede ajustarse dividiendo en varios equipos con roles rotativos.</w:t>
      </w:r>
    </w:p>
    <w:p>
      <w:pPr/>
      <w:r>
        <w:rPr>
          <w:b w:val="1"/>
          <w:bCs w:val="1"/>
        </w:rPr>
        <w:t xml:space="preserve">Preparación previa del docente:</w:t>
      </w:r>
    </w:p>
    <w:p>
      <w:pPr>
        <w:numPr>
          <w:ilvl w:val="0"/>
          <w:numId w:val="14"/>
        </w:numPr>
      </w:pPr>
      <w:r>
        <w:rPr/>
        <w:t xml:space="preserve">Preparar y organizar materiales y tarjetas antes de la sesión.</w:t>
      </w:r>
    </w:p>
    <w:p>
      <w:pPr>
        <w:numPr>
          <w:ilvl w:val="0"/>
          <w:numId w:val="14"/>
        </w:numPr>
      </w:pPr>
      <w:r>
        <w:rPr/>
        <w:t xml:space="preserve">Leer la narrativa y familiarizarse con los roles para facilitar la dinámica.</w:t>
      </w:r>
    </w:p>
    <w:p>
      <w:pPr>
        <w:numPr>
          <w:ilvl w:val="0"/>
          <w:numId w:val="14"/>
        </w:numPr>
      </w:pPr>
      <w:r>
        <w:rPr/>
        <w:t xml:space="preserve">Diseñar y tener listas las preguntas para retroalimentación y evaluación.</w:t>
      </w:r>
    </w:p>
    <w:p>
      <w:pPr>
        <w:numPr>
          <w:ilvl w:val="0"/>
          <w:numId w:val="14"/>
        </w:numPr>
      </w:pPr>
      <w:r>
        <w:rPr/>
        <w:t xml:space="preserve">Preparar las insignias y sistema de puntos visible en aula.</w:t>
      </w:r>
    </w:p>
    <w:p>
      <w:pPr/>
      <w:r>
        <w:rPr>
          <w:b w:val="1"/>
          <w:bCs w:val="1"/>
        </w:rPr>
        <w:t xml:space="preserve">Posibles dificultades y cómo superarlas:</w:t>
      </w:r>
    </w:p>
    <w:p>
      <w:pPr>
        <w:numPr>
          <w:ilvl w:val="0"/>
          <w:numId w:val="15"/>
        </w:numPr>
      </w:pPr>
      <w:r>
        <w:rPr>
          <w:i w:val="1"/>
          <w:iCs w:val="1"/>
        </w:rPr>
        <w:t xml:space="preserve">Desigual participación:</w:t>
      </w:r>
      <w:r>
        <w:rPr/>
        <w:t xml:space="preserve"> Rotar roles y fomentar que cada estudiante contribuya, con apoyo del docente para integrar a estudiantes tímidos o con dificultades.</w:t>
      </w:r>
    </w:p>
    <w:p>
      <w:pPr>
        <w:numPr>
          <w:ilvl w:val="0"/>
          <w:numId w:val="15"/>
        </w:numPr>
      </w:pPr>
      <w:r>
        <w:rPr>
          <w:i w:val="1"/>
          <w:iCs w:val="1"/>
        </w:rPr>
        <w:t xml:space="preserve">Confusión conceptual:</w:t>
      </w:r>
      <w:r>
        <w:rPr/>
        <w:t xml:space="preserve"> Utilizar preguntas guía y ejemplos claros durante la explicación; dar retroalimentación inmediata.</w:t>
      </w:r>
    </w:p>
    <w:p>
      <w:pPr>
        <w:numPr>
          <w:ilvl w:val="0"/>
          <w:numId w:val="15"/>
        </w:numPr>
      </w:pPr>
      <w:r>
        <w:rPr>
          <w:i w:val="1"/>
          <w:iCs w:val="1"/>
        </w:rPr>
        <w:t xml:space="preserve">Falta de materiales:</w:t>
      </w:r>
      <w:r>
        <w:rPr/>
        <w:t xml:space="preserve"> Usar objetos cotidianos o reciclables alternativos; motivar creatividad con lo disponible.</w:t>
      </w:r>
    </w:p>
    <w:p>
      <w:pPr>
        <w:numPr>
          <w:ilvl w:val="0"/>
          <w:numId w:val="15"/>
        </w:numPr>
      </w:pPr>
      <w:r>
        <w:rPr>
          <w:i w:val="1"/>
          <w:iCs w:val="1"/>
        </w:rPr>
        <w:t xml:space="preserve">Gestión del tiempo:</w:t>
      </w:r>
      <w:r>
        <w:rPr/>
        <w:t xml:space="preserve"> Establecer temporizadores visibles y avisos para mantener el ritmo.</w:t>
      </w:r>
    </w:p>
    <w:p>
      <w:pPr>
        <w:numPr>
          <w:ilvl w:val="0"/>
          <w:numId w:val="15"/>
        </w:numPr>
      </w:pPr>
      <w:r>
        <w:rPr>
          <w:i w:val="1"/>
          <w:iCs w:val="1"/>
        </w:rPr>
        <w:t xml:space="preserve">Inclusión y diversidad:</w:t>
      </w:r>
      <w:r>
        <w:rPr/>
        <w:t xml:space="preserve"> Adaptar roles según necesidades de estudiantes con discapacidades o estilos de aprendizaje; fomentar respeto y empatía constantemente.</w:t>
      </w:r>
    </w:p>
    <w:p>
      <w:pPr/>
      <w:r>
        <w:rPr/>
        <w:t xml:space="preserve">    Con estas recomendaciones, el docente podrá implementar la experiencia gamificada “Energiaventura” de forma efectiva, creando un ambiente de aprendizaje dinámico, colaborativo y significativo que promueve competencias del siglo XXI y valores de equidad e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69A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8BE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197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D4F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062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4D7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2AE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85F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54C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69A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FC0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B31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4D8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6DA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DCE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2026-09-25T18:39:07-05:00</dcterms:created>
  <dcterms:modified xsi:type="dcterms:W3CDTF">2026-09-25T18:39:07-05:00</dcterms:modified>
</cp:coreProperties>
</file>

<file path=docProps/custom.xml><?xml version="1.0" encoding="utf-8"?>
<Properties xmlns="http://schemas.openxmlformats.org/officeDocument/2006/custom-properties" xmlns:vt="http://schemas.openxmlformats.org/officeDocument/2006/docPropsVTypes"/>
</file>