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“Jurídica 4.0: La Aventura de la Enseñanza Superior en Derecho”</w:t>
      </w:r>
    </w:p>
    <w:p/>
    <w:p>
      <w:pPr/>
      <w:r>
        <w:rPr>
          <w:color w:val="666666"/>
          <w:sz w:val="20"/>
          <w:szCs w:val="20"/>
          <w:i w:val="1"/>
          <w:iCs w:val="1"/>
        </w:rPr>
        <w:t xml:space="preserve">Gamificación de Contenido | Ciencias de la Educación | Licenciatura en tecnología e informática | Tema: CONOCIMIENTOS EN EDUCACION SUPERIOR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te encuentras en un futuro cercano, en el año 2040, donde la educación superior ha evolucionado radicalmente gracias a la integración de tecnología avanzada, inteligencia artificial y metodologías disruptivas. Las universidades ya no son solo espacios físicos, sino mundos híbridos donde el conocimiento se vive como una experiencia inmersiva y dinámica. En este futuro, la enseñanza en el área del Derecho enfrenta retos intensos: la necesidad de innovar, de adaptar contenidos a contextos globalizados, y de formar profesionales altamente creativos, críticos y con capacidad de liderazgo.</w:t>
      </w:r>
    </w:p>
    <w:p>
      <w:pPr/>
      <w:r>
        <w:rPr/>
        <w:t xml:space="preserve">En este escenario, la universidad ha creado “Jurídica 4.0”, un programa experimental que combina teoría, práctica y juego para transformar la forma en que se enseña y se aprende Derecho en la educación superior. Tú y tus compañeros son parte de un selecto grupo de estudiantes de posgrado que han sido seleccionados para formar parte de esta iniciativa pionera. Su misión es convertirse en “Maestros del Derecho 4.0”, capaces no solo de entender las formas tradicionales de enseñanza, sino también de innovar y liderar procesos educativos en contextos jurídicos complejos y multidisciplinarios.</w:t>
      </w:r>
    </w:p>
    <w:p>
      <w:pPr/>
      <w:r>
        <w:rPr>
          <w:b w:val="1"/>
          <w:bCs w:val="1"/>
        </w:rPr>
        <w:t xml:space="preserve">Roles de los estudiantes dentro de la narrativa</w:t>
      </w:r>
    </w:p>
    <w:p>
      <w:pPr/>
      <w:r>
        <w:rPr/>
        <w:t xml:space="preserve">Los estudiantes adoptan roles especializados dentro del equipo de “Jurídica 4.0” que reflejan diferentes perfiles profesionales y habilidades clave:</w:t>
      </w:r>
    </w:p>
    <w:p>
      <w:pPr>
        <w:numPr>
          <w:ilvl w:val="0"/>
          <w:numId w:val="1"/>
        </w:numPr>
      </w:pPr>
      <w:r>
        <w:rPr>
          <w:b w:val="1"/>
          <w:bCs w:val="1"/>
        </w:rPr>
        <w:t xml:space="preserve">El Innovador Pedagógico:</w:t>
      </w:r>
      <w:r>
        <w:rPr/>
        <w:t xml:space="preserve"> Responsable de proponer nuevas metodologías de enseñanza y herramientas tecnológicas que adapten el Derecho a los nuevos tiempos.</w:t>
      </w:r>
    </w:p>
    <w:p>
      <w:pPr>
        <w:numPr>
          <w:ilvl w:val="0"/>
          <w:numId w:val="1"/>
        </w:numPr>
      </w:pPr>
      <w:r>
        <w:rPr>
          <w:b w:val="1"/>
          <w:bCs w:val="1"/>
        </w:rPr>
        <w:t xml:space="preserve">El Crítico Analítico:</w:t>
      </w:r>
      <w:r>
        <w:rPr/>
        <w:t xml:space="preserve"> Encargado de evaluar y cuestionar las formas tradicionales de enseñanza, identificando fortalezas y debilidades desde una perspectiva crítica.</w:t>
      </w:r>
    </w:p>
    <w:p>
      <w:pPr>
        <w:numPr>
          <w:ilvl w:val="0"/>
          <w:numId w:val="1"/>
        </w:numPr>
      </w:pPr>
      <w:r>
        <w:rPr>
          <w:b w:val="1"/>
          <w:bCs w:val="1"/>
        </w:rPr>
        <w:t xml:space="preserve">El Líder Colaborativo:</w:t>
      </w:r>
      <w:r>
        <w:rPr/>
        <w:t xml:space="preserve"> Facilita la coordinación del equipo, promueve la inclusión y el trabajo en equipo, y presenta las propuestas finales.</w:t>
      </w:r>
    </w:p>
    <w:p>
      <w:pPr>
        <w:numPr>
          <w:ilvl w:val="0"/>
          <w:numId w:val="1"/>
        </w:numPr>
      </w:pPr>
      <w:r>
        <w:rPr>
          <w:b w:val="1"/>
          <w:bCs w:val="1"/>
        </w:rPr>
        <w:t xml:space="preserve">El Documentalista Estratégico:</w:t>
      </w:r>
      <w:r>
        <w:rPr/>
        <w:t xml:space="preserve"> Registra el avance, documenta evidencias y gestiona los recursos digitales del equipo.</w:t>
      </w:r>
    </w:p>
    <w:p>
      <w:pPr/>
      <w:r>
        <w:rPr>
          <w:b w:val="1"/>
          <w:bCs w:val="1"/>
        </w:rPr>
        <w:t xml:space="preserve">Misión principal</w:t>
      </w:r>
    </w:p>
    <w:p>
      <w:pPr/>
      <w:r>
        <w:rPr/>
        <w:t xml:space="preserve">La misión de cada equipo es diseñar un modelo innovador de enseñanza en Derecho para la educación superior, que incorpore las mejores prácticas pedagógicas y tecnológicas, y que responda a los retos contemporáneos del campo jurídico. Para lograrlo, deberán investigar, analizar, debatir y aplicar conceptos clave de la enseñanza en educación superior, enfrentando retos y superando niveles dentro del juego, que simulan escenarios reales y desafíos educativos.</w:t>
      </w:r>
    </w:p>
    <w:p>
      <w:pPr/>
      <w:r>
        <w:rPr>
          <w:b w:val="1"/>
          <w:bCs w:val="1"/>
        </w:rPr>
        <w:t xml:space="preserve">Conexión con el tema de aprendizaje</w:t>
      </w:r>
    </w:p>
    <w:p>
      <w:pPr/>
      <w:r>
        <w:rPr/>
        <w:t xml:space="preserve">Esta experiencia gamificada integra el contenido académico con la mecánica lúdica al transformar cada concepto sobre formas de enseñanza en un desafío o misión que debe ser comprendida y aplicada para avanzar en el juego. Los estudiantes no solo aprenden teorías de la educación superior en Derecho, sino que las viven, las cuestionan críticamente y las reinventan en un contexto de juego colaborativo. La narrativa los sumerge en un ambiente que estimula la creatividad para diseñar soluciones, el pensamiento crítico para evaluar enfoques existentes, y el liderazgo para guiar equipos hacia el éxito, desarrollando así competencias del siglo XXI esenciales para su formación.</w:t>
      </w:r>
    </w:p>
    <w:p>
      <w:pPr/>
      <w:r>
        <w:rPr/>
        <w:t xml:space="preserve">Durante la experiencia, los estudiantes viajarán a través de varias “zonas educativas” (módulos del juego) que representan distintos enfoques pedagógicos y retos actuales en la enseñanza superior, tales como:</w:t>
      </w:r>
    </w:p>
    <w:p>
      <w:pPr>
        <w:numPr>
          <w:ilvl w:val="0"/>
          <w:numId w:val="2"/>
        </w:numPr>
      </w:pPr>
      <w:r>
        <w:rPr/>
        <w:t xml:space="preserve">Zona Tradicional: Comprensión de métodos clásicos en la enseñanza del Derecho.</w:t>
      </w:r>
    </w:p>
    <w:p>
      <w:pPr>
        <w:numPr>
          <w:ilvl w:val="0"/>
          <w:numId w:val="2"/>
        </w:numPr>
      </w:pPr>
      <w:r>
        <w:rPr/>
        <w:t xml:space="preserve">Zona Tecnológica: Integración de herramientas digitales y TIC para la educación jurídica.</w:t>
      </w:r>
    </w:p>
    <w:p>
      <w:pPr>
        <w:numPr>
          <w:ilvl w:val="0"/>
          <w:numId w:val="2"/>
        </w:numPr>
      </w:pPr>
      <w:r>
        <w:rPr/>
        <w:t xml:space="preserve">Zona Innovadora: Diseño de estrategias pedagógicas disruptivas y centradas en el estudiante.</w:t>
      </w:r>
    </w:p>
    <w:p>
      <w:pPr>
        <w:numPr>
          <w:ilvl w:val="0"/>
          <w:numId w:val="2"/>
        </w:numPr>
      </w:pPr>
      <w:r>
        <w:rPr/>
        <w:t xml:space="preserve">Zona Crítica: Análisis y evaluación crítica de modelos educativos y su impacto social.</w:t>
      </w:r>
    </w:p>
    <w:p>
      <w:pPr/>
      <w:r>
        <w:rPr/>
        <w:t xml:space="preserve">Al completar la experiencia, los estudiantes habrán construido un portafolio de propuestas innovadoras y fundamentadas, demostrando dominio conceptual y habilidades prácticas para transformar la enseñanza del Derecho en la educación superior.</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(“Puntos de Jurisprudencia”):</w:t>
      </w:r>
      <w:r>
        <w:rPr/>
        <w:t xml:space="preserve"> Cada actividad completada correctamente otorga puntos que reflejan el dominio del contenido y la calidad de la participación. Los puntos se acumulan para medir el progreso individual y grupal.</w:t>
      </w:r>
    </w:p>
    <w:p>
      <w:pPr>
        <w:numPr>
          <w:ilvl w:val="0"/>
          <w:numId w:val="3"/>
        </w:numPr>
      </w:pPr>
      <w:r>
        <w:rPr>
          <w:b w:val="1"/>
          <w:bCs w:val="1"/>
        </w:rPr>
        <w:t xml:space="preserve">Niveles de progreso (“Niveles de Maestría”):</w:t>
      </w:r>
      <w:r>
        <w:rPr/>
        <w:t xml:space="preserve"> El juego está dividido en cuatro niveles que corresponden a las zonas educativas (Tradicional, Tecnológica, Innovadora y Crítica). Para avanzar al siguiente nivel, el equipo debe sumar un mínimo de puntos y completar retos específicos que demuestren comprensión y aplicación del contenido.</w:t>
      </w:r>
    </w:p>
    <w:p>
      <w:pPr>
        <w:numPr>
          <w:ilvl w:val="0"/>
          <w:numId w:val="3"/>
        </w:numPr>
      </w:pPr>
      <w:r>
        <w:rPr>
          <w:b w:val="1"/>
          <w:bCs w:val="1"/>
        </w:rPr>
        <w:t xml:space="preserve">Insignias o medallas digitales:</w:t>
      </w:r>
      <w:r>
        <w:rPr/>
        <w:t xml:space="preserve"> Se otorgan insignias temáticas al superar retos clave, como “Analista Crítico”, “Innovador Digital”, “Líder Estratégico” y “Documentalista Experto”. Estas se exhiben en un tablero virtual y sirven como reconocimiento de competencias desarrolladas.</w:t>
      </w:r>
    </w:p>
    <w:p>
      <w:pPr>
        <w:numPr>
          <w:ilvl w:val="0"/>
          <w:numId w:val="3"/>
        </w:numPr>
      </w:pPr>
      <w:r>
        <w:rPr>
          <w:b w:val="1"/>
          <w:bCs w:val="1"/>
        </w:rPr>
        <w:t xml:space="preserve">Retos y misiones:</w:t>
      </w:r>
      <w:r>
        <w:rPr/>
        <w:t xml:space="preserve"> Cada módulo contiene retos gamificados diseñados para aplicar conceptos teóricos en contextos simulados o casos prácticos. Los retos pueden incluir debates, resolución de problemas, creación de propuestas, y análisis de casos jurídicos educativos.</w:t>
      </w:r>
    </w:p>
    <w:p>
      <w:pPr>
        <w:numPr>
          <w:ilvl w:val="0"/>
          <w:numId w:val="3"/>
        </w:numPr>
      </w:pPr>
      <w:r>
        <w:rPr>
          <w:b w:val="1"/>
          <w:bCs w:val="1"/>
        </w:rPr>
        <w:t xml:space="preserve">Recompensas simbólicas y materiales:</w:t>
      </w:r>
      <w:r>
        <w:rPr/>
        <w:t xml:space="preserve"> Además de los puntos e insignias, los equipos pueden ganar “Recursos Educativos” (materiales digitales exclusivos, acceso a seminarios, guías de mejores prácticas) que facilitan completar niveles posteriores. También se premian con reconocimientos físicos al final del curso.</w:t>
      </w:r>
    </w:p>
    <w:p>
      <w:pPr>
        <w:numPr>
          <w:ilvl w:val="0"/>
          <w:numId w:val="3"/>
        </w:numPr>
      </w:pPr>
      <w:r>
        <w:rPr>
          <w:b w:val="1"/>
          <w:bCs w:val="1"/>
        </w:rPr>
        <w:t xml:space="preserve">Progresión visible:</w:t>
      </w:r>
      <w:r>
        <w:rPr/>
        <w:t xml:space="preserve"> Un tablero de avance, físico o virtual, muestra el progreso de cada equipo y los puntos acumulados, lo que fomenta la motivación y la competencia sana.</w:t>
      </w:r>
    </w:p>
    <w:p>
      <w:pPr>
        <w:numPr>
          <w:ilvl w:val="0"/>
          <w:numId w:val="3"/>
        </w:numPr>
      </w:pPr>
      <w:r>
        <w:rPr>
          <w:b w:val="1"/>
          <w:bCs w:val="1"/>
        </w:rPr>
        <w:t xml:space="preserve">Retroalimentación inmediata:</w:t>
      </w:r>
      <w:r>
        <w:rPr/>
        <w:t xml:space="preserve"> Tras cada actividad, se proporciona retroalimentación personalizada que destaca aciertos y áreas de mejora, ayudando a los estudiantes a corregir y profundizar su aprendizaje en tiempo real.</w:t>
      </w:r>
    </w:p>
    <w:p>
      <w:pPr>
        <w:numPr>
          <w:ilvl w:val="0"/>
          <w:numId w:val="3"/>
        </w:numPr>
      </w:pPr>
      <w:r>
        <w:rPr>
          <w:b w:val="1"/>
          <w:bCs w:val="1"/>
        </w:rPr>
        <w:t xml:space="preserve">Roles con poderes especiales:</w:t>
      </w:r>
      <w:r>
        <w:rPr/>
        <w:t xml:space="preserve"> Cada rol dentro del equipo tiene “habilidades especiales” para ciertas tareas (por ejemplo, el Innovador Pedagógico puede acceder a recursos extra para crear propuestas, el Líder puede moderar debates con herramientas especiales, etc.), lo que fomenta la colaboración y el cumplimiento de responsabilidades.</w:t>
      </w:r>
    </w:p>
    <w:p>
      <w:pPr>
        <w:numPr>
          <w:ilvl w:val="0"/>
          <w:numId w:val="3"/>
        </w:numPr>
      </w:pPr>
      <w:r>
        <w:rPr>
          <w:b w:val="1"/>
          <w:bCs w:val="1"/>
        </w:rPr>
        <w:t xml:space="preserve">Tiempo límite para retos:</w:t>
      </w:r>
      <w:r>
        <w:rPr/>
        <w:t xml:space="preserve"> Algunas actividades tienen un tiempo definido para completarse, generando dinamismo y estrategia en el trabajo grupal.</w:t>
      </w:r>
    </w:p>
    <w:p>
      <w:pPr/>
      <w:r>
        <w:rPr/>
        <w:t xml:space="preserve">Estas mecánicas están diseñadas para integrarse fluidamente con el contenido, haciendo que el aprendizaje sea activo, social y centrado en la experiencia práctica de la enseñanza en educación superior en Derecho.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Método Tradicional</w:t>
      </w:r>
    </w:p>
    <w:p>
      <w:pPr/>
      <w:r>
        <w:rPr>
          <w:b w:val="1"/>
          <w:bCs w:val="1"/>
        </w:rPr>
        <w:t xml:space="preserve">Descripción:</w:t>
      </w:r>
      <w:r>
        <w:rPr/>
        <w:t xml:space="preserve"> Los equipos investigan y presentan los métodos clásicos de enseñanza en Derecho, analizando sus ventajas y limitaciones.</w:t>
      </w:r>
    </w:p>
    <w:p>
      <w:pPr/>
      <w:r>
        <w:rPr>
          <w:b w:val="1"/>
          <w:bCs w:val="1"/>
        </w:rPr>
        <w:t xml:space="preserve">Instrucciones:</w:t>
      </w:r>
    </w:p>
    <w:p>
      <w:pPr>
        <w:numPr>
          <w:ilvl w:val="0"/>
          <w:numId w:val="4"/>
        </w:numPr>
      </w:pPr>
      <w:r>
        <w:rPr/>
        <w:t xml:space="preserve">Formar equipos de 4 estudiantes asignados a los roles: Innovador, Crítico, Líder, Documentalista.</w:t>
      </w:r>
    </w:p>
    <w:p>
      <w:pPr>
        <w:numPr>
          <w:ilvl w:val="0"/>
          <w:numId w:val="4"/>
        </w:numPr>
      </w:pPr>
      <w:r>
        <w:rPr/>
        <w:t xml:space="preserve">Recibir un dossier digital con lecturas y videos sobre métodos tradicionales (clases magistrales, estudio de casos, etc.).</w:t>
      </w:r>
    </w:p>
    <w:p>
      <w:pPr>
        <w:numPr>
          <w:ilvl w:val="0"/>
          <w:numId w:val="4"/>
        </w:numPr>
      </w:pPr>
      <w:r>
        <w:rPr/>
        <w:t xml:space="preserve">Investigar el contenido en 40 minutos y preparar una presentación de 10 minutos en formato digital (video, diapositivas, podcast).</w:t>
      </w:r>
    </w:p>
    <w:p>
      <w:pPr>
        <w:numPr>
          <w:ilvl w:val="0"/>
          <w:numId w:val="4"/>
        </w:numPr>
      </w:pPr>
      <w:r>
        <w:rPr/>
        <w:t xml:space="preserve">Presentar ante el resto del grupo y responder preguntas.</w:t>
      </w:r>
    </w:p>
    <w:p>
      <w:pPr>
        <w:numPr>
          <w:ilvl w:val="0"/>
          <w:numId w:val="4"/>
        </w:numPr>
      </w:pPr>
      <w:r>
        <w:rPr/>
        <w:t xml:space="preserve">El docente retroalimenta inmediatamente con una rúbrica digital y otorga puntos según claridad, profundidad y creatividad.</w:t>
      </w:r>
    </w:p>
    <w:p>
      <w:pPr/>
      <w:r>
        <w:rPr>
          <w:b w:val="1"/>
          <w:bCs w:val="1"/>
        </w:rPr>
        <w:t xml:space="preserve">Tiempo estimado:</w:t>
      </w:r>
      <w:r>
        <w:rPr/>
        <w:t xml:space="preserve"> 1 hora.</w:t>
      </w:r>
    </w:p>
    <w:p>
      <w:pPr/>
      <w:r>
        <w:rPr>
          <w:b w:val="1"/>
          <w:bCs w:val="1"/>
        </w:rPr>
        <w:t xml:space="preserve">Materiales:</w:t>
      </w:r>
      <w:r>
        <w:rPr/>
        <w:t xml:space="preserve"> Dossier digital, computadora/tablet, software básico de presentación.</w:t>
      </w:r>
    </w:p>
    <w:p>
      <w:pPr/>
      <w:r>
        <w:rPr>
          <w:b w:val="1"/>
          <w:bCs w:val="1"/>
        </w:rPr>
        <w:t xml:space="preserve">Integración con mecánicas:</w:t>
      </w:r>
      <w:r>
        <w:rPr/>
        <w:t xml:space="preserve"> Los puntos obtenidos permiten desbloquear la siguiente zona (Tecnológica). La presentación es evaluada con retroalimentación inmediata y otorga la insignia “Explorador Tradicional”.</w:t>
      </w:r>
    </w:p>
    <w:p>
      <w:pPr/>
      <w:r>
        <w:rPr/>
        <w:t xml:space="preserve">Actividad 2: Simulación “Integración TIC en Derecho”</w:t>
      </w:r>
    </w:p>
    <w:p>
      <w:pPr/>
      <w:r>
        <w:rPr>
          <w:b w:val="1"/>
          <w:bCs w:val="1"/>
        </w:rPr>
        <w:t xml:space="preserve">Descripción:</w:t>
      </w:r>
      <w:r>
        <w:rPr/>
        <w:t xml:space="preserve"> Los equipos diseñan una clase o módulo usando herramientas tecnológicas para la enseñanza jurídica.</w:t>
      </w:r>
    </w:p>
    <w:p>
      <w:pPr/>
      <w:r>
        <w:rPr>
          <w:b w:val="1"/>
          <w:bCs w:val="1"/>
        </w:rPr>
        <w:t xml:space="preserve">Instrucciones:</w:t>
      </w:r>
    </w:p>
    <w:p>
      <w:pPr>
        <w:numPr>
          <w:ilvl w:val="0"/>
          <w:numId w:val="5"/>
        </w:numPr>
      </w:pPr>
      <w:r>
        <w:rPr/>
        <w:t xml:space="preserve">Acceder a una plataforma virtual con recursos TIC para educación (simuladores, foros, apps jurídicas).</w:t>
      </w:r>
    </w:p>
    <w:p>
      <w:pPr>
        <w:numPr>
          <w:ilvl w:val="0"/>
          <w:numId w:val="5"/>
        </w:numPr>
      </w:pPr>
      <w:r>
        <w:rPr/>
        <w:t xml:space="preserve">En 50 minutos, crear un plan de clase que integre al menos dos herramientas tecnológicas innovadoras.</w:t>
      </w:r>
    </w:p>
    <w:p>
      <w:pPr>
        <w:numPr>
          <w:ilvl w:val="0"/>
          <w:numId w:val="5"/>
        </w:numPr>
      </w:pPr>
      <w:r>
        <w:rPr/>
        <w:t xml:space="preserve">Preparar un breve tutorial o demostración de uso para el resto de grupos.</w:t>
      </w:r>
    </w:p>
    <w:p>
      <w:pPr>
        <w:numPr>
          <w:ilvl w:val="0"/>
          <w:numId w:val="5"/>
        </w:numPr>
      </w:pPr>
      <w:r>
        <w:rPr/>
        <w:t xml:space="preserve">Presentar y recibir retroalimentación de pares y docente.</w:t>
      </w:r>
    </w:p>
    <w:p>
      <w:pPr>
        <w:numPr>
          <w:ilvl w:val="0"/>
          <w:numId w:val="5"/>
        </w:numPr>
      </w:pPr>
      <w:r>
        <w:rPr/>
        <w:t xml:space="preserve">Se otorgan puntos y la insignia “Innovador Digital” si cumplen criterios de creatividad y aplicabilidad.</w:t>
      </w:r>
    </w:p>
    <w:p>
      <w:pPr/>
      <w:r>
        <w:rPr>
          <w:b w:val="1"/>
          <w:bCs w:val="1"/>
        </w:rPr>
        <w:t xml:space="preserve">Tiempo estimado:</w:t>
      </w:r>
      <w:r>
        <w:rPr/>
        <w:t xml:space="preserve"> 1.5 horas.</w:t>
      </w:r>
    </w:p>
    <w:p>
      <w:pPr/>
      <w:r>
        <w:rPr>
          <w:b w:val="1"/>
          <w:bCs w:val="1"/>
        </w:rPr>
        <w:t xml:space="preserve">Materiales:</w:t>
      </w:r>
      <w:r>
        <w:rPr/>
        <w:t xml:space="preserve"> Plataforma virtual, acceso a internet, guías de herramientas TIC.</w:t>
      </w:r>
    </w:p>
    <w:p>
      <w:pPr/>
      <w:r>
        <w:rPr>
          <w:b w:val="1"/>
          <w:bCs w:val="1"/>
        </w:rPr>
        <w:t xml:space="preserve">Integración con mecánicas:</w:t>
      </w:r>
      <w:r>
        <w:rPr/>
        <w:t xml:space="preserve"> El logro desbloquea “Recursos Educativos” para la siguiente actividad y avanza el nivel del equipo.</w:t>
      </w:r>
    </w:p>
    <w:p>
      <w:pPr/>
      <w:r>
        <w:rPr/>
        <w:t xml:space="preserve">Actividad 3: Debate Crítico “¿Es suficiente la educación jurídica actual?”</w:t>
      </w:r>
    </w:p>
    <w:p>
      <w:pPr/>
      <w:r>
        <w:rPr>
          <w:b w:val="1"/>
          <w:bCs w:val="1"/>
        </w:rPr>
        <w:t xml:space="preserve">Descripción:</w:t>
      </w:r>
      <w:r>
        <w:rPr/>
        <w:t xml:space="preserve"> Debate estructurado para analizar críticamente el modelo educativo actual en Derecho y proponer mejoras.</w:t>
      </w:r>
    </w:p>
    <w:p>
      <w:pPr/>
      <w:r>
        <w:rPr>
          <w:b w:val="1"/>
          <w:bCs w:val="1"/>
        </w:rPr>
        <w:t xml:space="preserve">Instrucciones:</w:t>
      </w:r>
    </w:p>
    <w:p>
      <w:pPr>
        <w:numPr>
          <w:ilvl w:val="0"/>
          <w:numId w:val="6"/>
        </w:numPr>
      </w:pPr>
      <w:r>
        <w:rPr/>
        <w:t xml:space="preserve">Formar dos equipos, uno a favor y otro en contra del modelo actual.</w:t>
      </w:r>
    </w:p>
    <w:p>
      <w:pPr>
        <w:numPr>
          <w:ilvl w:val="0"/>
          <w:numId w:val="6"/>
        </w:numPr>
      </w:pPr>
      <w:r>
        <w:rPr/>
        <w:t xml:space="preserve">Preparar argumentos en 30 minutos usando material provisto y experiencias personales.</w:t>
      </w:r>
    </w:p>
    <w:p>
      <w:pPr>
        <w:numPr>
          <w:ilvl w:val="0"/>
          <w:numId w:val="6"/>
        </w:numPr>
      </w:pPr>
      <w:r>
        <w:rPr/>
        <w:t xml:space="preserve">Realizar debate con tiempos definidos para apertura, réplica y conclusiones (total 40 minutos).</w:t>
      </w:r>
    </w:p>
    <w:p>
      <w:pPr>
        <w:numPr>
          <w:ilvl w:val="0"/>
          <w:numId w:val="6"/>
        </w:numPr>
      </w:pPr>
      <w:r>
        <w:rPr/>
        <w:t xml:space="preserve">El Líder modera y el Documentalista registra puntos clave.</w:t>
      </w:r>
    </w:p>
    <w:p>
      <w:pPr>
        <w:numPr>
          <w:ilvl w:val="0"/>
          <w:numId w:val="6"/>
        </w:numPr>
      </w:pPr>
      <w:r>
        <w:rPr/>
        <w:t xml:space="preserve">Docente y grupo votan el mejor equipo, otorgando puntos y la insignia “Crítico Analítico”.</w:t>
      </w:r>
    </w:p>
    <w:p>
      <w:pPr/>
      <w:r>
        <w:rPr>
          <w:b w:val="1"/>
          <w:bCs w:val="1"/>
        </w:rPr>
        <w:t xml:space="preserve">Tiempo estimado:</w:t>
      </w:r>
      <w:r>
        <w:rPr/>
        <w:t xml:space="preserve"> 1.5 horas.</w:t>
      </w:r>
    </w:p>
    <w:p>
      <w:pPr/>
      <w:r>
        <w:rPr>
          <w:b w:val="1"/>
          <w:bCs w:val="1"/>
        </w:rPr>
        <w:t xml:space="preserve">Materiales:</w:t>
      </w:r>
      <w:r>
        <w:rPr/>
        <w:t xml:space="preserve"> Lecturas críticas, plataforma de videoconferencia o aula equipada para debate presencial.</w:t>
      </w:r>
    </w:p>
    <w:p>
      <w:pPr/>
      <w:r>
        <w:rPr>
          <w:b w:val="1"/>
          <w:bCs w:val="1"/>
        </w:rPr>
        <w:t xml:space="preserve">Integración con mecánicas:</w:t>
      </w:r>
      <w:r>
        <w:rPr/>
        <w:t xml:space="preserve"> El debate activa el nivel “Crítico” y permite avanzar en la tabla de puntos.</w:t>
      </w:r>
    </w:p>
    <w:p>
      <w:pPr/>
      <w:r>
        <w:rPr/>
        <w:t xml:space="preserve">Actividad 4: Diseño colaborativo “Modelo de enseñanza disruptivo”</w:t>
      </w:r>
    </w:p>
    <w:p>
      <w:pPr/>
      <w:r>
        <w:rPr>
          <w:b w:val="1"/>
          <w:bCs w:val="1"/>
        </w:rPr>
        <w:t xml:space="preserve">Descripción:</w:t>
      </w:r>
      <w:r>
        <w:rPr/>
        <w:t xml:space="preserve"> En equipos, diseñar un modelo pedagógico innovador para la enseñanza del Derecho que responda a desafíos actuales.</w:t>
      </w:r>
    </w:p>
    <w:p>
      <w:pPr/>
      <w:r>
        <w:rPr>
          <w:b w:val="1"/>
          <w:bCs w:val="1"/>
        </w:rPr>
        <w:t xml:space="preserve">Instrucciones:</w:t>
      </w:r>
    </w:p>
    <w:p>
      <w:pPr>
        <w:numPr>
          <w:ilvl w:val="0"/>
          <w:numId w:val="7"/>
        </w:numPr>
      </w:pPr>
      <w:r>
        <w:rPr/>
        <w:t xml:space="preserve">Utilizando todo lo aprendido, el equipo debe crear un documento que describa su modelo: objetivos, metodologías, recursos, evaluación.</w:t>
      </w:r>
    </w:p>
    <w:p>
      <w:pPr>
        <w:numPr>
          <w:ilvl w:val="0"/>
          <w:numId w:val="7"/>
        </w:numPr>
      </w:pPr>
      <w:r>
        <w:rPr/>
        <w:t xml:space="preserve">Incluir un prototipo digital o esquema visual (mapa mental, infografía).</w:t>
      </w:r>
    </w:p>
    <w:p>
      <w:pPr>
        <w:numPr>
          <w:ilvl w:val="0"/>
          <w:numId w:val="7"/>
        </w:numPr>
      </w:pPr>
      <w:r>
        <w:rPr/>
        <w:t xml:space="preserve">Trabajo colaborativo durante 2 horas, con roles activos y uso de herramientas colaborativas (Google Docs, Miro, etc.).</w:t>
      </w:r>
    </w:p>
    <w:p>
      <w:pPr>
        <w:numPr>
          <w:ilvl w:val="0"/>
          <w:numId w:val="7"/>
        </w:numPr>
      </w:pPr>
      <w:r>
        <w:rPr/>
        <w:t xml:space="preserve">Presentar el modelo en una sesión plenaria y responder preguntas.</w:t>
      </w:r>
    </w:p>
    <w:p>
      <w:pPr>
        <w:numPr>
          <w:ilvl w:val="0"/>
          <w:numId w:val="7"/>
        </w:numPr>
      </w:pPr>
      <w:r>
        <w:rPr/>
        <w:t xml:space="preserve">Docente evalúa con rúbrica detallada y asigna puntos, otorgando la insignia “Líder Estratégico”.</w:t>
      </w:r>
    </w:p>
    <w:p>
      <w:pPr/>
      <w:r>
        <w:rPr>
          <w:b w:val="1"/>
          <w:bCs w:val="1"/>
        </w:rPr>
        <w:t xml:space="preserve">Tiempo estimado:</w:t>
      </w:r>
      <w:r>
        <w:rPr/>
        <w:t xml:space="preserve"> 3 horas.</w:t>
      </w:r>
    </w:p>
    <w:p>
      <w:pPr/>
      <w:r>
        <w:rPr>
          <w:b w:val="1"/>
          <w:bCs w:val="1"/>
        </w:rPr>
        <w:t xml:space="preserve">Materiales:</w:t>
      </w:r>
      <w:r>
        <w:rPr/>
        <w:t xml:space="preserve"> Dispositivos con acceso a internet, software colaborativo, plantillas de diseño.</w:t>
      </w:r>
    </w:p>
    <w:p>
      <w:pPr/>
      <w:r>
        <w:rPr>
          <w:b w:val="1"/>
          <w:bCs w:val="1"/>
        </w:rPr>
        <w:t xml:space="preserve">Integración con mecánicas:</w:t>
      </w:r>
      <w:r>
        <w:rPr/>
        <w:t xml:space="preserve"> Esta actividad es el reto final que permite alcanzar el nivel máximo y obtener recompensas educativas exclusivas.</w:t>
      </w:r>
    </w:p>
    <w:p>
      <w:pPr/>
      <w:r>
        <w:rPr/>
        <w:t xml:space="preserve">Actividad 5: Reflexión y portafolio digital</w:t>
      </w:r>
    </w:p>
    <w:p>
      <w:pPr/>
      <w:r>
        <w:rPr>
          <w:b w:val="1"/>
          <w:bCs w:val="1"/>
        </w:rPr>
        <w:t xml:space="preserve">Descripción:</w:t>
      </w:r>
      <w:r>
        <w:rPr/>
        <w:t xml:space="preserve"> Individualmente, cada estudiante reflexiona sobre su aprendizaje y contribuciones, integrando evidencias en un portafolio digital.</w:t>
      </w:r>
    </w:p>
    <w:p>
      <w:pPr/>
      <w:r>
        <w:rPr>
          <w:b w:val="1"/>
          <w:bCs w:val="1"/>
        </w:rPr>
        <w:t xml:space="preserve">Instrucciones:</w:t>
      </w:r>
    </w:p>
    <w:p>
      <w:pPr>
        <w:numPr>
          <w:ilvl w:val="0"/>
          <w:numId w:val="8"/>
        </w:numPr>
      </w:pPr>
      <w:r>
        <w:rPr/>
        <w:t xml:space="preserve">Escribir un ensayo breve (500-700 palabras) que incluya:</w:t>
      </w:r>
    </w:p>
    <w:p>
      <w:pPr>
        <w:numPr>
          <w:ilvl w:val="0"/>
          <w:numId w:val="9"/>
        </w:numPr>
      </w:pPr>
      <w:r>
        <w:rPr/>
        <w:t xml:space="preserve">Lo que aprendió sobre formas de enseñanza en Derecho.</w:t>
      </w:r>
    </w:p>
    <w:p>
      <w:pPr>
        <w:numPr>
          <w:ilvl w:val="0"/>
          <w:numId w:val="9"/>
        </w:numPr>
      </w:pPr>
      <w:r>
        <w:rPr/>
        <w:t xml:space="preserve">Cómo aplicará estos conocimientos en su práctica profesional.</w:t>
      </w:r>
    </w:p>
    <w:p>
      <w:pPr>
        <w:numPr>
          <w:ilvl w:val="0"/>
          <w:numId w:val="9"/>
        </w:numPr>
      </w:pPr>
      <w:r>
        <w:rPr/>
        <w:t xml:space="preserve">Reflexión sobre el trabajo en equipo y desarrollo de competencias.</w:t>
      </w:r>
    </w:p>
    <w:p>
      <w:pPr/>
      <w:r>
        <w:rPr/>
        <w:t xml:space="preserve">  </w:t>
      </w:r>
    </w:p>
    <w:p>
      <w:pPr>
        <w:numPr>
          <w:ilvl w:val="0"/>
          <w:numId w:val="10"/>
        </w:numPr>
      </w:pPr>
      <w:r>
        <w:rPr/>
        <w:t xml:space="preserve">Subir el ensayo y evidencias (presentaciones, productos, feedback) a un portafolio digital.</w:t>
      </w:r>
    </w:p>
    <w:p>
      <w:pPr>
        <w:numPr>
          <w:ilvl w:val="0"/>
          <w:numId w:val="10"/>
        </w:numPr>
      </w:pPr>
      <w:r>
        <w:rPr/>
        <w:t xml:space="preserve">Compartir con el docente y compañeros para recibir retroalimentación final.</w:t>
      </w:r>
    </w:p>
    <w:p>
      <w:pPr/>
      <w:r>
        <w:rPr/>
        <w:t xml:space="preserve">  </w:t>
      </w:r>
    </w:p>
    <w:p>
      <w:pPr/>
      <w:r>
        <w:rPr>
          <w:b w:val="1"/>
          <w:bCs w:val="1"/>
        </w:rPr>
        <w:t xml:space="preserve">Tiempo estimado:</w:t>
      </w:r>
      <w:r>
        <w:rPr/>
        <w:t xml:space="preserve"> 2 horas.</w:t>
      </w:r>
    </w:p>
    <w:p>
      <w:pPr/>
      <w:r>
        <w:rPr>
          <w:b w:val="1"/>
          <w:bCs w:val="1"/>
        </w:rPr>
        <w:t xml:space="preserve">Materiales:</w:t>
      </w:r>
      <w:r>
        <w:rPr/>
        <w:t xml:space="preserve"> Plataforma educativa para portafolios (Moodle, Google Sites, etc.)</w:t>
      </w:r>
    </w:p>
    <w:p>
      <w:pPr/>
      <w:r>
        <w:rPr>
          <w:b w:val="1"/>
          <w:bCs w:val="1"/>
        </w:rPr>
        <w:t xml:space="preserve">Integración con mecánicas:</w:t>
      </w:r>
      <w:r>
        <w:rPr/>
        <w:t xml:space="preserve"> Completar esta actividad otorga la insignia “Documentalista Experto” y permite la culminación de la experiencia con reconocimiento formal.</w:t>
      </w:r>
    </w:p>
    <w:p>
      <w:pPr/>
      <w:r>
        <w:rPr/>
        <w:t xml:space="preserve">Estas actividades están diseñadas para ser realizadas secuencialmente, con momentos de pausa para reflexión y análisis, asegurando la integración profunda del conocimiento y el desarrollo de competencias clave en un entorno lúdico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alcance primero el nivel máximo (nivel Crítico, tras completar con éxito todos los retos) y acumule al menos 85% de puntos posibles gana la experiencia y recibe un reconocimiento especial.</w:t>
      </w:r>
    </w:p>
    <w:p>
      <w:pPr>
        <w:numPr>
          <w:ilvl w:val="0"/>
          <w:numId w:val="11"/>
        </w:numPr>
      </w:pPr>
      <w:r>
        <w:rPr>
          <w:b w:val="1"/>
          <w:bCs w:val="1"/>
        </w:rPr>
        <w:t xml:space="preserve">Penalizaciones:</w:t>
      </w:r>
    </w:p>
    <w:p>
      <w:pPr>
        <w:numPr>
          <w:ilvl w:val="1"/>
          <w:numId w:val="11"/>
        </w:numPr>
      </w:pPr>
      <w:r>
        <w:rPr/>
        <w:t xml:space="preserve">Falta de participación o incumplimiento de roles reduce puntos individuales y grupales.</w:t>
      </w:r>
    </w:p>
    <w:p>
      <w:pPr>
        <w:numPr>
          <w:ilvl w:val="1"/>
          <w:numId w:val="11"/>
        </w:numPr>
      </w:pPr>
      <w:r>
        <w:rPr/>
        <w:t xml:space="preserve">Retrasos injustificados o entrega incompleta de actividades conllevan pérdida de puntos y posibles exclusiones temporales de retos.</w:t>
      </w:r>
    </w:p>
    <w:p>
      <w:pPr>
        <w:numPr>
          <w:ilvl w:val="1"/>
          <w:numId w:val="11"/>
        </w:numPr>
      </w:pPr>
      <w:r>
        <w:rPr/>
        <w:t xml:space="preserve">Uso inapropiado de recursos o plagio implica sanciones académicas y exclusión del juego.</w:t>
      </w:r>
    </w:p>
    <w:p>
      <w:pPr>
        <w:numPr>
          <w:ilvl w:val="0"/>
          <w:numId w:val="11"/>
        </w:numPr>
      </w:pPr>
      <w:r>
        <w:rPr>
          <w:b w:val="1"/>
          <w:bCs w:val="1"/>
        </w:rPr>
        <w:t xml:space="preserve">Turnos y tiempos:</w:t>
      </w:r>
    </w:p>
    <w:p>
      <w:pPr>
        <w:numPr>
          <w:ilvl w:val="1"/>
          <w:numId w:val="11"/>
        </w:numPr>
      </w:pPr>
      <w:r>
        <w:rPr/>
        <w:t xml:space="preserve">Durante debates y presentaciones, los tiempos son estrictos para garantizar equidad y dinamismo.</w:t>
      </w:r>
    </w:p>
    <w:p>
      <w:pPr>
        <w:numPr>
          <w:ilvl w:val="1"/>
          <w:numId w:val="11"/>
        </w:numPr>
      </w:pPr>
      <w:r>
        <w:rPr/>
        <w:t xml:space="preserve">En actividades colaborativas, se debe respetar el tiempo asignado para evitar retrasos en la progresión del juego.</w:t>
      </w:r>
    </w:p>
    <w:p>
      <w:pPr>
        <w:numPr>
          <w:ilvl w:val="0"/>
          <w:numId w:val="11"/>
        </w:numPr>
      </w:pPr>
      <w:r>
        <w:rPr>
          <w:b w:val="1"/>
          <w:bCs w:val="1"/>
        </w:rPr>
        <w:t xml:space="preserve">Roles y responsabilidades:</w:t>
      </w:r>
    </w:p>
    <w:p>
      <w:pPr>
        <w:numPr>
          <w:ilvl w:val="1"/>
          <w:numId w:val="11"/>
        </w:numPr>
      </w:pPr>
      <w:r>
        <w:rPr/>
        <w:t xml:space="preserve">Cada miembro debe cumplir con su rol asignado, utilizando sus "habilidades especiales".</w:t>
      </w:r>
    </w:p>
    <w:p>
      <w:pPr>
        <w:numPr>
          <w:ilvl w:val="1"/>
          <w:numId w:val="11"/>
        </w:numPr>
      </w:pPr>
      <w:r>
        <w:rPr/>
        <w:t xml:space="preserve">Los roles pueden rotar en actividades posteriores para garantizar desarrollo integral.</w:t>
      </w:r>
    </w:p>
    <w:p>
      <w:pPr>
        <w:numPr>
          <w:ilvl w:val="1"/>
          <w:numId w:val="11"/>
        </w:numPr>
      </w:pPr>
      <w:r>
        <w:rPr/>
        <w:t xml:space="preserve">El Líder debe coordinar y mediar para mantener el orden y la colaboración.</w:t>
      </w:r>
    </w:p>
    <w:p>
      <w:pPr>
        <w:numPr>
          <w:ilvl w:val="0"/>
          <w:numId w:val="11"/>
        </w:numPr>
      </w:pPr>
      <w:r>
        <w:rPr>
          <w:b w:val="1"/>
          <w:bCs w:val="1"/>
        </w:rPr>
        <w:t xml:space="preserve">Restricciones:</w:t>
      </w:r>
    </w:p>
    <w:p>
      <w:pPr>
        <w:numPr>
          <w:ilvl w:val="1"/>
          <w:numId w:val="11"/>
        </w:numPr>
      </w:pPr>
      <w:r>
        <w:rPr/>
        <w:t xml:space="preserve">Los equipos deben trabajar de forma autónoma pero pueden consultar al docente para aclarar dudas.</w:t>
      </w:r>
    </w:p>
    <w:p>
      <w:pPr>
        <w:numPr>
          <w:ilvl w:val="1"/>
          <w:numId w:val="11"/>
        </w:numPr>
      </w:pPr>
      <w:r>
        <w:rPr/>
        <w:t xml:space="preserve">No se permite el uso de fuentes no autorizadas o que no estén dentro del material provisto para asegurar equidad.</w:t>
      </w:r>
    </w:p>
    <w:p>
      <w:pPr>
        <w:numPr>
          <w:ilvl w:val="0"/>
          <w:numId w:val="11"/>
        </w:numPr>
      </w:pPr>
      <w:r>
        <w:rPr>
          <w:b w:val="1"/>
          <w:bCs w:val="1"/>
        </w:rPr>
        <w:t xml:space="preserve">Tabla de puntos (ejemplo simplificado):</w:t>
      </w:r>
    </w:p>
    <w:p>
      <w:pPr/>
      <w:r>
        <w:rPr/>
        <w:t xml:space="preserve">Reglas claras del juego
  Condiciones de victoria: El equipo que alcance primero el nivel máximo (nivel Crítico, tras completar con éxito todos los retos) y acumule al menos 85% de puntos posibles gana la experiencia y recibe un reconocimiento especial.
  Penalizaciones:
      Falta de participación o incumplimiento de roles reduce puntos individuales y grupales.
      Retrasos injustificados o entrega incompleta de actividades conllevan pérdida de puntos y posibles exclusiones temporales de retos.
      Uso inapropiado de recursos o plagio implica sanciones académicas y exclusión del juego.
  Turnos y tiempos:
      Durante debates y presentaciones, los tiempos son estrictos para garantizar equidad y dinamismo.
      En actividades colaborativas, se debe respetar el tiempo asignado para evitar retrasos en la progresión del juego.
  Roles y responsabilidades:
      Cada miembro debe cumplir con su rol asignado, utilizando sus "habilidades especiales".
      Los roles pueden rotar en actividades posteriores para garantizar desarrollo integral.
      El Líder debe coordinar y mediar para mantener el orden y la colaboración.
  Restricciones:
      Los equipos deben trabajar de forma autónoma pero pueden consultar al docente para aclarar dudas.
      No se permite el uso de fuentes no autorizadas o que no estén dentro del material provisto para asegurar equidad.
  Tabla de puntos (ejemplo simplificado):
        ActividadPuntos máximosRequisitos para bonus
        Exploradores del Método Tradicional100Presentación creativa + participación
        Simulación TIC120Uso de 2+ herramientas + tutorial efectivo
        Debate Crítico150Argumentos sólidos + liderazgo en debate
        Diseño Modelo Disruptivo200Modelo innovador + prototipo visual claro
        Portafolio Digital80Reflexión profunda + evidencias documentadas
  Sistema de logros:
      Cada insignia obtenida suma puntos extra al total final.
      Lograr todas las insignias desbloquea un premio especial (certificado, acceso a conferencia, etc.).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actividad mediante rúbricas claras que valoran tanto el conocimiento adquirido como el desarrollo de competencias clave:</w:t>
      </w:r>
    </w:p>
    <w:p>
      <w:pPr>
        <w:numPr>
          <w:ilvl w:val="0"/>
          <w:numId w:val="12"/>
        </w:numPr>
      </w:pPr>
      <w:r>
        <w:rPr>
          <w:b w:val="1"/>
          <w:bCs w:val="1"/>
        </w:rPr>
        <w:t xml:space="preserve">Criterios de evaluación:</w:t>
      </w:r>
    </w:p>
    <w:p>
      <w:pPr>
        <w:numPr>
          <w:ilvl w:val="1"/>
          <w:numId w:val="12"/>
        </w:numPr>
      </w:pPr>
      <w:r>
        <w:rPr>
          <w:i w:val="1"/>
          <w:iCs w:val="1"/>
        </w:rPr>
        <w:t xml:space="preserve">Dominio conceptual:</w:t>
      </w:r>
      <w:r>
        <w:rPr/>
        <w:t xml:space="preserve"> Precisión y profundidad en la comprensión de formas de enseñanza en educación superior en Derecho.</w:t>
      </w:r>
    </w:p>
    <w:p>
      <w:pPr>
        <w:numPr>
          <w:ilvl w:val="1"/>
          <w:numId w:val="12"/>
        </w:numPr>
      </w:pPr>
      <w:r>
        <w:rPr>
          <w:i w:val="1"/>
          <w:iCs w:val="1"/>
        </w:rPr>
        <w:t xml:space="preserve">Creatividad:</w:t>
      </w:r>
      <w:r>
        <w:rPr/>
        <w:t xml:space="preserve"> Originalidad en propuestas, uso innovador de tecnologías y métodos.</w:t>
      </w:r>
    </w:p>
    <w:p>
      <w:pPr>
        <w:numPr>
          <w:ilvl w:val="1"/>
          <w:numId w:val="12"/>
        </w:numPr>
      </w:pPr>
      <w:r>
        <w:rPr>
          <w:i w:val="1"/>
          <w:iCs w:val="1"/>
        </w:rPr>
        <w:t xml:space="preserve">Pensamiento crítico:</w:t>
      </w:r>
      <w:r>
        <w:rPr/>
        <w:t xml:space="preserve"> Capacidad para analizar, cuestionar y argumentar con fundamentos sólidos.</w:t>
      </w:r>
    </w:p>
    <w:p>
      <w:pPr>
        <w:numPr>
          <w:ilvl w:val="1"/>
          <w:numId w:val="12"/>
        </w:numPr>
      </w:pPr>
      <w:r>
        <w:rPr>
          <w:i w:val="1"/>
          <w:iCs w:val="1"/>
        </w:rPr>
        <w:t xml:space="preserve">Liderazgo y colaboración:</w:t>
      </w:r>
      <w:r>
        <w:rPr/>
        <w:t xml:space="preserve"> Organización del equipo, comunicación efectiva, cumplimiento de roles.</w:t>
      </w:r>
    </w:p>
    <w:p>
      <w:pPr>
        <w:numPr>
          <w:ilvl w:val="1"/>
          <w:numId w:val="12"/>
        </w:numPr>
      </w:pPr>
      <w:r>
        <w:rPr>
          <w:i w:val="1"/>
          <w:iCs w:val="1"/>
        </w:rPr>
        <w:t xml:space="preserve">Calidad de producto:</w:t>
      </w:r>
      <w:r>
        <w:rPr/>
        <w:t xml:space="preserve"> Presentaciones, modelos diseñados y portafolio digital con evidencias claras y bien documentadas.</w:t>
      </w:r>
    </w:p>
    <w:p>
      <w:pPr>
        <w:numPr>
          <w:ilvl w:val="0"/>
          <w:numId w:val="12"/>
        </w:numPr>
      </w:pPr>
      <w:r>
        <w:rPr>
          <w:b w:val="1"/>
          <w:bCs w:val="1"/>
        </w:rPr>
        <w:t xml:space="preserve">Rúbricas integradas:</w:t>
      </w:r>
      <w:r>
        <w:rPr/>
        <w:t xml:space="preserve"> Cada actividad cuenta con rúbricas digitales que el docente utiliza para evaluar y retroalimentar, con ítems cuantitativos y cualitativos, accesibles para los estudiantes para autogestión y mejora continua.</w:t>
      </w:r>
    </w:p>
    <w:p>
      <w:pPr>
        <w:numPr>
          <w:ilvl w:val="0"/>
          <w:numId w:val="12"/>
        </w:numPr>
      </w:pPr>
      <w:r>
        <w:rPr>
          <w:b w:val="1"/>
          <w:bCs w:val="1"/>
        </w:rPr>
        <w:t xml:space="preserve">Evidencias de aprendizaje:</w:t>
      </w:r>
      <w:r>
        <w:rPr/>
        <w:t xml:space="preserve"> Productos entregados en cada actividad (presentaciones, documentos, debates grabados, prototipos digitales) se almacenan en una carpeta compartida o plataforma educativa, constituyendo un portafolio que refleja el progreso.</w:t>
      </w:r>
    </w:p>
    <w:p>
      <w:pPr>
        <w:numPr>
          <w:ilvl w:val="0"/>
          <w:numId w:val="12"/>
        </w:numPr>
      </w:pPr>
      <w:r>
        <w:rPr>
          <w:b w:val="1"/>
          <w:bCs w:val="1"/>
        </w:rPr>
        <w:t xml:space="preserve">Reflexión final:</w:t>
      </w:r>
      <w:r>
        <w:rPr/>
        <w:t xml:space="preserve"> La actividad de portafolio incluye una autorreflexión crítica, fomentando la metacognición y el autoanálisis del aprendizaje y competencias desarrolladas.</w:t>
      </w:r>
    </w:p>
    <w:p>
      <w:pPr>
        <w:numPr>
          <w:ilvl w:val="0"/>
          <w:numId w:val="12"/>
        </w:numPr>
      </w:pPr>
      <w:r>
        <w:rPr>
          <w:b w:val="1"/>
          <w:bCs w:val="1"/>
        </w:rPr>
        <w:t xml:space="preserve">Cierre de la narrativa:</w:t>
      </w:r>
      <w:r>
        <w:rPr/>
        <w:t xml:space="preserve"> Al final, el docente realiza una sesión donde se conecta la historia de “Jurídica 4.0” con los aprendizajes concretos obtenidos, destacando el impacto y aplicabilidad real de las competencias adquiridas para la formación y ejercicio profesional en el área del Derecho.</w:t>
      </w:r>
    </w:p>
    <w:p>
      <w:pPr/>
      <w:r>
        <w:rPr/>
        <w:t xml:space="preserve">Este sistema de evaluación gamificada fomenta la motivación, la participación activa y la mejora continua, asegurando que el aprendizaje no sea solo teórico, sino vivencial y aplicado.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Se recomienda implementar la experiencia en un bloque de 2 a 3 semanas, distribuyendo las actividades en sesiones presenciales o virtuales de 3 a 4 horas cada una, para permitir reflexión y preparación entre actividades.</w:t>
      </w:r>
    </w:p>
    <w:p>
      <w:pPr>
        <w:numPr>
          <w:ilvl w:val="0"/>
          <w:numId w:val="13"/>
        </w:numPr>
      </w:pPr>
      <w:r>
        <w:rPr>
          <w:b w:val="1"/>
          <w:bCs w:val="1"/>
        </w:rPr>
        <w:t xml:space="preserve">Espacio físico:</w:t>
      </w:r>
      <w:r>
        <w:rPr/>
        <w:t xml:space="preserve"> Aula equipada con conexión a internet, proyector, pizarras y espacios para trabajo en equipo. Para sesiones virtuales, plataforma de videoconferencia con salas para grupos pequeños.</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todos los estudiantes.</w:t>
      </w:r>
    </w:p>
    <w:p>
      <w:pPr>
        <w:numPr>
          <w:ilvl w:val="1"/>
          <w:numId w:val="13"/>
        </w:numPr>
      </w:pPr>
      <w:r>
        <w:rPr/>
        <w:t xml:space="preserve">Acceso a plataformas colaborativas (Google Workspace, Miro, Moodle, etc.).</w:t>
      </w:r>
    </w:p>
    <w:p>
      <w:pPr>
        <w:numPr>
          <w:ilvl w:val="1"/>
          <w:numId w:val="13"/>
        </w:numPr>
      </w:pPr>
      <w:r>
        <w:rPr/>
        <w:t xml:space="preserve">Recursos digitales previos proporcionados: lecturas, videos, tutoriales.</w:t>
      </w:r>
    </w:p>
    <w:p>
      <w:pPr>
        <w:numPr>
          <w:ilvl w:val="1"/>
          <w:numId w:val="13"/>
        </w:numPr>
      </w:pPr>
      <w:r>
        <w:rPr/>
        <w:t xml:space="preserve">Herramientas para presentaciones y grabación de debates (Zoom, Teams, Screencastify).</w:t>
      </w:r>
    </w:p>
    <w:p>
      <w:pPr>
        <w:numPr>
          <w:ilvl w:val="0"/>
          <w:numId w:val="13"/>
        </w:numPr>
      </w:pPr>
      <w:r>
        <w:rPr>
          <w:b w:val="1"/>
          <w:bCs w:val="1"/>
        </w:rPr>
        <w:t xml:space="preserve">Tamaño del grupo:</w:t>
      </w:r>
      <w:r>
        <w:rPr/>
        <w:t xml:space="preserve"> Idealmente grupos de 16 a 24 estudiantes, divididos en equipos de 4 personas para garantizar interacción efectiva y roles bien definidos.</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y la plataforma de gestión de puntos e insignias.</w:t>
      </w:r>
    </w:p>
    <w:p>
      <w:pPr>
        <w:numPr>
          <w:ilvl w:val="1"/>
          <w:numId w:val="13"/>
        </w:numPr>
      </w:pPr>
      <w:r>
        <w:rPr/>
        <w:t xml:space="preserve">Preparar el dossier y materiales digitales con anticipación.</w:t>
      </w:r>
    </w:p>
    <w:p>
      <w:pPr>
        <w:numPr>
          <w:ilvl w:val="1"/>
          <w:numId w:val="13"/>
        </w:numPr>
      </w:pPr>
      <w:r>
        <w:rPr/>
        <w:t xml:space="preserve">Diseñar y probar las rúbricas de evaluación.</w:t>
      </w:r>
    </w:p>
    <w:p>
      <w:pPr>
        <w:numPr>
          <w:ilvl w:val="1"/>
          <w:numId w:val="13"/>
        </w:numPr>
      </w:pPr>
      <w:r>
        <w:rPr/>
        <w:t xml:space="preserve">Organizar el tablero de progreso y definir claramente roles y reglas antes de iniciar.</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al cambio:</w:t>
      </w:r>
      <w:r>
        <w:rPr/>
        <w:t xml:space="preserve"> Explicar desde el inicio los beneficios de la gamificación y cómo conecta con competencias profesionales reales.</w:t>
      </w:r>
    </w:p>
    <w:p>
      <w:pPr>
        <w:numPr>
          <w:ilvl w:val="1"/>
          <w:numId w:val="13"/>
        </w:numPr>
      </w:pPr>
      <w:r>
        <w:rPr>
          <w:i w:val="1"/>
          <w:iCs w:val="1"/>
        </w:rPr>
        <w:t xml:space="preserve">Desigualdad en uso de tecnología:</w:t>
      </w:r>
      <w:r>
        <w:rPr/>
        <w:t xml:space="preserve"> Proveer apoyo técnico y tutoriales para estudiantes con menos experiencia.</w:t>
      </w:r>
    </w:p>
    <w:p>
      <w:pPr>
        <w:numPr>
          <w:ilvl w:val="1"/>
          <w:numId w:val="13"/>
        </w:numPr>
      </w:pPr>
      <w:r>
        <w:rPr>
          <w:i w:val="1"/>
          <w:iCs w:val="1"/>
        </w:rPr>
        <w:t xml:space="preserve">Desbalance en participación del equipo:</w:t>
      </w:r>
      <w:r>
        <w:rPr/>
        <w:t xml:space="preserve"> Supervisar roles, fomentar rotación y aplicar penalizaciones justas.</w:t>
      </w:r>
    </w:p>
    <w:p>
      <w:pPr>
        <w:numPr>
          <w:ilvl w:val="1"/>
          <w:numId w:val="13"/>
        </w:numPr>
      </w:pPr>
      <w:r>
        <w:rPr>
          <w:i w:val="1"/>
          <w:iCs w:val="1"/>
        </w:rPr>
        <w:t xml:space="preserve">Problemas técnicos:</w:t>
      </w:r>
      <w:r>
        <w:rPr/>
        <w:t xml:space="preserve"> Tener alternativas offline o plan B para actividades digitales.</w:t>
      </w:r>
    </w:p>
    <w:p>
      <w:pPr>
        <w:numPr>
          <w:ilvl w:val="1"/>
          <w:numId w:val="13"/>
        </w:numPr>
      </w:pPr>
      <w:r>
        <w:rPr>
          <w:i w:val="1"/>
          <w:iCs w:val="1"/>
        </w:rPr>
        <w:t xml:space="preserve">Gestión del tiempo:</w:t>
      </w:r>
      <w:r>
        <w:rPr/>
        <w:t xml:space="preserve"> Planificar con flexibilidad y anticipar pausas para evitar fatiga.</w:t>
      </w:r>
    </w:p>
    <w:p>
      <w:pPr/>
      <w:r>
        <w:rPr/>
        <w:t xml:space="preserve">Con una adecuada planificación y compromiso, esta experiencia gamificada puede transformar significativamente el aprendizaje y la motivación en la formación de posgrado en tecnología e informática aplicada a la educación superior en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794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B6A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965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4F12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9C105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78E66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6AC8F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1419D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B2F9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629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9BA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599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976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2026-09-25T19:29:08-05:00</dcterms:created>
  <dcterms:modified xsi:type="dcterms:W3CDTF">2026-09-25T19:29:08-05:00</dcterms:modified>
</cp:coreProperties>
</file>

<file path=docProps/custom.xml><?xml version="1.0" encoding="utf-8"?>
<Properties xmlns="http://schemas.openxmlformats.org/officeDocument/2006/custom-properties" xmlns:vt="http://schemas.openxmlformats.org/officeDocument/2006/docPropsVTypes"/>
</file>