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Triángulo Quest: La aventura geométrica de los ángulos y perímetros</w:t>
      </w:r>
    </w:p>
    <w:p/>
    <w:p>
      <w:pPr/>
      <w:r>
        <w:rPr>
          <w:color w:val="666666"/>
          <w:sz w:val="20"/>
          <w:szCs w:val="20"/>
          <w:i w:val="1"/>
          <w:iCs w:val="1"/>
        </w:rPr>
        <w:t xml:space="preserve">Gamificación Estructural | Matemáticas | Geometría | Tema: angulos, triangulos, areas y perimetros</w:t>
      </w:r>
    </w:p>
    <w:p/>
    <w:p>
      <w:pPr/>
      <w:r>
        <w:rPr>
          <w:color w:val="2b6cb0"/>
          <w:sz w:val="28"/>
          <w:szCs w:val="28"/>
          <w:b w:val="1"/>
          <w:bCs w:val="1"/>
        </w:rPr>
        <w:t xml:space="preserve">Contexto Narrativo</w:t>
      </w:r>
    </w:p>
    <w:p>
      <w:pPr/>
      <w:r>
        <w:rPr>
          <w:b w:val="1"/>
          <w:bCs w:val="1"/>
        </w:rPr>
        <w:t xml:space="preserve">Contexto Narrativo</w:t>
      </w:r>
    </w:p>
    <w:p>
      <w:pPr/>
      <w:r>
        <w:rPr/>
        <w:t xml:space="preserve">    Bienvenidos a </w:t>
      </w:r>
      <w:r>
        <w:rPr>
          <w:b w:val="1"/>
          <w:bCs w:val="1"/>
        </w:rPr>
        <w:t xml:space="preserve">Triángulo Quest</w:t>
      </w:r>
      <w:r>
        <w:rPr/>
        <w:t xml:space="preserve">, una emocionante aventura en el reino geométrico de </w:t>
      </w:r>
      <w:r>
        <w:rPr>
          <w:i w:val="1"/>
          <w:iCs w:val="1"/>
        </w:rPr>
        <w:t xml:space="preserve">Geometría</w:t>
      </w:r>
      <w:r>
        <w:rPr/>
        <w:t xml:space="preserve">. Este mundo está compuesto por tierras divididas en triángulos mágicos que sostienen el equilibrio de todo el universo matemático. Sin embargo, un oscuro hechizo ha alterado las propiedades de estos triángulos, y solo los jóvenes aprendices geométricos tienen la habilidad para restaurar su armonía.   </w:t>
      </w:r>
    </w:p>
    <w:p>
      <w:pPr/>
      <w:r>
        <w:rPr/>
        <w:t xml:space="preserve">    Los estudiantes se convierten en </w:t>
      </w:r>
      <w:r>
        <w:rPr>
          <w:b w:val="1"/>
          <w:bCs w:val="1"/>
        </w:rPr>
        <w:t xml:space="preserve">Exploradores Geométricos</w:t>
      </w:r>
      <w:r>
        <w:rPr/>
        <w:t xml:space="preserve">, parte de un selecto grupo de guardianes encargados de reconstruir triángulos perfectos y descubrir los secretos ocultos detrás de sus ángulos, perímetros y áreas. Cada explorador debe dominar el uso de herramientas como la regla, el compás, y software de geometría para trazar, medir y validar figuras, enfrentándose a retos y enigmas que solo pueden resolverse aplicando sus conocimientos.  </w:t>
      </w:r>
    </w:p>
    <w:p>
      <w:pPr/>
      <w:r>
        <w:rPr>
          <w:b w:val="1"/>
          <w:bCs w:val="1"/>
        </w:rPr>
        <w:t xml:space="preserve">Ambientación:</w:t>
      </w:r>
      <w:r>
        <w:rPr/>
        <w:t xml:space="preserve"> El aula se transforma en un mapa del reino de Geometría, dividido en regiones con diferentes desafíos: la Selva de los Triángulos, las Montañas de Ángulos, el Lago de Perímetros y la Cueva de las Áreas. Cada región ofrece misiones donde los exploradores deben construir triángulos con propiedades específicas, comprobar que la suma de sus ángulos interiores es siempre 180°, y calcular perímetros y áreas con precisión.  </w:t>
      </w:r>
    </w:p>
    <w:p>
      <w:pPr/>
      <w:r>
        <w:rPr>
          <w:b w:val="1"/>
          <w:bCs w:val="1"/>
        </w:rPr>
        <w:t xml:space="preserve">Roles de los estudiantes:</w:t>
      </w:r>
    </w:p>
    <w:p>
      <w:pPr/>
      <w:r>
        <w:rPr/>
        <w:t xml:space="preserve">Contexto Narrativo
    Bienvenidos a Triángulo Quest, una emocionante aventura en el reino geométrico de Geometría. Este mundo está compuesto por tierras divididas en triángulos mágicos que sostienen el equilibrio de todo el universo matemático. Sin embargo, un oscuro hechizo ha alterado las propiedades de estos triángulos, y solo los jóvenes aprendices geométricos tienen la habilidad para restaurar su armonía. 
    Los estudiantes se convierten en Exploradores Geométricos, parte de un selecto grupo de guardianes encargados de reconstruir triángulos perfectos y descubrir los secretos ocultos detrás de sus ángulos, perímetros y áreas. Cada explorador debe dominar el uso de herramientas como la regla, el compás, y software de geometría para trazar, medir y validar figuras, enfrentándose a retos y enigmas que solo pueden resolverse aplicando sus conocimientos.
    Ambientación: El aula se transforma en un mapa del reino de Geometría, dividido en regiones con diferentes desafíos: la Selva de los Triángulos, las Montañas de Ángulos, el Lago de Perímetros y la Cueva de las Áreas. Cada región ofrece misiones donde los exploradores deben construir triángulos con propiedades específicas, comprobar que la suma de sus ángulos interiores es siempre 180°, y calcular perímetros y áreas con precisión.
    Roles de los estudiantes: 
      Constructor Geométrico: Encargado de trazar triángulos usando instrumentos o software.
      Médico de Ángulos: Verifica y demuestra la suma de ángulos interiores.
      Calculador de Perímetros: Se encarga de medir y sumar los lados para determinar perímetros.
      Explorador de Áreas: Calcula las áreas usando fórmulas y estrategias visuales.
      Relator de la Misión: Documenta y presenta el progreso del equipo.
    Estos roles rotan en cada misión para promover colaboración y diversidad de habilidades.
    Misión principal: Los exploradores deben completar una serie de desafíos que implican construir triángulos a partir de medidas dadas, comprobar la suma de sus ángulos interiores, y calcular perímetros y áreas, usando para ello tanto instrumentos geométricos tradicionales como software interactivo. Los triunfos en estas misiones permitirán desbloquear niveles superiores, obtener insignias mágicas y escalar en la tabla de clasificación del reino.
    Relación con el tema de aprendizaje: A través de la narrativa, los estudiantes viven la geometría como una aventura tangible. La construcción de triángulos y la comprobación de sus propiedades se vuelven retos reales con consecuencias en el mundo de juego, lo que motiva la aplicación rigurosa de conceptos matemáticos. La historia sirve para contextualizar y dar sentido a las actividades prácticas, promoviendo la curiosidad, la creatividad y el pensamiento crítico.
    En suma, Triángulo Quest es una experiencia gamificada que integra aprendizaje y diversión, invitando a los estudiantes a convertirse en auténticos maestros geométricos mediante la exploración, la colaboración y la resolución activa de problemas en un entorno dinámico y desafiante.
  </w:t>
      </w:r>
    </w:p>
    <w:p/>
    <w:p>
      <w:pPr/>
      <w:r>
        <w:rPr>
          <w:color w:val="2b6cb0"/>
          <w:sz w:val="28"/>
          <w:szCs w:val="28"/>
          <w:b w:val="1"/>
          <w:bCs w:val="1"/>
        </w:rPr>
        <w:t xml:space="preserve">Mecánicas de Juego</w:t>
      </w:r>
    </w:p>
    <w:p>
      <w:pPr/>
      <w:r>
        <w:rPr>
          <w:b w:val="1"/>
          <w:bCs w:val="1"/>
        </w:rPr>
        <w:t xml:space="preserve">Mecánicas de Juego</w:t>
      </w:r>
    </w:p>
    <w:p>
      <w:pPr/>
      <w:r>
        <w:rPr/>
        <w:t xml:space="preserve">    La experiencia de </w:t>
      </w:r>
      <w:r>
        <w:rPr>
          <w:b w:val="1"/>
          <w:bCs w:val="1"/>
        </w:rPr>
        <w:t xml:space="preserve">Triángulo Quest</w:t>
      </w:r>
      <w:r>
        <w:rPr/>
        <w:t xml:space="preserve"> se basa en un sistema estructural de gamificación que incluye las siguientes mecánicas:  </w:t>
      </w:r>
    </w:p>
    <w:p>
      <w:pPr>
        <w:numPr>
          <w:ilvl w:val="0"/>
          <w:numId w:val="2"/>
        </w:numPr>
      </w:pPr>
      <w:r>
        <w:rPr>
          <w:b w:val="1"/>
          <w:bCs w:val="1"/>
        </w:rPr>
        <w:t xml:space="preserve">Sistema de Puntos:</w:t>
      </w:r>
      <w:r>
        <w:rPr/>
        <w:t xml:space="preserve"> Cada actividad completada correctamente otorga puntos de experiencia (XP). Por ejemplo, construir un triángulo con instrumentos da 20 XP, comprobar la suma de ángulos da 30 XP, calcular perímetros y áreas correctamente otorga 25 XP cada uno. Los puntos se acumulan para subir de nivel.    </w:t>
      </w:r>
    </w:p>
    <w:p>
      <w:pPr>
        <w:numPr>
          <w:ilvl w:val="0"/>
          <w:numId w:val="2"/>
        </w:numPr>
      </w:pPr>
      <w:r>
        <w:rPr>
          <w:b w:val="1"/>
          <w:bCs w:val="1"/>
        </w:rPr>
        <w:t xml:space="preserve">Niveles:</w:t>
      </w:r>
      <w:r>
        <w:rPr/>
        <w:t xml:space="preserve"> El juego tiene 5 niveles (Aprendiz, Explorador, Maestro, Guardián, Gran Maestro). Para subir de nivel se requiere alcanzar un umbral de XP acumulada (por ejemplo, 100 XP para Explorador, 250 XP para Maestro, etc.). Los niveles desbloquean retos más complejos y materiales exclusivos.    </w:t>
      </w:r>
    </w:p>
    <w:p>
      <w:pPr>
        <w:numPr>
          <w:ilvl w:val="0"/>
          <w:numId w:val="2"/>
        </w:numPr>
      </w:pPr>
      <w:r>
        <w:rPr>
          <w:b w:val="1"/>
          <w:bCs w:val="1"/>
        </w:rPr>
        <w:t xml:space="preserve">Insignias:</w:t>
      </w:r>
      <w:r>
        <w:rPr/>
        <w:t xml:space="preserve"> Se otorgan insignias por hitos concretos, como "Constructor Preciso" (por trazar triángulos con tolerancia mínima de error), "Ángulo Imbatible" (por demostrar la suma de ángulos con diferentes métodos), "Perímetro Rápido" (por calcular perímetros en tiempo límite) y "Área Creativa" (por diseñar soluciones originales para calcular áreas). Las insignias son visibles en el perfil de cada estudiante o equipo.    </w:t>
      </w:r>
    </w:p>
    <w:p>
      <w:pPr>
        <w:numPr>
          <w:ilvl w:val="0"/>
          <w:numId w:val="2"/>
        </w:numPr>
      </w:pPr>
      <w:r>
        <w:rPr>
          <w:b w:val="1"/>
          <w:bCs w:val="1"/>
        </w:rPr>
        <w:t xml:space="preserve">Retos y Misiones:</w:t>
      </w:r>
      <w:r>
        <w:rPr/>
        <w:t xml:space="preserve"> Cada región del mapa plantea desafíos específicos con objetivos claros y tiempo limitado para su resolución. Los retos son progresivos en dificultad y requieren colaboración activa.    </w:t>
      </w:r>
    </w:p>
    <w:p>
      <w:pPr>
        <w:numPr>
          <w:ilvl w:val="0"/>
          <w:numId w:val="2"/>
        </w:numPr>
      </w:pPr>
      <w:r>
        <w:rPr>
          <w:b w:val="1"/>
          <w:bCs w:val="1"/>
        </w:rPr>
        <w:t xml:space="preserve">Progresión:</w:t>
      </w:r>
      <w:r>
        <w:rPr/>
        <w:t xml:space="preserve"> Los estudiantes avanzan en el mapa desbloqueando regiones nuevas al completar las anteriores con éxito. La narrativa se desarrolla en paralelo y cada misión cumplida revela fragmentos de la historia.    </w:t>
      </w:r>
    </w:p>
    <w:p>
      <w:pPr>
        <w:numPr>
          <w:ilvl w:val="0"/>
          <w:numId w:val="2"/>
        </w:numPr>
      </w:pPr>
      <w:r>
        <w:rPr>
          <w:b w:val="1"/>
          <w:bCs w:val="1"/>
        </w:rPr>
        <w:t xml:space="preserve">Tabla de Clasificación:</w:t>
      </w:r>
      <w:r>
        <w:rPr/>
        <w:t xml:space="preserve"> Se mantiene una tabla visible en el aula o en línea donde se muestran los puntos y niveles de todos los participantes, fomentando la competencia sana y motivación para mejorar.    </w:t>
      </w:r>
    </w:p>
    <w:p>
      <w:pPr>
        <w:numPr>
          <w:ilvl w:val="0"/>
          <w:numId w:val="2"/>
        </w:numPr>
      </w:pPr>
      <w:r>
        <w:rPr>
          <w:b w:val="1"/>
          <w:bCs w:val="1"/>
        </w:rPr>
        <w:t xml:space="preserve">Retroalimentación Inmediata:</w:t>
      </w:r>
      <w:r>
        <w:rPr/>
        <w:t xml:space="preserve"> Cada actividad tiene una sesión de revisión instantánea donde se corrigen errores y se ofrece feedback constructivo, apoyado por materiales visuales y ejemplos. Se utilizan herramientas digitales para verificar resultados y mostrar errores comunes.    </w:t>
      </w:r>
    </w:p>
    <w:p>
      <w:pPr/>
      <w:r>
        <w:rPr/>
        <w:t xml:space="preserve">    Estas mecánicas están diseñadas para mantener la motivación, promover la colaboración y facilitar el aprendizaje significativo en geometría, conectando cada parte del juego con objetivos pedagógicos claros y competencias del siglo XXI.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Misión: Construcción de Triángulos Perfectos  </w:t>
      </w:r>
    </w:p>
    <w:p>
      <w:pPr/>
      <w:r>
        <w:rPr>
          <w:b w:val="1"/>
          <w:bCs w:val="1"/>
        </w:rPr>
        <w:t xml:space="preserve">Descripción:</w:t>
      </w:r>
      <w:r>
        <w:rPr/>
        <w:t xml:space="preserve"> Los estudiantes deben construir triángulos dados ciertos parámetros (lados o ángulos) usando regla y compás o un software de geometría (GeoGebra recomendado).</w:t>
      </w:r>
    </w:p>
    <w:p>
      <w:pPr/>
      <w:r>
        <w:rPr/>
        <w:t xml:space="preserve">  </w:t>
      </w:r>
    </w:p>
    <w:p>
      <w:pPr/>
      <w:r>
        <w:rPr>
          <w:b w:val="1"/>
          <w:bCs w:val="1"/>
        </w:rPr>
        <w:t xml:space="preserve">Instrucciones:</w:t>
      </w:r>
    </w:p>
    <w:p>
      <w:pPr/>
      <w:r>
        <w:rPr/>
        <w:t xml:space="preserve">  </w:t>
      </w:r>
    </w:p>
    <w:p>
      <w:pPr>
        <w:numPr>
          <w:ilvl w:val="0"/>
          <w:numId w:val="3"/>
        </w:numPr>
      </w:pPr>
      <w:r>
        <w:rPr/>
        <w:t xml:space="preserve">Formar equipos de 3-4 estudiantes con roles asignados.</w:t>
      </w:r>
    </w:p>
    <w:p>
      <w:pPr>
        <w:numPr>
          <w:ilvl w:val="0"/>
          <w:numId w:val="3"/>
        </w:numPr>
      </w:pPr>
      <w:r>
        <w:rPr/>
        <w:t xml:space="preserve">Se entrega a cada equipo una ficha con medidas específicas: por ejemplo, lados 5 cm, 7 cm y 8 cm; o ángulos 40°, 60° y 80°.</w:t>
      </w:r>
    </w:p>
    <w:p>
      <w:pPr>
        <w:numPr>
          <w:ilvl w:val="0"/>
          <w:numId w:val="3"/>
        </w:numPr>
      </w:pPr>
      <w:r>
        <w:rPr/>
        <w:t xml:space="preserve">El </w:t>
      </w:r>
      <w:r>
        <w:rPr>
          <w:i w:val="1"/>
          <w:iCs w:val="1"/>
        </w:rPr>
        <w:t xml:space="preserve">Constructor Geométrico</w:t>
      </w:r>
      <w:r>
        <w:rPr/>
        <w:t xml:space="preserve"> traza el triángulo con instrumentos tradicionales o en el software.</w:t>
      </w:r>
    </w:p>
    <w:p>
      <w:pPr>
        <w:numPr>
          <w:ilvl w:val="0"/>
          <w:numId w:val="3"/>
        </w:numPr>
      </w:pPr>
      <w:r>
        <w:rPr/>
        <w:t xml:space="preserve">El equipo verifica que las medidas sean correctas, mide con transportador y regla.</w:t>
      </w:r>
    </w:p>
    <w:p>
      <w:pPr>
        <w:numPr>
          <w:ilvl w:val="0"/>
          <w:numId w:val="3"/>
        </w:numPr>
      </w:pPr>
      <w:r>
        <w:rPr/>
        <w:t xml:space="preserve">Se presenta la construcción al docente para revisión.</w:t>
      </w:r>
    </w:p>
    <w:p>
      <w:pPr>
        <w:numPr>
          <w:ilvl w:val="0"/>
          <w:numId w:val="3"/>
        </w:numPr>
      </w:pPr>
      <w:r>
        <w:rPr/>
        <w:t xml:space="preserve">Se otorgan puntos según precisión y presentación.</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Regla, compás, transportador, papel milimetrado, computadoras o tablets con GeoGebra instalado.</w:t>
      </w:r>
    </w:p>
    <w:p>
      <w:pPr/>
      <w:r>
        <w:rPr/>
        <w:t xml:space="preserve">  </w:t>
      </w:r>
    </w:p>
    <w:p>
      <w:pPr/>
      <w:r>
        <w:rPr>
          <w:b w:val="1"/>
          <w:bCs w:val="1"/>
        </w:rPr>
        <w:t xml:space="preserve">Integración con mecánicas:</w:t>
      </w:r>
      <w:r>
        <w:rPr/>
        <w:t xml:space="preserve"> Completar la construcción otorga XP, además de la insignia “Constructor Preciso” si la tolerancia de error es menor a 2 mm o 1°.</w:t>
      </w:r>
    </w:p>
    <w:p>
      <w:pPr/>
      <w:r>
        <w:rPr/>
        <w:t xml:space="preserve">  2. Misión: Demostrando la Suma de Ángulos Interiores  </w:t>
      </w:r>
    </w:p>
    <w:p>
      <w:pPr/>
      <w:r>
        <w:rPr>
          <w:b w:val="1"/>
          <w:bCs w:val="1"/>
        </w:rPr>
        <w:t xml:space="preserve">Descripción:</w:t>
      </w:r>
      <w:r>
        <w:rPr/>
        <w:t xml:space="preserve"> Comprobar mediante tres métodos (construcción concreta, representación pictórica y demostración simbólica) que la suma de ángulos interiores de cualquier triángulo es 180°.</w:t>
      </w:r>
    </w:p>
    <w:p>
      <w:pPr/>
      <w:r>
        <w:rPr/>
        <w:t xml:space="preserve">  </w:t>
      </w:r>
    </w:p>
    <w:p>
      <w:pPr/>
      <w:r>
        <w:rPr>
          <w:b w:val="1"/>
          <w:bCs w:val="1"/>
        </w:rPr>
        <w:t xml:space="preserve">Instrucciones:</w:t>
      </w:r>
    </w:p>
    <w:p>
      <w:pPr/>
      <w:r>
        <w:rPr/>
        <w:t xml:space="preserve">  </w:t>
      </w:r>
    </w:p>
    <w:p>
      <w:pPr>
        <w:numPr>
          <w:ilvl w:val="0"/>
          <w:numId w:val="4"/>
        </w:numPr>
      </w:pPr>
      <w:r>
        <w:rPr/>
        <w:t xml:space="preserve">Cada equipo recibe un triángulo previamente construido.</w:t>
      </w:r>
    </w:p>
    <w:p>
      <w:pPr>
        <w:numPr>
          <w:ilvl w:val="0"/>
          <w:numId w:val="4"/>
        </w:numPr>
      </w:pPr>
      <w:r>
        <w:rPr/>
        <w:t xml:space="preserve">El </w:t>
      </w:r>
      <w:r>
        <w:rPr>
          <w:i w:val="1"/>
          <w:iCs w:val="1"/>
        </w:rPr>
        <w:t xml:space="preserve">Médico de Ángulos</w:t>
      </w:r>
      <w:r>
        <w:rPr/>
        <w:t xml:space="preserve"> mide cada ángulo con transportador y suma las medidas.</w:t>
      </w:r>
    </w:p>
    <w:p>
      <w:pPr>
        <w:numPr>
          <w:ilvl w:val="0"/>
          <w:numId w:val="4"/>
        </w:numPr>
      </w:pPr>
      <w:r>
        <w:rPr/>
        <w:t xml:space="preserve">Luego, con papel recortado o software, se muestra pictóricamente cómo los ángulos pueden "reunirse" para formar una línea recta (180°).</w:t>
      </w:r>
    </w:p>
    <w:p>
      <w:pPr>
        <w:numPr>
          <w:ilvl w:val="0"/>
          <w:numId w:val="4"/>
        </w:numPr>
      </w:pPr>
      <w:r>
        <w:rPr/>
        <w:t xml:space="preserve">Finalmente, el equipo realiza una explicación simbólica apoyada en fórmulas y teoremas, documentada en una cartulina o presentación digital.</w:t>
      </w:r>
    </w:p>
    <w:p>
      <w:pPr>
        <w:numPr>
          <w:ilvl w:val="0"/>
          <w:numId w:val="4"/>
        </w:numPr>
      </w:pPr>
      <w:r>
        <w:rPr/>
        <w:t xml:space="preserve">Se realiza una exposición breve ante la clase.</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Regla, transportador, papel para recorte, cartulinas, computadora para presentación.</w:t>
      </w:r>
    </w:p>
    <w:p>
      <w:pPr/>
      <w:r>
        <w:rPr/>
        <w:t xml:space="preserve">  </w:t>
      </w:r>
    </w:p>
    <w:p>
      <w:pPr/>
      <w:r>
        <w:rPr>
          <w:b w:val="1"/>
          <w:bCs w:val="1"/>
        </w:rPr>
        <w:t xml:space="preserve">Integración con mecánicas:</w:t>
      </w:r>
      <w:r>
        <w:rPr/>
        <w:t xml:space="preserve"> La demostración correcta otorga XP y la insignia “Ángulo Imbatible”. Además, la presentación aporta puntos de colaboración y creatividad.</w:t>
      </w:r>
    </w:p>
    <w:p>
      <w:pPr/>
      <w:r>
        <w:rPr/>
        <w:t xml:space="preserve">  3. Misión: Calculando Perímetros en el Lago de Perímetros  </w:t>
      </w:r>
    </w:p>
    <w:p>
      <w:pPr/>
      <w:r>
        <w:rPr>
          <w:b w:val="1"/>
          <w:bCs w:val="1"/>
        </w:rPr>
        <w:t xml:space="preserve">Descripción:</w:t>
      </w:r>
      <w:r>
        <w:rPr/>
        <w:t xml:space="preserve"> Calcular perímetros de triángulos con diferentes medidas, tanto en figuras dibujadas manualmente como en software.</w:t>
      </w:r>
    </w:p>
    <w:p>
      <w:pPr/>
      <w:r>
        <w:rPr/>
        <w:t xml:space="preserve">  </w:t>
      </w:r>
    </w:p>
    <w:p>
      <w:pPr/>
      <w:r>
        <w:rPr>
          <w:b w:val="1"/>
          <w:bCs w:val="1"/>
        </w:rPr>
        <w:t xml:space="preserve">Instrucciones:</w:t>
      </w:r>
    </w:p>
    <w:p>
      <w:pPr/>
      <w:r>
        <w:rPr/>
        <w:t xml:space="preserve">  </w:t>
      </w:r>
    </w:p>
    <w:p>
      <w:pPr>
        <w:numPr>
          <w:ilvl w:val="0"/>
          <w:numId w:val="5"/>
        </w:numPr>
      </w:pPr>
      <w:r>
        <w:rPr/>
        <w:t xml:space="preserve">Se entrega a cada equipo varios triángulos con lados medidos o que ellos mismos construyeron.</w:t>
      </w:r>
    </w:p>
    <w:p>
      <w:pPr>
        <w:numPr>
          <w:ilvl w:val="0"/>
          <w:numId w:val="5"/>
        </w:numPr>
      </w:pPr>
      <w:r>
        <w:rPr/>
        <w:t xml:space="preserve">El </w:t>
      </w:r>
      <w:r>
        <w:rPr>
          <w:i w:val="1"/>
          <w:iCs w:val="1"/>
        </w:rPr>
        <w:t xml:space="preserve">Calculador de Perímetros</w:t>
      </w:r>
      <w:r>
        <w:rPr/>
        <w:t xml:space="preserve"> realiza la suma de los lados para obtener el perímetro.</w:t>
      </w:r>
    </w:p>
    <w:p>
      <w:pPr>
        <w:numPr>
          <w:ilvl w:val="0"/>
          <w:numId w:val="5"/>
        </w:numPr>
      </w:pPr>
      <w:r>
        <w:rPr/>
        <w:t xml:space="preserve">Se comprueba la precisión con regla o software.</w:t>
      </w:r>
    </w:p>
    <w:p>
      <w:pPr>
        <w:numPr>
          <w:ilvl w:val="0"/>
          <w:numId w:val="5"/>
        </w:numPr>
      </w:pPr>
      <w:r>
        <w:rPr/>
        <w:t xml:space="preserve">Opcionalmente, se plantea un reto adicional: calcular perímetros con lados expresados en fracciones o decimales.</w:t>
      </w:r>
    </w:p>
    <w:p>
      <w:pPr>
        <w:numPr>
          <w:ilvl w:val="0"/>
          <w:numId w:val="5"/>
        </w:numPr>
      </w:pPr>
      <w:r>
        <w:rPr/>
        <w:t xml:space="preserve">Registrar resultados en la hoja de trabajo y presentar al docente.</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Regla, calculadora, papel, software de geometría.</w:t>
      </w:r>
    </w:p>
    <w:p>
      <w:pPr/>
      <w:r>
        <w:rPr/>
        <w:t xml:space="preserve">  </w:t>
      </w:r>
    </w:p>
    <w:p>
      <w:pPr/>
      <w:r>
        <w:rPr>
          <w:b w:val="1"/>
          <w:bCs w:val="1"/>
        </w:rPr>
        <w:t xml:space="preserve">Integración con mecánicas:</w:t>
      </w:r>
      <w:r>
        <w:rPr/>
        <w:t xml:space="preserve"> Cada perímetro calculado correctamente suma XP. Completar el reto adicional otorga puntos extra y la insignia “Perímetro Rápido” si se hace en tiempo límite.</w:t>
      </w:r>
    </w:p>
    <w:p>
      <w:pPr/>
      <w:r>
        <w:rPr/>
        <w:t xml:space="preserve">  4. Misión: Explorando Áreas en la Cueva de las Áreas  </w:t>
      </w:r>
    </w:p>
    <w:p>
      <w:pPr/>
      <w:r>
        <w:rPr>
          <w:b w:val="1"/>
          <w:bCs w:val="1"/>
        </w:rPr>
        <w:t xml:space="preserve">Descripción:</w:t>
      </w:r>
      <w:r>
        <w:rPr/>
        <w:t xml:space="preserve"> Calcular áreas de triángulos usando fórmulas clásicas, métodos gráficos o software, fomentando la creatividad en la presentación.</w:t>
      </w:r>
    </w:p>
    <w:p>
      <w:pPr/>
      <w:r>
        <w:rPr/>
        <w:t xml:space="preserve">  </w:t>
      </w:r>
    </w:p>
    <w:p>
      <w:pPr/>
      <w:r>
        <w:rPr>
          <w:b w:val="1"/>
          <w:bCs w:val="1"/>
        </w:rPr>
        <w:t xml:space="preserve">Instrucciones:</w:t>
      </w:r>
    </w:p>
    <w:p>
      <w:pPr/>
      <w:r>
        <w:rPr/>
        <w:t xml:space="preserve">  </w:t>
      </w:r>
    </w:p>
    <w:p>
      <w:pPr>
        <w:numPr>
          <w:ilvl w:val="0"/>
          <w:numId w:val="6"/>
        </w:numPr>
      </w:pPr>
      <w:r>
        <w:rPr/>
        <w:t xml:space="preserve">Cada equipo recibe triángulos con diferentes tipos (equilátero, isósceles, escaleno).</w:t>
      </w:r>
    </w:p>
    <w:p>
      <w:pPr>
        <w:numPr>
          <w:ilvl w:val="0"/>
          <w:numId w:val="6"/>
        </w:numPr>
      </w:pPr>
      <w:r>
        <w:rPr/>
        <w:t xml:space="preserve">El </w:t>
      </w:r>
      <w:r>
        <w:rPr>
          <w:i w:val="1"/>
          <w:iCs w:val="1"/>
        </w:rPr>
        <w:t xml:space="preserve">Explorador de Áreas</w:t>
      </w:r>
      <w:r>
        <w:rPr/>
        <w:t xml:space="preserve"> calcula el área usando la fórmula </w:t>
      </w:r>
      <w:r>
        <w:rPr>
          <w:i w:val="1"/>
          <w:iCs w:val="1"/>
        </w:rPr>
        <w:t xml:space="preserve">(base x altura) / 2</w:t>
      </w:r>
      <w:r>
        <w:rPr/>
        <w:t xml:space="preserve"> o fórmulas derivadas si el triángulo es especial.</w:t>
      </w:r>
    </w:p>
    <w:p>
      <w:pPr>
        <w:numPr>
          <w:ilvl w:val="0"/>
          <w:numId w:val="6"/>
        </w:numPr>
      </w:pPr>
      <w:r>
        <w:rPr/>
        <w:t xml:space="preserve">Se anima a usar métodos gráficos, por ejemplo, dividir el triángulo en figuras más simples.</w:t>
      </w:r>
    </w:p>
    <w:p>
      <w:pPr>
        <w:numPr>
          <w:ilvl w:val="0"/>
          <w:numId w:val="6"/>
        </w:numPr>
      </w:pPr>
      <w:r>
        <w:rPr/>
        <w:t xml:space="preserve">Se registra el proceso y se comparte con el equipo.</w:t>
      </w:r>
    </w:p>
    <w:p>
      <w:pPr>
        <w:numPr>
          <w:ilvl w:val="0"/>
          <w:numId w:val="6"/>
        </w:numPr>
      </w:pPr>
      <w:r>
        <w:rPr/>
        <w:t xml:space="preserve">Presentar resultados y métodos al docente para revisión y retroalimentación.</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Regla, papel cuadriculado, calculadora, software GeoGebra.</w:t>
      </w:r>
    </w:p>
    <w:p>
      <w:pPr/>
      <w:r>
        <w:rPr/>
        <w:t xml:space="preserve">  </w:t>
      </w:r>
    </w:p>
    <w:p>
      <w:pPr/>
      <w:r>
        <w:rPr>
          <w:b w:val="1"/>
          <w:bCs w:val="1"/>
        </w:rPr>
        <w:t xml:space="preserve">Integración con mecánicas:</w:t>
      </w:r>
      <w:r>
        <w:rPr/>
        <w:t xml:space="preserve"> El cálculo correcto otorga XP y la insignia “Área Creativa” si el equipo presenta un método innovador o visual para la obtención del área.</w:t>
      </w:r>
    </w:p>
    <w:p>
      <w:pPr/>
      <w:r>
        <w:rPr/>
        <w:t xml:space="preserve">  5. Misión Final: El Gran Desafío del Reino  </w:t>
      </w:r>
    </w:p>
    <w:p>
      <w:pPr/>
      <w:r>
        <w:rPr>
          <w:b w:val="1"/>
          <w:bCs w:val="1"/>
        </w:rPr>
        <w:t xml:space="preserve">Descripción:</w:t>
      </w:r>
      <w:r>
        <w:rPr/>
        <w:t xml:space="preserve"> Combinar las habilidades adquiridas para resolver un conjunto integral de problemas donde deben construir triángulos con condiciones, comprobar ángulos, calcular perímetros y áreas, y presentar conclusiones.</w:t>
      </w:r>
    </w:p>
    <w:p>
      <w:pPr/>
      <w:r>
        <w:rPr/>
        <w:t xml:space="preserve">  </w:t>
      </w:r>
    </w:p>
    <w:p>
      <w:pPr/>
      <w:r>
        <w:rPr>
          <w:b w:val="1"/>
          <w:bCs w:val="1"/>
        </w:rPr>
        <w:t xml:space="preserve">Instrucciones:</w:t>
      </w:r>
    </w:p>
    <w:p>
      <w:pPr/>
      <w:r>
        <w:rPr/>
        <w:t xml:space="preserve">  </w:t>
      </w:r>
    </w:p>
    <w:p>
      <w:pPr>
        <w:numPr>
          <w:ilvl w:val="0"/>
          <w:numId w:val="7"/>
        </w:numPr>
      </w:pPr>
      <w:r>
        <w:rPr/>
        <w:t xml:space="preserve">Se asigna a cada equipo un “mapa del tesoro” con varios puntos (problemas) que incluyen construcción, comprobación y cálculo.</w:t>
      </w:r>
    </w:p>
    <w:p>
      <w:pPr>
        <w:numPr>
          <w:ilvl w:val="0"/>
          <w:numId w:val="7"/>
        </w:numPr>
      </w:pPr>
      <w:r>
        <w:rPr/>
        <w:t xml:space="preserve">Se debe trabajar colaborativamente, rotando roles para cada problema.</w:t>
      </w:r>
    </w:p>
    <w:p>
      <w:pPr>
        <w:numPr>
          <w:ilvl w:val="0"/>
          <w:numId w:val="7"/>
        </w:numPr>
      </w:pPr>
      <w:r>
        <w:rPr/>
        <w:t xml:space="preserve">Documentar todo el proceso en una carpeta física o digital.</w:t>
      </w:r>
    </w:p>
    <w:p>
      <w:pPr>
        <w:numPr>
          <w:ilvl w:val="0"/>
          <w:numId w:val="7"/>
        </w:numPr>
      </w:pPr>
      <w:r>
        <w:rPr/>
        <w:t xml:space="preserve">Al finalizar, presentar un informe general y defender las soluciones ante el grupo.</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Todos los materiales anteriores, computadora con software, hojas de trabajo, herramientas de presentación.</w:t>
      </w:r>
    </w:p>
    <w:p>
      <w:pPr/>
      <w:r>
        <w:rPr/>
        <w:t xml:space="preserve">  </w:t>
      </w:r>
    </w:p>
    <w:p>
      <w:pPr/>
      <w:r>
        <w:rPr>
          <w:b w:val="1"/>
          <w:bCs w:val="1"/>
        </w:rPr>
        <w:t xml:space="preserve">Integración con mecánicas:</w:t>
      </w:r>
      <w:r>
        <w:rPr/>
        <w:t xml:space="preserve"> Completar esta misión otorga puntaje alto, múltiples insignias, y permite subir al nivel máximo. La presentación y defensa suma puntos de colaboración y pensamiento crítico.</w:t>
      </w:r>
    </w:p>
    <w:p>
      <w:pPr/>
      <w:r>
        <w:rPr/>
        <w:t xml:space="preserve">  </w:t>
      </w:r>
    </w:p>
    <w:p>
      <w:pPr/>
      <w:r>
        <w:rPr/>
        <w:t xml:space="preserve">    Cada actividad está diseñada para ser flexible y adaptable al contexto del aula, con materiales accesibles y opciones para integrar tecnología o trabajar de forma tradicional.  </w:t>
      </w:r>
    </w:p>
    <w:p/>
    <w:p>
      <w:pPr/>
      <w:r>
        <w:rPr>
          <w:color w:val="2b6cb0"/>
          <w:sz w:val="28"/>
          <w:szCs w:val="28"/>
          <w:b w:val="1"/>
          <w:bCs w:val="1"/>
        </w:rPr>
        <w:t xml:space="preserve">Reglas y Condiciones</w:t>
      </w:r>
    </w:p>
    <w:p>
      <w:pPr/>
      <w:r>
        <w:rPr>
          <w:b w:val="1"/>
          <w:bCs w:val="1"/>
        </w:rPr>
        <w:t xml:space="preserve">Reglas Claras del Juego</w:t>
      </w:r>
    </w:p>
    <w:p>
      <w:pPr/>
      <w:r>
        <w:rPr/>
        <w:t xml:space="preserve">    Para mantener la organización y el espíritu competitivo y colaborativo de </w:t>
      </w:r>
      <w:r>
        <w:rPr>
          <w:b w:val="1"/>
          <w:bCs w:val="1"/>
        </w:rPr>
        <w:t xml:space="preserve">Triángulo Quest</w:t>
      </w:r>
      <w:r>
        <w:rPr/>
        <w:t xml:space="preserve">, se establecen las siguientes reglas:  </w:t>
      </w:r>
    </w:p>
    <w:p>
      <w:pPr>
        <w:numPr>
          <w:ilvl w:val="0"/>
          <w:numId w:val="8"/>
        </w:numPr>
      </w:pPr>
      <w:r>
        <w:rPr>
          <w:b w:val="1"/>
          <w:bCs w:val="1"/>
        </w:rPr>
        <w:t xml:space="preserve">Condiciones de victoria:</w:t>
      </w:r>
      <w:r>
        <w:rPr/>
        <w:t xml:space="preserve"> Ser el equipo o estudiante que al final de la experiencia acumule más puntos y logre alcanzar el nivel Gran Maestro, obteniendo al menos 3 insignias diferentes.</w:t>
      </w:r>
    </w:p>
    <w:p>
      <w:pPr>
        <w:numPr>
          <w:ilvl w:val="0"/>
          <w:numId w:val="8"/>
        </w:numPr>
      </w:pPr>
      <w:r>
        <w:rPr>
          <w:b w:val="1"/>
          <w:bCs w:val="1"/>
        </w:rPr>
        <w:t xml:space="preserve">Penalizaciones:</w:t>
      </w:r>
    </w:p>
    <w:p>
      <w:pPr>
        <w:numPr>
          <w:ilvl w:val="1"/>
          <w:numId w:val="8"/>
        </w:numPr>
      </w:pPr>
      <w:r>
        <w:rPr/>
        <w:t xml:space="preserve">Errores graves en construcciones (errores mayores a 5 mm o 5°) restan 5 puntos.</w:t>
      </w:r>
    </w:p>
    <w:p>
      <w:pPr>
        <w:numPr>
          <w:ilvl w:val="1"/>
          <w:numId w:val="8"/>
        </w:numPr>
      </w:pPr>
      <w:r>
        <w:rPr/>
        <w:t xml:space="preserve">Falta de colaboración o incumplimiento de roles puede conllevar pérdida de puntos de equipo.</w:t>
      </w:r>
    </w:p>
    <w:p>
      <w:pPr>
        <w:numPr>
          <w:ilvl w:val="1"/>
          <w:numId w:val="8"/>
        </w:numPr>
      </w:pPr>
      <w:r>
        <w:rPr/>
        <w:t xml:space="preserve">Retrasos injustificados o incumplimiento en entrega de actividades restan XP.</w:t>
      </w:r>
    </w:p>
    <w:p>
      <w:pPr>
        <w:numPr>
          <w:ilvl w:val="0"/>
          <w:numId w:val="8"/>
        </w:numPr>
      </w:pPr>
      <w:r>
        <w:rPr>
          <w:b w:val="1"/>
          <w:bCs w:val="1"/>
        </w:rPr>
        <w:t xml:space="preserve">Turnos:</w:t>
      </w:r>
      <w:r>
        <w:rPr/>
        <w:t xml:space="preserve"> En cada misión, los estudiantes deben rotar roles para fomentar habilidades diversas. El docente asignará el orden al inicio de cada actividad.</w:t>
      </w:r>
    </w:p>
    <w:p>
      <w:pPr>
        <w:numPr>
          <w:ilvl w:val="0"/>
          <w:numId w:val="8"/>
        </w:numPr>
      </w:pPr>
      <w:r>
        <w:rPr>
          <w:b w:val="1"/>
          <w:bCs w:val="1"/>
        </w:rPr>
        <w:t xml:space="preserve">Roles:</w:t>
      </w:r>
      <w:r>
        <w:rPr/>
        <w:t xml:space="preserve"> Los roles son obligatorios y deben cumplirse. Un estudiante puede tomar dos roles en caso de grupos pequeños, pero se recomienda asignar uno por persona para maximizar la colaboración.</w:t>
      </w:r>
    </w:p>
    <w:p>
      <w:pPr>
        <w:numPr>
          <w:ilvl w:val="0"/>
          <w:numId w:val="8"/>
        </w:numPr>
      </w:pPr>
      <w:r>
        <w:rPr>
          <w:b w:val="1"/>
          <w:bCs w:val="1"/>
        </w:rPr>
        <w:t xml:space="preserve">Restricciones:</w:t>
      </w:r>
    </w:p>
    <w:p>
      <w:pPr>
        <w:numPr>
          <w:ilvl w:val="1"/>
          <w:numId w:val="8"/>
        </w:numPr>
      </w:pPr>
      <w:r>
        <w:rPr/>
        <w:t xml:space="preserve">No se permite usar calculadoras en la demostración simbólica de la suma de ángulos.</w:t>
      </w:r>
    </w:p>
    <w:p>
      <w:pPr>
        <w:numPr>
          <w:ilvl w:val="1"/>
          <w:numId w:val="8"/>
        </w:numPr>
      </w:pPr>
      <w:r>
        <w:rPr/>
        <w:t xml:space="preserve">El uso de software es opcional pero debe ser declarado al inicio para evaluar precisión.</w:t>
      </w:r>
    </w:p>
    <w:p>
      <w:pPr>
        <w:numPr>
          <w:ilvl w:val="1"/>
          <w:numId w:val="8"/>
        </w:numPr>
      </w:pPr>
      <w:r>
        <w:rPr/>
        <w:t xml:space="preserve">Las actividades deben realizarse respetando tiempos establecidos para mantener el ritmo del juego.</w:t>
      </w:r>
    </w:p>
    <w:p>
      <w:pPr>
        <w:numPr>
          <w:ilvl w:val="0"/>
          <w:numId w:val="8"/>
        </w:numPr>
      </w:pPr>
      <w:r>
        <w:rPr>
          <w:b w:val="1"/>
          <w:bCs w:val="1"/>
        </w:rPr>
        <w:t xml:space="preserve">Tabla de Puntos:</w:t>
      </w:r>
    </w:p>
    <w:p>
      <w:pPr>
        <w:numPr>
          <w:ilvl w:val="1"/>
          <w:numId w:val="8"/>
        </w:numPr>
      </w:pPr>
      <w:r>
        <w:rPr/>
        <w:t xml:space="preserve">Construcción correcta: 20 XP</w:t>
      </w:r>
    </w:p>
    <w:p>
      <w:pPr>
        <w:numPr>
          <w:ilvl w:val="1"/>
          <w:numId w:val="8"/>
        </w:numPr>
      </w:pPr>
      <w:r>
        <w:rPr/>
        <w:t xml:space="preserve">Demostración de suma de ángulos: 30 XP</w:t>
      </w:r>
    </w:p>
    <w:p>
      <w:pPr>
        <w:numPr>
          <w:ilvl w:val="1"/>
          <w:numId w:val="8"/>
        </w:numPr>
      </w:pPr>
      <w:r>
        <w:rPr/>
        <w:t xml:space="preserve">Cálculo de perímetro: 25 XP</w:t>
      </w:r>
    </w:p>
    <w:p>
      <w:pPr>
        <w:numPr>
          <w:ilvl w:val="1"/>
          <w:numId w:val="8"/>
        </w:numPr>
      </w:pPr>
      <w:r>
        <w:rPr/>
        <w:t xml:space="preserve">Cálculo de área: 25 XP</w:t>
      </w:r>
    </w:p>
    <w:p>
      <w:pPr>
        <w:numPr>
          <w:ilvl w:val="1"/>
          <w:numId w:val="8"/>
        </w:numPr>
      </w:pPr>
      <w:r>
        <w:rPr/>
        <w:t xml:space="preserve">Presentación y defensa: hasta 40 XP</w:t>
      </w:r>
    </w:p>
    <w:p>
      <w:pPr>
        <w:numPr>
          <w:ilvl w:val="1"/>
          <w:numId w:val="8"/>
        </w:numPr>
      </w:pPr>
      <w:r>
        <w:rPr/>
        <w:t xml:space="preserve">Insignias: cada una vale 15 XP extra.</w:t>
      </w:r>
    </w:p>
    <w:p>
      <w:pPr>
        <w:numPr>
          <w:ilvl w:val="0"/>
          <w:numId w:val="8"/>
        </w:numPr>
      </w:pPr>
      <w:r>
        <w:rPr>
          <w:b w:val="1"/>
          <w:bCs w:val="1"/>
        </w:rPr>
        <w:t xml:space="preserve">Sistema de Logros:</w:t>
      </w:r>
    </w:p>
    <w:p>
      <w:pPr>
        <w:numPr>
          <w:ilvl w:val="1"/>
          <w:numId w:val="8"/>
        </w:numPr>
      </w:pPr>
      <w:r>
        <w:rPr/>
        <w:t xml:space="preserve">“Constructor Preciso”: Construcción con error ≤ 2 mm / 1°</w:t>
      </w:r>
    </w:p>
    <w:p>
      <w:pPr>
        <w:numPr>
          <w:ilvl w:val="1"/>
          <w:numId w:val="8"/>
        </w:numPr>
      </w:pPr>
      <w:r>
        <w:rPr/>
        <w:t xml:space="preserve">“Ángulo Imbatible”: Demostración tradicional + pictórica + simbólica</w:t>
      </w:r>
    </w:p>
    <w:p>
      <w:pPr>
        <w:numPr>
          <w:ilvl w:val="1"/>
          <w:numId w:val="8"/>
        </w:numPr>
      </w:pPr>
      <w:r>
        <w:rPr/>
        <w:t xml:space="preserve">“Perímetro Rápido”: Cálculo en tiempo límite (menos de 10 min)</w:t>
      </w:r>
    </w:p>
    <w:p>
      <w:pPr>
        <w:numPr>
          <w:ilvl w:val="1"/>
          <w:numId w:val="8"/>
        </w:numPr>
      </w:pPr>
      <w:r>
        <w:rPr/>
        <w:t xml:space="preserve">“Área Creativa”: Presentación de método original o visual</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    La evaluación se integra al sistema de juego, permitiendo valorar tanto el proceso como el producto del aprendizaje en geometría.  </w:t>
      </w:r>
    </w:p>
    <w:p>
      <w:pPr/>
      <w:r>
        <w:rPr>
          <w:b w:val="1"/>
          <w:bCs w:val="1"/>
        </w:rPr>
        <w:t xml:space="preserve">Criterios de evaluación:</w:t>
      </w:r>
    </w:p>
    <w:p>
      <w:pPr>
        <w:numPr>
          <w:ilvl w:val="0"/>
          <w:numId w:val="9"/>
        </w:numPr>
      </w:pPr>
      <w:r>
        <w:rPr>
          <w:b w:val="1"/>
          <w:bCs w:val="1"/>
        </w:rPr>
        <w:t xml:space="preserve">Precisión geométrica:</w:t>
      </w:r>
      <w:r>
        <w:rPr/>
        <w:t xml:space="preserve"> Exactitud en construcción de triángulos y medición de ángulos y lados.</w:t>
      </w:r>
    </w:p>
    <w:p>
      <w:pPr>
        <w:numPr>
          <w:ilvl w:val="0"/>
          <w:numId w:val="9"/>
        </w:numPr>
      </w:pPr>
      <w:r>
        <w:rPr>
          <w:b w:val="1"/>
          <w:bCs w:val="1"/>
        </w:rPr>
        <w:t xml:space="preserve">Comprensión conceptual:</w:t>
      </w:r>
      <w:r>
        <w:rPr/>
        <w:t xml:space="preserve"> Capacidad para demostrar la suma de ángulos mediante métodos diversos.</w:t>
      </w:r>
    </w:p>
    <w:p>
      <w:pPr>
        <w:numPr>
          <w:ilvl w:val="0"/>
          <w:numId w:val="9"/>
        </w:numPr>
      </w:pPr>
      <w:r>
        <w:rPr>
          <w:b w:val="1"/>
          <w:bCs w:val="1"/>
        </w:rPr>
        <w:t xml:space="preserve">Resolución de problemas:</w:t>
      </w:r>
      <w:r>
        <w:rPr/>
        <w:t xml:space="preserve"> Efectividad en cálculo de perímetros y áreas con diferentes estrategias.</w:t>
      </w:r>
    </w:p>
    <w:p>
      <w:pPr>
        <w:numPr>
          <w:ilvl w:val="0"/>
          <w:numId w:val="9"/>
        </w:numPr>
      </w:pPr>
      <w:r>
        <w:rPr>
          <w:b w:val="1"/>
          <w:bCs w:val="1"/>
        </w:rPr>
        <w:t xml:space="preserve">Colaboración:</w:t>
      </w:r>
      <w:r>
        <w:rPr/>
        <w:t xml:space="preserve"> Participación activa y rotación efectiva de roles en el equipo.</w:t>
      </w:r>
    </w:p>
    <w:p>
      <w:pPr>
        <w:numPr>
          <w:ilvl w:val="0"/>
          <w:numId w:val="9"/>
        </w:numPr>
      </w:pPr>
      <w:r>
        <w:rPr>
          <w:b w:val="1"/>
          <w:bCs w:val="1"/>
        </w:rPr>
        <w:t xml:space="preserve">Creatividad y presentación:</w:t>
      </w:r>
      <w:r>
        <w:rPr/>
        <w:t xml:space="preserve"> Originalidad en métodos usados y claridad en la comunicación.</w:t>
      </w:r>
    </w:p>
    <w:p>
      <w:pPr/>
      <w:r>
        <w:rPr>
          <w:b w:val="1"/>
          <w:bCs w:val="1"/>
        </w:rPr>
        <w:t xml:space="preserve">Rúbricas integradas:</w:t>
      </w:r>
      <w:r>
        <w:rPr/>
        <w:t xml:space="preserve"> Cada actividad tiene una rúbrica detallada con niveles desde “Iniciado” a “Experto”, evaluando precisión, comprensión, colaboración y creatividad. Por ejemplo:</w:t>
      </w:r>
    </w:p>
    <w:p>
      <w:pPr>
        <w:numPr>
          <w:ilvl w:val="0"/>
          <w:numId w:val="10"/>
        </w:numPr>
      </w:pPr>
      <w:r>
        <w:rPr>
          <w:i w:val="1"/>
          <w:iCs w:val="1"/>
        </w:rPr>
        <w:t xml:space="preserve">Construcción de triángulos:</w:t>
      </w:r>
    </w:p>
    <w:p>
      <w:pPr>
        <w:numPr>
          <w:ilvl w:val="1"/>
          <w:numId w:val="10"/>
        </w:numPr>
      </w:pPr>
      <w:r>
        <w:rPr/>
        <w:t xml:space="preserve">Iniciado: construcción con errores mayores a 5 mm o 5°</w:t>
      </w:r>
    </w:p>
    <w:p>
      <w:pPr>
        <w:numPr>
          <w:ilvl w:val="1"/>
          <w:numId w:val="10"/>
        </w:numPr>
      </w:pPr>
      <w:r>
        <w:rPr/>
        <w:t xml:space="preserve">Intermedio: construcción con errores entre 2 y 5 mm o 2° a 5°</w:t>
      </w:r>
    </w:p>
    <w:p>
      <w:pPr>
        <w:numPr>
          <w:ilvl w:val="1"/>
          <w:numId w:val="10"/>
        </w:numPr>
      </w:pPr>
      <w:r>
        <w:rPr/>
        <w:t xml:space="preserve">Experto: construcción con errores menores a 2 mm o 1°</w:t>
      </w:r>
    </w:p>
    <w:p>
      <w:pPr>
        <w:numPr>
          <w:ilvl w:val="0"/>
          <w:numId w:val="10"/>
        </w:numPr>
      </w:pPr>
      <w:r>
        <w:rPr>
          <w:i w:val="1"/>
          <w:iCs w:val="1"/>
        </w:rPr>
        <w:t xml:space="preserve">Demostración de suma de ángulos:</w:t>
      </w:r>
    </w:p>
    <w:p>
      <w:pPr>
        <w:numPr>
          <w:ilvl w:val="1"/>
          <w:numId w:val="10"/>
        </w:numPr>
      </w:pPr>
      <w:r>
        <w:rPr/>
        <w:t xml:space="preserve">Iniciado: solo un método usado</w:t>
      </w:r>
    </w:p>
    <w:p>
      <w:pPr>
        <w:numPr>
          <w:ilvl w:val="1"/>
          <w:numId w:val="10"/>
        </w:numPr>
      </w:pPr>
      <w:r>
        <w:rPr/>
        <w:t xml:space="preserve">Intermedio: dos métodos correctamente realizados</w:t>
      </w:r>
    </w:p>
    <w:p>
      <w:pPr>
        <w:numPr>
          <w:ilvl w:val="1"/>
          <w:numId w:val="10"/>
        </w:numPr>
      </w:pPr>
      <w:r>
        <w:rPr/>
        <w:t xml:space="preserve">Experto: tres métodos correctamente realizados y explicados</w:t>
      </w:r>
    </w:p>
    <w:p>
      <w:pPr>
        <w:numPr>
          <w:ilvl w:val="0"/>
          <w:numId w:val="10"/>
        </w:numPr>
      </w:pPr>
      <w:r>
        <w:rPr>
          <w:i w:val="1"/>
          <w:iCs w:val="1"/>
        </w:rPr>
        <w:t xml:space="preserve">Cálculo de perímetro y área:</w:t>
      </w:r>
    </w:p>
    <w:p>
      <w:pPr>
        <w:numPr>
          <w:ilvl w:val="1"/>
          <w:numId w:val="10"/>
        </w:numPr>
      </w:pPr>
      <w:r>
        <w:rPr/>
        <w:t xml:space="preserve">Iniciado: errores en cálculos o uso incorrecto de fórmulas</w:t>
      </w:r>
    </w:p>
    <w:p>
      <w:pPr>
        <w:numPr>
          <w:ilvl w:val="1"/>
          <w:numId w:val="10"/>
        </w:numPr>
      </w:pPr>
      <w:r>
        <w:rPr/>
        <w:t xml:space="preserve">Intermedio: cálculos correctos con apoyo básico</w:t>
      </w:r>
    </w:p>
    <w:p>
      <w:pPr>
        <w:numPr>
          <w:ilvl w:val="1"/>
          <w:numId w:val="10"/>
        </w:numPr>
      </w:pPr>
      <w:r>
        <w:rPr/>
        <w:t xml:space="preserve">Experto: cálculos correctos y uso de métodos alternativos o creativos</w:t>
      </w:r>
    </w:p>
    <w:p>
      <w:pPr/>
      <w:r>
        <w:rPr>
          <w:b w:val="1"/>
          <w:bCs w:val="1"/>
        </w:rPr>
        <w:t xml:space="preserve">Evidencias de aprendizaje:</w:t>
      </w:r>
    </w:p>
    <w:p>
      <w:pPr/>
      <w:r>
        <w:rPr/>
        <w:t xml:space="preserve">Evaluación Gamificada del Aprendizaje
    La evaluación se integra al sistema de juego, permitiendo valorar tanto el proceso como el producto del aprendizaje en geometría.
  Criterios de evaluación:
    Precisión geométrica: Exactitud en construcción de triángulos y medición de ángulos y lados.
    Comprensión conceptual: Capacidad para demostrar la suma de ángulos mediante métodos diversos.
    Resolución de problemas: Efectividad en cálculo de perímetros y áreas con diferentes estrategias.
    Colaboración: Participación activa y rotación efectiva de roles en el equipo.
    Creatividad y presentación: Originalidad en métodos usados y claridad en la comunicación.
  Rúbricas integradas: Cada actividad tiene una rúbrica detallada con niveles desde “Iniciado” a “Experto”, evaluando precisión, comprensión, colaboración y creatividad. Por ejemplo:
    Construcción de triángulos: 
        Iniciado: construcción con errores mayores a 5 mm o 5°
        Intermedio: construcción con errores entre 2 y 5 mm o 2° a 5°
        Experto: construcción con errores menores a 2 mm o 1°
    Demostración de suma de ángulos: 
        Iniciado: solo un método usado
        Intermedio: dos métodos correctamente realizados
        Experto: tres métodos correctamente realizados y explicados
    Cálculo de perímetro y área: 
        Iniciado: errores en cálculos o uso incorrecto de fórmulas
        Intermedio: cálculos correctos con apoyo básico
        Experto: cálculos correctos y uso de métodos alternativos o creativos
  Evidencias de aprendizaje: 
      Triángulos construidos (físicos o digitales)
      Cartulinas o presentaciones con demostraciones
      Hojas de cálculo de perímetros y áreas
      Grabaciones o notas de exposiciones
      Bitácora de roles y participación
  Reflexión final y cierre de la narrativa: Al concluir la experiencia, se realiza una sesión grupal donde los estudiantes reflexionan sobre sus aprendizajes, retos superados y el significado de la misión cumplida en el reino geométrico. El docente conecta la experiencia con competencias de pensamiento crítico, creatividad y colaboración destacando el valor del trabajo en equipo para resolver problemas matemáticos reales. Se entrega un certificado digital o físico que reconoce a cada estudiante como Guardían del Triángulo, consolidando su rol en la narrativa y el aprendizaje.
  </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b w:val="1"/>
          <w:bCs w:val="1"/>
        </w:rPr>
        <w:t xml:space="preserve">Tiempo necesario:</w:t>
      </w:r>
      <w:r>
        <w:rPr/>
        <w:t xml:space="preserve"> Se recomienda distribuir la experiencia en 4 a 5 sesiones de 90 minutos cada una, permitiendo un ritmo adecuado para construcción, práctica, reflexión y evaluación.</w:t>
      </w:r>
    </w:p>
    <w:p>
      <w:pPr/>
      <w:r>
        <w:rPr>
          <w:b w:val="1"/>
          <w:bCs w:val="1"/>
        </w:rPr>
        <w:t xml:space="preserve">Espacio físico:</w:t>
      </w:r>
      <w:r>
        <w:rPr/>
        <w:t xml:space="preserve"> Aula con disposición flexible para trabajo en equipos, mesas amplias para materiales, y espacio para presentación y exposición grupal. Idealmente, un proyector o pantalla para mostrar software y tabla de clasificación.</w:t>
      </w:r>
    </w:p>
    <w:p>
      <w:pPr/>
      <w:r>
        <w:rPr>
          <w:b w:val="1"/>
          <w:bCs w:val="1"/>
        </w:rPr>
        <w:t xml:space="preserve">Materiales y herramientas TIC:</w:t>
      </w:r>
    </w:p>
    <w:p>
      <w:pPr>
        <w:numPr>
          <w:ilvl w:val="0"/>
          <w:numId w:val="12"/>
        </w:numPr>
      </w:pPr>
      <w:r>
        <w:rPr/>
        <w:t xml:space="preserve">Instrumentos geométricos: regla, compás, transportador.</w:t>
      </w:r>
    </w:p>
    <w:p>
      <w:pPr>
        <w:numPr>
          <w:ilvl w:val="0"/>
          <w:numId w:val="12"/>
        </w:numPr>
      </w:pPr>
      <w:r>
        <w:rPr/>
        <w:t xml:space="preserve">Papel milimetrado y cartulinas.</w:t>
      </w:r>
    </w:p>
    <w:p>
      <w:pPr>
        <w:numPr>
          <w:ilvl w:val="0"/>
          <w:numId w:val="12"/>
        </w:numPr>
      </w:pPr>
      <w:r>
        <w:rPr/>
        <w:t xml:space="preserve">Computadoras o tablets con software GeoGebra instalado (gratuito y multiplataforma).</w:t>
      </w:r>
    </w:p>
    <w:p>
      <w:pPr>
        <w:numPr>
          <w:ilvl w:val="0"/>
          <w:numId w:val="12"/>
        </w:numPr>
      </w:pPr>
      <w:r>
        <w:rPr/>
        <w:t xml:space="preserve">Calculadoras básicas.</w:t>
      </w:r>
    </w:p>
    <w:p>
      <w:pPr>
        <w:numPr>
          <w:ilvl w:val="0"/>
          <w:numId w:val="12"/>
        </w:numPr>
      </w:pPr>
      <w:r>
        <w:rPr/>
        <w:t xml:space="preserve">Material para presentación: marcadores, hojas, pizarras.</w:t>
      </w:r>
    </w:p>
    <w:p>
      <w:pPr>
        <w:numPr>
          <w:ilvl w:val="0"/>
          <w:numId w:val="12"/>
        </w:numPr>
      </w:pPr>
      <w:r>
        <w:rPr/>
        <w:t xml:space="preserve">Acceso a plataforma o herramienta digital para llevar tabla de clasificación (puede ser Google Sheets, Kahoot, ClassDojo).</w:t>
      </w:r>
    </w:p>
    <w:p>
      <w:pPr/>
      <w:r>
        <w:rPr>
          <w:b w:val="1"/>
          <w:bCs w:val="1"/>
        </w:rPr>
        <w:t xml:space="preserve">Tamaño del grupo:</w:t>
      </w:r>
      <w:r>
        <w:rPr/>
        <w:t xml:space="preserve"> Idealmente grupos de 3 a 4 estudiantes para facilitar roles y colaboración. En grupos más grandes se pueden formar varios equipos.</w:t>
      </w:r>
    </w:p>
    <w:p>
      <w:pPr/>
      <w:r>
        <w:rPr>
          <w:b w:val="1"/>
          <w:bCs w:val="1"/>
        </w:rPr>
        <w:t xml:space="preserve">Preparación previa del docente:</w:t>
      </w:r>
    </w:p>
    <w:p>
      <w:pPr>
        <w:numPr>
          <w:ilvl w:val="0"/>
          <w:numId w:val="13"/>
        </w:numPr>
      </w:pPr>
      <w:r>
        <w:rPr/>
        <w:t xml:space="preserve">Familiarizarse con los instrumentos y software GeoGebra.</w:t>
      </w:r>
    </w:p>
    <w:p>
      <w:pPr>
        <w:numPr>
          <w:ilvl w:val="0"/>
          <w:numId w:val="13"/>
        </w:numPr>
      </w:pPr>
      <w:r>
        <w:rPr/>
        <w:t xml:space="preserve">Preparar fichas con medidas para triángulos y retos.</w:t>
      </w:r>
    </w:p>
    <w:p>
      <w:pPr>
        <w:numPr>
          <w:ilvl w:val="0"/>
          <w:numId w:val="13"/>
        </w:numPr>
      </w:pPr>
      <w:r>
        <w:rPr/>
        <w:t xml:space="preserve">Diseñar rúbricas y sistema de puntos en formato accesible.</w:t>
      </w:r>
    </w:p>
    <w:p>
      <w:pPr>
        <w:numPr>
          <w:ilvl w:val="0"/>
          <w:numId w:val="13"/>
        </w:numPr>
      </w:pPr>
      <w:r>
        <w:rPr/>
        <w:t xml:space="preserve">Configurar espacio para tabla de clasificación y seguimiento de insignias.</w:t>
      </w:r>
    </w:p>
    <w:p>
      <w:pPr>
        <w:numPr>
          <w:ilvl w:val="0"/>
          <w:numId w:val="13"/>
        </w:numPr>
      </w:pPr>
      <w:r>
        <w:rPr/>
        <w:t xml:space="preserve">Planificar la rotación de roles y explicar claramente las mecánicas y reglas.</w:t>
      </w:r>
    </w:p>
    <w:p>
      <w:pPr/>
      <w:r>
        <w:rPr>
          <w:b w:val="1"/>
          <w:bCs w:val="1"/>
        </w:rPr>
        <w:t xml:space="preserve">Posibles dificultades y cómo superarlas:</w:t>
      </w:r>
    </w:p>
    <w:p>
      <w:pPr>
        <w:numPr>
          <w:ilvl w:val="0"/>
          <w:numId w:val="14"/>
        </w:numPr>
      </w:pPr>
      <w:r>
        <w:rPr>
          <w:i w:val="1"/>
          <w:iCs w:val="1"/>
        </w:rPr>
        <w:t xml:space="preserve">Falta de experiencia con instrumentos geométricos:</w:t>
      </w:r>
      <w:r>
        <w:rPr/>
        <w:t xml:space="preserve"> Realizar talleres previos de uso de regla, compás y transportador.</w:t>
      </w:r>
    </w:p>
    <w:p>
      <w:pPr>
        <w:numPr>
          <w:ilvl w:val="0"/>
          <w:numId w:val="14"/>
        </w:numPr>
      </w:pPr>
      <w:r>
        <w:rPr>
          <w:i w:val="1"/>
          <w:iCs w:val="1"/>
        </w:rPr>
        <w:t xml:space="preserve">Desigualdad en habilidades digitales:</w:t>
      </w:r>
      <w:r>
        <w:rPr/>
        <w:t xml:space="preserve"> Alternar actividades con y sin software para equilibrar.</w:t>
      </w:r>
    </w:p>
    <w:p>
      <w:pPr>
        <w:numPr>
          <w:ilvl w:val="0"/>
          <w:numId w:val="14"/>
        </w:numPr>
      </w:pPr>
      <w:r>
        <w:rPr>
          <w:i w:val="1"/>
          <w:iCs w:val="1"/>
        </w:rPr>
        <w:t xml:space="preserve">Desmotivación o baja participación:</w:t>
      </w:r>
      <w:r>
        <w:rPr/>
        <w:t xml:space="preserve"> Fomentar motivación con recompensas visibles (insignias, reconocimientos) y mantener la narrativa atractiva.</w:t>
      </w:r>
    </w:p>
    <w:p>
      <w:pPr>
        <w:numPr>
          <w:ilvl w:val="0"/>
          <w:numId w:val="14"/>
        </w:numPr>
      </w:pPr>
      <w:r>
        <w:rPr>
          <w:i w:val="1"/>
          <w:iCs w:val="1"/>
        </w:rPr>
        <w:t xml:space="preserve">Confusión en roles:</w:t>
      </w:r>
      <w:r>
        <w:rPr/>
        <w:t xml:space="preserve"> Proveer guías claras y ejemplos para cada rol, rotar para que todos se familiaricen.</w:t>
      </w:r>
    </w:p>
    <w:p>
      <w:pPr>
        <w:numPr>
          <w:ilvl w:val="0"/>
          <w:numId w:val="14"/>
        </w:numPr>
      </w:pPr>
      <w:r>
        <w:rPr>
          <w:i w:val="1"/>
          <w:iCs w:val="1"/>
        </w:rPr>
        <w:t xml:space="preserve">Limitaciones de tiempo:</w:t>
      </w:r>
      <w:r>
        <w:rPr/>
        <w:t xml:space="preserve"> Ajustar la profundidad de las misiones o dividir actividades en más sesiones.</w:t>
      </w:r>
    </w:p>
    <w:p>
      <w:pPr/>
      <w:r>
        <w:rPr/>
        <w:t xml:space="preserve">    Con una buena planificación y flexibilidad, </w:t>
      </w:r>
      <w:r>
        <w:rPr>
          <w:b w:val="1"/>
          <w:bCs w:val="1"/>
        </w:rPr>
        <w:t xml:space="preserve">Triángulo Quest</w:t>
      </w:r>
      <w:r>
        <w:rPr/>
        <w:t xml:space="preserve"> puede convertirse en una experiencia educativa memorable que integra gamificación y aprendizaje efectivo de geometría en secundaria.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11CDF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7ECAB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7ECEB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A559F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F7D07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0B5D5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20B39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68D75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9DE16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25FF9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F313E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8891D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78A98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64F34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2026-09-25T21:33:05-05:00</dcterms:created>
  <dcterms:modified xsi:type="dcterms:W3CDTF">2026-09-25T21:33:05-05:00</dcterms:modified>
</cp:coreProperties>
</file>

<file path=docProps/custom.xml><?xml version="1.0" encoding="utf-8"?>
<Properties xmlns="http://schemas.openxmlformats.org/officeDocument/2006/custom-properties" xmlns:vt="http://schemas.openxmlformats.org/officeDocument/2006/docPropsVTypes"/>
</file>