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Bioingenieros del Tiempo: La Aventura de la Innovación</w:t>
      </w:r>
    </w:p>
    <w:p/>
    <w:p>
      <w:pPr/>
      <w:r>
        <w:rPr>
          <w:color w:val="666666"/>
          <w:sz w:val="20"/>
          <w:szCs w:val="20"/>
          <w:i w:val="1"/>
          <w:iCs w:val="1"/>
        </w:rPr>
        <w:t xml:space="preserve">Gamificación Narrativa | Ingeniería | Tema: Historia de la Bioingeniería</w:t>
      </w:r>
    </w:p>
    <w:p/>
    <w:p>
      <w:pPr/>
      <w:r>
        <w:rPr>
          <w:color w:val="2b6cb0"/>
          <w:sz w:val="28"/>
          <w:szCs w:val="28"/>
          <w:b w:val="1"/>
          <w:bCs w:val="1"/>
        </w:rPr>
        <w:t xml:space="preserve">Contexto Narrativo</w:t>
      </w:r>
    </w:p>
    <w:p>
      <w:pPr/>
      <w:r>
        <w:rPr>
          <w:b w:val="1"/>
          <w:bCs w:val="1"/>
        </w:rPr>
        <w:t xml:space="preserve">Contexto Narrativo: Viaje Épico a través de la Historia de la Bioingeniería</w:t>
      </w:r>
    </w:p>
    <w:p>
      <w:pPr/>
      <w:r>
        <w:rPr/>
        <w:t xml:space="preserve">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w:t>
      </w:r>
      <w:r>
        <w:rPr>
          <w:i w:val="1"/>
          <w:iCs w:val="1"/>
        </w:rPr>
        <w:t xml:space="preserve">“Bioingenieros del Tiempo”</w:t>
      </w:r>
      <w:r>
        <w:rPr/>
        <w:t xml:space="preserve">, que envía a estudiantes universitarios a través de un portal temporal para explorar momentos clave en la historia de la bioingeniería.  </w:t>
      </w:r>
    </w:p>
    <w:p>
      <w:pPr/>
      <w:r>
        <w:rPr/>
        <w:t xml:space="preserve">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w:t>
      </w:r>
    </w:p>
    <w:p>
      <w:pPr/>
      <w:r>
        <w:rPr>
          <w:b w:val="1"/>
          <w:bCs w:val="1"/>
        </w:rPr>
        <w:t xml:space="preserve">Ambientación:</w:t>
      </w:r>
      <w:r>
        <w:rPr/>
        <w:t xml:space="preserve">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w:t>
      </w:r>
    </w:p>
    <w:p>
      <w:pPr/>
      <w:r>
        <w:rPr>
          <w:b w:val="1"/>
          <w:bCs w:val="1"/>
        </w:rPr>
        <w:t xml:space="preserve">Roles de los estudiantes:</w:t>
      </w:r>
    </w:p>
    <w:p>
      <w:pPr/>
      <w:r>
        <w:rPr/>
        <w:t xml:space="preserve">Contexto Narrativo: Viaje Épico a través de la Historia de la Bioingeniería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“Bioingenieros del Tiempo”, que envía a estudiantes universitarios a través de un portal temporal para explorar momentos clave en la historia de la bioingeniería.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Ambientación: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Roles de los estudiantes:
      Investigador Histórico: Responsable de descubrir datos relevantes y documentar hitos científicos.
      Analista Ético: Evalúa las implicaciones morales y sociales de cada avance.
      Diseñador de Soluciones: Propone aplicaciones actuales o futuras basadas en los descubrimientos.
      Comunicador Científico: Prepara presentaciones o informes para compartir con el grupo y el “Consejo de Sabios” (el docente y expertos invitados).
    Misión Principal: Completar la “Crónica de la Bioingeniería” recopilando conocimiento, resolviendo desafíos y reflexionando sobre el papel social, ético y científico de esta disciplina. Al final, los “Pioneros del Tiempo” deberán presentar un proyecto que conecte un hito histórico con una solución bioingenieril actual o futura, demostrando pensamiento crítico, resolución de problemas y curiosidad científica.
    Conexión con el tema de aprendizaje: La narrativa contextualiza cada hito histórico en un escenario vivo donde los estudiantes se sienten protagonistas. La gamificación narrativa convierte el aprendizaje pasivo en activo, motivando a los estudiantes a investigar, debatir y crear, mientras desarrollan competencias del siglo XXI. La historia ofrece significado y coherencia, haciendo que los conceptos técnicos y la historia científica sean memorables y relevantes.
    A lo largo de esta aventura, se promueve la diversidad y la inclusión al presentar personajes históricos de distintos orígenes culturales y géneros, así como problemáticas bioéticas relacionadas con equidad y acceso a tecnologías. Los estudiantes reflexionan sobre cómo la bioingeniería puede servir a todas las comunidades y no solo a sectores privilegiados, promoviendo un aprendizaje crítico y empático.
  </w:t>
      </w:r>
    </w:p>
    <w:p/>
    <w:p>
      <w:pPr/>
      <w:r>
        <w:rPr>
          <w:color w:val="2b6cb0"/>
          <w:sz w:val="28"/>
          <w:szCs w:val="28"/>
          <w:b w:val="1"/>
          <w:bCs w:val="1"/>
        </w:rPr>
        <w:t xml:space="preserve">Mecánicas de Juego</w:t>
      </w:r>
    </w:p>
    <w:p>
      <w:pPr/>
      <w:r>
        <w:rPr>
          <w:b w:val="1"/>
          <w:bCs w:val="1"/>
        </w:rPr>
        <w:t xml:space="preserve">Mecánicas de Juego para "Bioingenieros del Tiempo"</w:t>
      </w:r>
    </w:p>
    <w:p>
      <w:pPr/>
      <w:r>
        <w:rPr/>
        <w:t xml:space="preserve">Las mecánicas están diseñadas para fomentar la participación activa, el trabajo colaborativo y la motivación constante, integrando la narrativa con los objetivos educativos.</w:t>
      </w:r>
    </w:p>
    <w:p>
      <w:pPr>
        <w:numPr>
          <w:ilvl w:val="0"/>
          <w:numId w:val="2"/>
        </w:numPr>
      </w:pPr>
      <w:r>
        <w:rPr>
          <w:b w:val="1"/>
          <w:bCs w:val="1"/>
        </w:rPr>
        <w:t xml:space="preserve">Sistema de Puntos “Sabiduría Temporal”:</w:t>
      </w:r>
      <w:r>
        <w:rPr/>
        <w:t xml:space="preserve"> Los estudiantes acumulan puntos por completar actividades, resolver retos, contribuir con ideas y colaborar. Los puntos reflejan el conocimiento adquirido y el impacto en la misión.      </w:t>
      </w:r>
      <w:r>
        <w:rPr/>
        <w:t xml:space="preserve">    </w:t>
      </w:r>
    </w:p>
    <w:p>
      <w:pPr>
        <w:numPr>
          <w:ilvl w:val="1"/>
          <w:numId w:val="2"/>
        </w:numPr>
      </w:pPr>
      <w:r>
        <w:rPr/>
        <w:t xml:space="preserve">Investigación: 10 puntos por cada dato relevante aportado.</w:t>
      </w:r>
    </w:p>
    <w:p>
      <w:pPr>
        <w:numPr>
          <w:ilvl w:val="1"/>
          <w:numId w:val="2"/>
        </w:numPr>
      </w:pPr>
      <w:r>
        <w:rPr/>
        <w:t xml:space="preserve">Resolución de retos: 20 puntos por reto superado.</w:t>
      </w:r>
    </w:p>
    <w:p>
      <w:pPr>
        <w:numPr>
          <w:ilvl w:val="1"/>
          <w:numId w:val="2"/>
        </w:numPr>
      </w:pPr>
      <w:r>
        <w:rPr/>
        <w:t xml:space="preserve">Participación en debates éticos: 15 puntos por argumentación fundamentada.</w:t>
      </w:r>
    </w:p>
    <w:p>
      <w:pPr>
        <w:numPr>
          <w:ilvl w:val="1"/>
          <w:numId w:val="2"/>
        </w:numPr>
      </w:pPr>
      <w:r>
        <w:rPr/>
        <w:t xml:space="preserve">Presentación final: hasta 50 puntos según rúbrica.</w:t>
      </w:r>
    </w:p>
    <w:p>
      <w:pPr>
        <w:numPr>
          <w:ilvl w:val="0"/>
          <w:numId w:val="2"/>
        </w:numPr>
      </w:pPr>
      <w:r>
        <w:rPr>
          <w:b w:val="1"/>
          <w:bCs w:val="1"/>
        </w:rPr>
        <w:t xml:space="preserve">Niveles de “Maestría Bioingenieril”:</w:t>
      </w:r>
      <w:r>
        <w:rPr/>
        <w:t xml:space="preserve"> Los puntos acumulados permiten subir de nivel:      </w:t>
      </w:r>
      <w:r>
        <w:rPr/>
        <w:t xml:space="preserve">      Cada nivel desbloquea insignias digitales y acceso a recursos bonus (videos, lecturas, podcasts).    </w:t>
      </w:r>
    </w:p>
    <w:p>
      <w:pPr>
        <w:numPr>
          <w:ilvl w:val="1"/>
          <w:numId w:val="2"/>
        </w:numPr>
      </w:pPr>
      <w:r>
        <w:rPr/>
        <w:t xml:space="preserve">Nivel 1: Aprendiz (0-49 puntos)</w:t>
      </w:r>
    </w:p>
    <w:p>
      <w:pPr>
        <w:numPr>
          <w:ilvl w:val="1"/>
          <w:numId w:val="2"/>
        </w:numPr>
      </w:pPr>
      <w:r>
        <w:rPr/>
        <w:t xml:space="preserve">Nivel 2: Explorador (50-99 puntos)</w:t>
      </w:r>
    </w:p>
    <w:p>
      <w:pPr>
        <w:numPr>
          <w:ilvl w:val="1"/>
          <w:numId w:val="2"/>
        </w:numPr>
      </w:pPr>
      <w:r>
        <w:rPr/>
        <w:t xml:space="preserve">Nivel 3: Innovador (100-149 puntos)</w:t>
      </w:r>
    </w:p>
    <w:p>
      <w:pPr>
        <w:numPr>
          <w:ilvl w:val="1"/>
          <w:numId w:val="2"/>
        </w:numPr>
      </w:pPr>
      <w:r>
        <w:rPr/>
        <w:t xml:space="preserve">Nivel 4: Maestro Bioingeniero (150+ puntos)</w:t>
      </w:r>
    </w:p>
    <w:p>
      <w:pPr>
        <w:numPr>
          <w:ilvl w:val="0"/>
          <w:numId w:val="2"/>
        </w:numPr>
      </w:pPr>
      <w:r>
        <w:rPr>
          <w:b w:val="1"/>
          <w:bCs w:val="1"/>
        </w:rPr>
        <w:t xml:space="preserve">Insignias:</w:t>
      </w:r>
      <w:r>
        <w:rPr/>
        <w:t xml:space="preserve"> Se otorgan insignias temáticas por logros específicos:      </w:t>
      </w:r>
      <w:r>
        <w:rPr/>
        <w:t xml:space="preserve">      Las insignias se muestran en el perfil digital del estudiante y fomentan la diversidad de fortalezas.    </w:t>
      </w:r>
    </w:p>
    <w:p>
      <w:pPr>
        <w:numPr>
          <w:ilvl w:val="1"/>
          <w:numId w:val="2"/>
        </w:numPr>
      </w:pPr>
      <w:r>
        <w:rPr/>
        <w:t xml:space="preserve">“Historiador Curioso” por aportar datos poco conocidos.</w:t>
      </w:r>
    </w:p>
    <w:p>
      <w:pPr>
        <w:numPr>
          <w:ilvl w:val="1"/>
          <w:numId w:val="2"/>
        </w:numPr>
      </w:pPr>
      <w:r>
        <w:rPr/>
        <w:t xml:space="preserve">“Ético Reflexivo” por análisis profundos de dilemas morales.</w:t>
      </w:r>
    </w:p>
    <w:p>
      <w:pPr>
        <w:numPr>
          <w:ilvl w:val="1"/>
          <w:numId w:val="2"/>
        </w:numPr>
      </w:pPr>
      <w:r>
        <w:rPr/>
        <w:t xml:space="preserve">“Solucionador Creativo” por propuestas innovadoras en diseño.</w:t>
      </w:r>
    </w:p>
    <w:p>
      <w:pPr>
        <w:numPr>
          <w:ilvl w:val="1"/>
          <w:numId w:val="2"/>
        </w:numPr>
      </w:pPr>
      <w:r>
        <w:rPr/>
        <w:t xml:space="preserve">“Comunicador Estrella” por presentaciones claras y atractivas.</w:t>
      </w:r>
    </w:p>
    <w:p>
      <w:pPr>
        <w:numPr>
          <w:ilvl w:val="0"/>
          <w:numId w:val="2"/>
        </w:numPr>
      </w:pPr>
      <w:r>
        <w:rPr>
          <w:b w:val="1"/>
          <w:bCs w:val="1"/>
        </w:rPr>
        <w:t xml:space="preserve">Retos Temáticos:</w:t>
      </w:r>
      <w:r>
        <w:rPr/>
        <w:t xml:space="preserve"> Cada época incluye un reto que integra conocimientos técnicos, pensamiento crítico y ética:      </w:t>
      </w:r>
      <w:r>
        <w:rPr/>
        <w:t xml:space="preserve">      Los retos se realizan en equipo, promoviendo colaboración y diversidad de ideas.    </w:t>
      </w:r>
    </w:p>
    <w:p>
      <w:pPr>
        <w:numPr>
          <w:ilvl w:val="1"/>
          <w:numId w:val="2"/>
        </w:numPr>
      </w:pPr>
      <w:r>
        <w:rPr/>
        <w:t xml:space="preserve">Ejemplo: Diseñar un prototipo básico inspirado en un invento histórico con materiales accesibles.</w:t>
      </w:r>
    </w:p>
    <w:p>
      <w:pPr>
        <w:numPr>
          <w:ilvl w:val="1"/>
          <w:numId w:val="2"/>
        </w:numPr>
      </w:pPr>
      <w:r>
        <w:rPr/>
        <w:t xml:space="preserve">Ejemplo: Debatir un dilema bioético planteado por un personaje histórico.</w:t>
      </w:r>
    </w:p>
    <w:p>
      <w:pPr>
        <w:numPr>
          <w:ilvl w:val="0"/>
          <w:numId w:val="2"/>
        </w:numPr>
      </w:pPr>
      <w:r>
        <w:rPr>
          <w:b w:val="1"/>
          <w:bCs w:val="1"/>
        </w:rPr>
        <w:t xml:space="preserve">Progresión Visual:</w:t>
      </w:r>
      <w:r>
        <w:rPr/>
        <w:t xml:space="preserve"> Un tablero digital o mural físico muestra el avance del grupo en las épocas y niveles, incentivando la competencia sana y el sentido de logro colectivo.    </w:t>
      </w:r>
    </w:p>
    <w:p>
      <w:pPr>
        <w:numPr>
          <w:ilvl w:val="0"/>
          <w:numId w:val="2"/>
        </w:numPr>
      </w:pPr>
      <w:r>
        <w:rPr>
          <w:b w:val="1"/>
          <w:bCs w:val="1"/>
        </w:rPr>
        <w:t xml:space="preserve">Retroalimentación Inmediata:</w:t>
      </w:r>
      <w:r>
        <w:rPr/>
        <w:t xml:space="preserve"> El docente y los compañeros ofrecen feedback constante en cada actividad, mediante comentarios orales, escritos y digitales, para ajustar el aprendizaje y mantener la motivación alta.    </w:t>
      </w:r>
    </w:p>
    <w:p>
      <w:pPr>
        <w:numPr>
          <w:ilvl w:val="0"/>
          <w:numId w:val="2"/>
        </w:numPr>
      </w:pPr>
      <w:r>
        <w:rPr>
          <w:b w:val="1"/>
          <w:bCs w:val="1"/>
        </w:rPr>
        <w:t xml:space="preserve">Elementos de Narración Interactiva:</w:t>
      </w:r>
      <w:r>
        <w:rPr/>
        <w:t xml:space="preserve"> Mensajes de “personajes históricos” enviados por email o mensajería interna, simulando comunicación a través del tiempo, que guían y motivan a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“Pioneros del Tiempo”  </w:t>
      </w:r>
    </w:p>
    <w:p>
      <w:pPr/>
      <w:r>
        <w:rPr>
          <w:b w:val="1"/>
          <w:bCs w:val="1"/>
        </w:rPr>
        <w:t xml:space="preserve">Descripción:</w:t>
      </w:r>
      <w:r>
        <w:rPr/>
        <w:t xml:space="preserve"> Conformar equipos heterogéneos asignando roles para iniciar la aventura. Se presenta la narrativa y los objetivos.  </w:t>
      </w:r>
    </w:p>
    <w:p>
      <w:pPr/>
      <w:r>
        <w:rPr/>
        <w:t xml:space="preserve">  </w:t>
      </w:r>
    </w:p>
    <w:p>
      <w:pPr/>
      <w:r>
        <w:rPr>
          <w:b w:val="1"/>
          <w:bCs w:val="1"/>
        </w:rPr>
        <w:t xml:space="preserve">Instrucciones:</w:t>
      </w:r>
    </w:p>
    <w:p>
      <w:pPr/>
      <w:r>
        <w:rPr/>
        <w:t xml:space="preserve">Actividades Gamificadas: Paso a Paso
  Actividad 1: Introducción y Formación de Equipos “Pioneros del Tiempo”
    Descripción: Conformar equipos heterogéneos asignando roles para iniciar la aventura. Se presenta la narrativa y los objetivos.
    Instrucciones:
      El docente explica la historia y la misión.
      Se forman equipos de 4 estudiantes, asignando roles (Investigador, Analista Ético, Diseñador, Comunicador) considerando la diversidad de habilidades y orígenes.
      Cada equipo crea un nombre y una insignia que los represente.
      Se entrega el “Cuaderno de Viaje” (formato digital o impreso) para registro.
    Tiempo estimado: 45 minutos
    Materiales: Hoja de roles, cuadernos, tabletas o laptops, acceso a plataforma digital para tablero.
    Integración con mecánicas: Se inicia el sistema de puntos y niveles. La participación activa en esta etapa otorga puntos iniciales de bienvenida.
  Actividad 2: Explorando la Antigüedad – “Los Primeros Ingenieros de la Vida”
    Descripción: Viaje a la época antigua para descubrir los primeros experimentos y técnicas que marcaron la bioingeniería, como el uso de prótesis rudimentarias o técnicas de cultivo.
    Instrucciones:
      Los Investigadores buscan información en fuentes proporcionadas (artículos, videos, textos breves).
      El Analista Ético reflexiona sobre el impacto social y moral de estas técnicas en sociedades antiguas.
      El Diseñador propone una adaptación moderna de una técnica antigua para resolver un problema actual.
      El Comunicador prepara una breve presentación para el grupo.
      Se realiza un debate moderado por el docente sobre los dilemas éticos encontrados.
    Tiempo estimado: 90 minutos
    Materiales: Acceso a internet, documentos PDF, videos (preseleccionados), materiales para prototipos simples (cartón, pegamento, tijeras, hilo).
    Integración con mecánicas: Se otorgan puntos por investigación, análisis ético, creatividad y comunicación. Se entrega la insignia “Historiador Curioso” y “Ético Reflexivo” según desempeño.
  Actividad 3: Edad Media y Renacimiento – “Desafíos y Avances en la Bioingeniería”
    Descripción: Los equipos viajan a la época medieval y renacentista para conocer avances como el estudio anatómico y primeras máquinas biológicas.
    Instrucciones:
      Analizar un caso histórico sobre prótesis o experimentos anatómicos (caso de Ambroise Paré, por ejemplo).
      Resolver un reto: diseñar un prototipo básico de prótesis con materiales simples.
      Evaluar las implicaciones éticas y sociales del caso.
      El Comunicador elabora un informe visual (cartel o presentación digital) para compartir con el grupo.
    Tiempo estimado: 120 minutos (puede dividirse en dos sesiones)
    Materiales: Materiales de manualidades (alambre, papel, tela), acceso a internet, software básico para presentaciones.
    Integración con mecánicas: Los equipos suman puntos por superar el reto práctico y la calidad del informe. Se otorgan insignias “Solucionador Creativo” y “Comunicador Estrella”.
  Actividad 4: Siglo XX – “La Revolución Biotecnológica”
    Descripción: Estudio de hitos clave del siglo XX en bioingeniería, como la ingeniería genética, el desarrollo de órganos artificiales y la bioinformática.
    Instrucciones:
      Los equipos investigan un hito asignado (por ejemplo, descubrimiento del ADN, primeros marcapasos, avances en biotecnología).
      Preparan un video corto o podcast explicativo en lenguaje sencillo, integrando aspectos científicos y sociales.
      El Analista Ético lidera un debate sobre los dilemas bioéticos actuales derivados de esos avances (modificación genética, acceso a tecnologías).
      Diseñan una propuesta para mejorar el acceso equitativo a una tecnología bioingenieril.
    Tiempo estimado: 3 horas (puede dividirse en 2 o 3 sesiones)
    Materiales: Equipos con cámara o micrófono, software básico de edición, documentos de consulta, plataforma para compartir videos/podcasts.
    Integración con mecánicas: Puntos por investigación, producción multimedia, debate ético y creatividad en propuestas. Se otorgan nuevas insignias y puntos para subir de nivel.
  Actividad 5: Proyecto Final – “Innovación Bioingenieril para el Futuro”
    Descripción: Los equipos integran todo lo aprendido para diseñar y presentar un proyecto que conecte un hito histórico con una solución actual o futura, con enfoque en impacto social y ética.
    Instrucciones:
      Elegir un hito histórico de la “Crónica de la Bioingeniería”.
      Desarrollar una solución bioingenieril innovadora, con descripción técnica, aplicación práctica y análisis ético-social.
      Preparar una presentación multimedia para exponer ante el “Consejo de Sabios”.
      Incluir una reflexión personal sobre lo aprendido y cómo se relaciona con los desafíos actuales.
      Recibir retroalimentación del docente y compañeros.
    Tiempo estimado: 4 a 6 horas (puede organizarse en varias sesiones)
    Materiales: Herramientas digitales para presentaciones, acceso a recursos de investigación, materiales para prototipos opcionales.
    Integración con mecánicas: La presentación final otorga puntos clave para alcanzar niveles superiores y obtener la insignia “Maestro Bioingeniero”. Se evalúa con rúbrica integrada y se cierra la narrativa.
  Actividad 6: Reflexión y Cierre – “Legado de los Bioingenieros del Tiempo”
    Descripción: Sesión de reflexión colectiva sobre la experiencia, aprendizajes y el valor social de la bioingeniería.
    Instrucciones:
      Cada estudiante escribe una reflexión personal sobre cómo la historia influye en la innovación bioingenieril.
      Discusión grupal sobre diversidad, equidad e inclusión en bioingeniería.
      Entrega de certificados digitales y reconocimiento de logros.
    Tiempo estimado: 60 minutos
    Materiales: Plataforma para compartir reflexiones, certificados digitales.
    Integración con mecánicas: Cierre del sistema de puntos y niveles, con entrega de insignias finales y consolidación del perfil del estudiante.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fluido y justo de la experiencia gamificada, se establecen las siguientes normas:</w:t>
      </w:r>
    </w:p>
    <w:p>
      <w:pPr>
        <w:numPr>
          <w:ilvl w:val="0"/>
          <w:numId w:val="4"/>
        </w:numPr>
      </w:pPr>
      <w:r>
        <w:rPr>
          <w:b w:val="1"/>
          <w:bCs w:val="1"/>
        </w:rPr>
        <w:t xml:space="preserve">Condiciones de Victoria:</w:t>
      </w:r>
      <w:r>
        <w:rPr/>
        <w:t xml:space="preserve"> La “victoria” se entiende como la culminación exitosa de la misión: completar la Crónica con un proyecto final innovador y reflexivo, obteniendo al menos el nivel “Innovador” y 3 insignias.</w:t>
      </w:r>
    </w:p>
    <w:p>
      <w:pPr>
        <w:numPr>
          <w:ilvl w:val="0"/>
          <w:numId w:val="4"/>
        </w:numPr>
      </w:pPr>
      <w:r>
        <w:rPr>
          <w:b w:val="1"/>
          <w:bCs w:val="1"/>
        </w:rPr>
        <w:t xml:space="preserve">Turnos y Participación:</w:t>
      </w:r>
      <w:r>
        <w:rPr/>
        <w:t xml:space="preserve"> Las actividades grupales deben fomentar la participación equitativa; cada miembro debe asumir su rol activamente. El docente supervisa que nadie quede excluido.</w:t>
      </w:r>
    </w:p>
    <w:p>
      <w:pPr>
        <w:numPr>
          <w:ilvl w:val="0"/>
          <w:numId w:val="4"/>
        </w:numPr>
      </w:pPr>
      <w:r>
        <w:rPr>
          <w:b w:val="1"/>
          <w:bCs w:val="1"/>
        </w:rPr>
        <w:t xml:space="preserve">Roles y Responsabilidades:</w:t>
      </w:r>
      <w:r>
        <w:rPr/>
        <w:t xml:space="preserve"> Cada rol tiene tareas específicas. Se permite rotar roles en actividades largas para que todos desarrollen diversas competencias.</w:t>
      </w:r>
    </w:p>
    <w:p>
      <w:pPr>
        <w:numPr>
          <w:ilvl w:val="0"/>
          <w:numId w:val="4"/>
        </w:numPr>
      </w:pPr>
      <w:r>
        <w:rPr>
          <w:b w:val="1"/>
          <w:bCs w:val="1"/>
        </w:rPr>
        <w:t xml:space="preserve">Penalizaciones:</w:t>
      </w:r>
      <w:r>
        <w:rPr/>
        <w:t xml:space="preserve"> No hay penalizaciones severas; sin embargo, la falta de cumplimiento de tareas reduce puntos. La colaboración negativa (falta de respeto, exclusión) implica advertencias y posible reasignación de roles.</w:t>
      </w:r>
    </w:p>
    <w:p>
      <w:pPr>
        <w:numPr>
          <w:ilvl w:val="0"/>
          <w:numId w:val="4"/>
        </w:numPr>
      </w:pPr>
      <w:r>
        <w:rPr>
          <w:b w:val="1"/>
          <w:bCs w:val="1"/>
        </w:rPr>
        <w:t xml:space="preserve">Tabla de Puntos:</w:t>
      </w:r>
    </w:p>
    <w:p>
      <w:pPr/>
      <w:r>
        <w:rPr/>
        <w:t xml:space="preserve">Reglas Claras del Juego
  Para asegurar un desarrollo fluido y justo de la experiencia gamificada, se establecen las siguientes normas:
    Condiciones de Victoria: La “victoria” se entiende como la culminación exitosa de la misión: completar la Crónica con un proyecto final innovador y reflexivo, obteniendo al menos el nivel “Innovador” y 3 insignias.
    Turnos y Participación: Las actividades grupales deben fomentar la participación equitativa; cada miembro debe asumir su rol activamente. El docente supervisa que nadie quede excluido.
    Roles y Responsabilidades: Cada rol tiene tareas específicas. Se permite rotar roles en actividades largas para que todos desarrollen diversas competencias.
    Penalizaciones: No hay penalizaciones severas; sin embargo, la falta de cumplimiento de tareas reduce puntos. La colaboración negativa (falta de respeto, exclusión) implica advertencias y posible reasignación de roles.
    Tabla de Puntos:
            Actividad / Acción
            Puntos
          Contribución de dato relevante10
          Resolución de reto práctico20
          Participación en debate ético15
          Presentación multimedia20-50 (según calidad)
          Propuesta creativa y viable25
          Reflexión personal escrita10
    Sistema de Logros: Para avanzar de nivel y obtener insignias, los estudiantes deben acumular puntos mínimos y demostrar competencias en investigación, ética, creatividad y comunicación.
    Inclusión y Respeto: Se prohíbe cualquier conducta discriminatoria. Se promueve la valoración de ideas diversas y el respeto por las distintas perspectivas culturales y sociales.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juego para que el estudiante reciba retroalimentación constante y pueda autoevaluarse y coevaluarse.  </w:t>
      </w:r>
    </w:p>
    <w:p>
      <w:pPr/>
      <w:r>
        <w:rPr/>
        <w:t xml:space="preserve">  Criterios de Evaluación  </w:t>
      </w:r>
    </w:p>
    <w:p>
      <w:pPr>
        <w:numPr>
          <w:ilvl w:val="0"/>
          <w:numId w:val="5"/>
        </w:numPr>
      </w:pPr>
      <w:r>
        <w:rPr>
          <w:b w:val="1"/>
          <w:bCs w:val="1"/>
        </w:rPr>
        <w:t xml:space="preserve">Conocimiento Histórico y Científico:</w:t>
      </w:r>
      <w:r>
        <w:rPr/>
        <w:t xml:space="preserve"> Precisión, profundidad y relevancia de la información aportada.</w:t>
      </w:r>
    </w:p>
    <w:p>
      <w:pPr>
        <w:numPr>
          <w:ilvl w:val="0"/>
          <w:numId w:val="5"/>
        </w:numPr>
      </w:pPr>
      <w:r>
        <w:rPr>
          <w:b w:val="1"/>
          <w:bCs w:val="1"/>
        </w:rPr>
        <w:t xml:space="preserve">Pensamiento Crítico y Ético:</w:t>
      </w:r>
      <w:r>
        <w:rPr/>
        <w:t xml:space="preserve"> Capacidad para analizar dilemas, argumentar posiciones y reflexionar sobre impactos sociales.</w:t>
      </w:r>
    </w:p>
    <w:p>
      <w:pPr>
        <w:numPr>
          <w:ilvl w:val="0"/>
          <w:numId w:val="5"/>
        </w:numPr>
      </w:pPr>
      <w:r>
        <w:rPr>
          <w:b w:val="1"/>
          <w:bCs w:val="1"/>
        </w:rPr>
        <w:t xml:space="preserve">Creatividad y Resolución de Problemas:</w:t>
      </w:r>
      <w:r>
        <w:rPr/>
        <w:t xml:space="preserve"> Innovación y viabilidad en los retos y proyecto final.</w:t>
      </w:r>
    </w:p>
    <w:p>
      <w:pPr>
        <w:numPr>
          <w:ilvl w:val="0"/>
          <w:numId w:val="5"/>
        </w:numPr>
      </w:pPr>
      <w:r>
        <w:rPr>
          <w:b w:val="1"/>
          <w:bCs w:val="1"/>
        </w:rPr>
        <w:t xml:space="preserve">Comunicación Efectiva:</w:t>
      </w:r>
      <w:r>
        <w:rPr/>
        <w:t xml:space="preserve"> Claridad, coherencia y atractivo en presentaciones y debates.</w:t>
      </w:r>
    </w:p>
    <w:p>
      <w:pPr>
        <w:numPr>
          <w:ilvl w:val="0"/>
          <w:numId w:val="5"/>
        </w:numPr>
      </w:pPr>
      <w:r>
        <w:rPr>
          <w:b w:val="1"/>
          <w:bCs w:val="1"/>
        </w:rPr>
        <w:t xml:space="preserve">Colaboración y Participación:</w:t>
      </w:r>
      <w:r>
        <w:rPr/>
        <w:t xml:space="preserve"> Trabajo en equipo respetuoso y equitativo, asumiendo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 y Científico</w:t>
            </w:r>
          </w:p>
        </w:tc>
        <w:tc>
          <w:tcPr>
            <w:noWrap/>
          </w:tcPr>
          <w:p>
            <w:pPr/>
            <w:r>
              <w:rPr/>
              <w:t xml:space="preserve">Información precisa, completa y con fuentes variadas</w:t>
            </w:r>
          </w:p>
        </w:tc>
        <w:tc>
          <w:tcPr>
            <w:noWrap/>
          </w:tcPr>
          <w:p>
            <w:pPr/>
            <w:r>
              <w:rPr/>
              <w:t xml:space="preserve">Información correcta y adecuada</w:t>
            </w:r>
          </w:p>
        </w:tc>
        <w:tc>
          <w:tcPr>
            <w:noWrap/>
          </w:tcPr>
          <w:p>
            <w:pPr/>
            <w:r>
              <w:rPr/>
              <w:t xml:space="preserve">Información básica, con algunas imprecisiones</w:t>
            </w:r>
          </w:p>
        </w:tc>
        <w:tc>
          <w:tcPr>
            <w:noWrap/>
          </w:tcPr>
          <w:p>
            <w:pPr/>
            <w:r>
              <w:rPr/>
              <w:t xml:space="preserve">Información incompleta o incorrecta</w:t>
            </w:r>
          </w:p>
        </w:tc>
      </w:tr>
      <w:tr>
        <w:trPr/>
        <w:tc>
          <w:tcPr>
            <w:noWrap/>
          </w:tcPr>
          <w:p>
            <w:pPr/>
            <w:r>
              <w:rPr/>
              <w:t xml:space="preserve">Pensamiento Crítico y Ético</w:t>
            </w:r>
          </w:p>
        </w:tc>
        <w:tc>
          <w:tcPr>
            <w:noWrap/>
          </w:tcPr>
          <w:p>
            <w:pPr/>
            <w:r>
              <w:rPr/>
              <w:t xml:space="preserve">Análisis profundo y bien argumentado</w:t>
            </w:r>
          </w:p>
        </w:tc>
        <w:tc>
          <w:tcPr>
            <w:noWrap/>
          </w:tcPr>
          <w:p>
            <w:pPr/>
            <w:r>
              <w:rPr/>
              <w:t xml:space="preserve">Análisis claro con argumentos relevantes</w:t>
            </w:r>
          </w:p>
        </w:tc>
        <w:tc>
          <w:tcPr>
            <w:noWrap/>
          </w:tcPr>
          <w:p>
            <w:pPr/>
            <w:r>
              <w:rPr/>
              <w:t xml:space="preserve">Argumentación superficial</w:t>
            </w:r>
          </w:p>
        </w:tc>
        <w:tc>
          <w:tcPr>
            <w:noWrap/>
          </w:tcPr>
          <w:p>
            <w:pPr/>
            <w:r>
              <w:rPr/>
              <w:t xml:space="preserve">Falta de análisis o argumentos</w:t>
            </w:r>
          </w:p>
        </w:tc>
      </w:tr>
      <w:tr>
        <w:trPr/>
        <w:tc>
          <w:tcPr>
            <w:noWrap/>
          </w:tcPr>
          <w:p>
            <w:pPr/>
            <w:r>
              <w:rPr/>
              <w:t xml:space="preserve">Creatividad y Resolución de Problemas</w:t>
            </w:r>
          </w:p>
        </w:tc>
        <w:tc>
          <w:tcPr>
            <w:noWrap/>
          </w:tcPr>
          <w:p>
            <w:pPr/>
            <w:r>
              <w:rPr/>
              <w:t xml:space="preserve">Solución innovadora y viable</w:t>
            </w:r>
          </w:p>
        </w:tc>
        <w:tc>
          <w:tcPr>
            <w:noWrap/>
          </w:tcPr>
          <w:p>
            <w:pPr/>
            <w:r>
              <w:rPr/>
              <w:t xml:space="preserve">Solución adecuada con elementos creativos</w:t>
            </w:r>
          </w:p>
        </w:tc>
        <w:tc>
          <w:tcPr>
            <w:noWrap/>
          </w:tcPr>
          <w:p>
            <w:pPr/>
            <w:r>
              <w:rPr/>
              <w:t xml:space="preserve">Solución poco original pero funcional</w:t>
            </w:r>
          </w:p>
        </w:tc>
        <w:tc>
          <w:tcPr>
            <w:noWrap/>
          </w:tcPr>
          <w:p>
            <w:pPr/>
            <w:r>
              <w:rPr/>
              <w:t xml:space="preserve">Solución inapropiada o no presentada</w:t>
            </w:r>
          </w:p>
        </w:tc>
      </w:tr>
      <w:tr>
        <w:trPr/>
        <w:tc>
          <w:tcPr>
            <w:noWrap/>
          </w:tcPr>
          <w:p>
            <w:pPr/>
            <w:r>
              <w:rPr/>
              <w:t xml:space="preserve">Comunicación Efectiva</w:t>
            </w:r>
          </w:p>
        </w:tc>
        <w:tc>
          <w:tcPr>
            <w:noWrap/>
          </w:tcPr>
          <w:p>
            <w:pPr/>
            <w:r>
              <w:rPr/>
              <w:t xml:space="preserve">Presentación clara, atractiva y bien estructurada</w:t>
            </w:r>
          </w:p>
        </w:tc>
        <w:tc>
          <w:tcPr>
            <w:noWrap/>
          </w:tcPr>
          <w:p>
            <w:pPr/>
            <w:r>
              <w:rPr/>
              <w:t xml:space="preserve">Presentación clara y organizada</w:t>
            </w:r>
          </w:p>
        </w:tc>
        <w:tc>
          <w:tcPr>
            <w:noWrap/>
          </w:tcPr>
          <w:p>
            <w:pPr/>
            <w:r>
              <w:rPr/>
              <w:t xml:space="preserve">Presentación con falta de claridad</w:t>
            </w:r>
          </w:p>
        </w:tc>
        <w:tc>
          <w:tcPr>
            <w:noWrap/>
          </w:tcPr>
          <w:p>
            <w:pPr/>
            <w:r>
              <w:rPr/>
              <w:t xml:space="preserve">Presentación confusa o incompleta</w:t>
            </w:r>
          </w:p>
        </w:tc>
      </w:tr>
      <w:tr>
        <w:trPr/>
        <w:tc>
          <w:tcPr>
            <w:noWrap/>
          </w:tcPr>
          <w:p>
            <w:pPr/>
            <w:r>
              <w:rPr/>
              <w:t xml:space="preserve">Colaboración y Participación</w:t>
            </w:r>
          </w:p>
        </w:tc>
        <w:tc>
          <w:tcPr>
            <w:noWrap/>
          </w:tcPr>
          <w:p>
            <w:pPr/>
            <w:r>
              <w:rPr/>
              <w:t xml:space="preserve">Participación activa y respeto constante</w:t>
            </w:r>
          </w:p>
        </w:tc>
        <w:tc>
          <w:tcPr>
            <w:noWrap/>
          </w:tcPr>
          <w:p>
            <w:pPr/>
            <w:r>
              <w:rPr/>
              <w:t xml:space="preserve">Participación frecuente y respeto</w:t>
            </w:r>
          </w:p>
        </w:tc>
        <w:tc>
          <w:tcPr>
            <w:noWrap/>
          </w:tcPr>
          <w:p>
            <w:pPr/>
            <w:r>
              <w:rPr/>
              <w:t xml:space="preserve">Participación limitada</w:t>
            </w:r>
          </w:p>
        </w:tc>
        <w:tc>
          <w:tcPr>
            <w:noWrap/>
          </w:tcPr>
          <w:p>
            <w:pPr/>
            <w:r>
              <w:rPr/>
              <w:t xml:space="preserve">Falta de participación o conducta irrespetuosa</w:t>
            </w:r>
          </w:p>
        </w:tc>
      </w:tr>
    </w:tbl>
    <w:p>
      <w:pPr/>
      <w:r>
        <w:rPr/>
        <w:t xml:space="preserve">  Evidencias de Aprendizaje  </w:t>
      </w:r>
    </w:p>
    <w:p>
      <w:pPr>
        <w:numPr>
          <w:ilvl w:val="0"/>
          <w:numId w:val="6"/>
        </w:numPr>
      </w:pPr>
      <w:r>
        <w:rPr/>
        <w:t xml:space="preserve">“Cuaderno de Viaje” con registros de investigación y reflexiones.</w:t>
      </w:r>
    </w:p>
    <w:p>
      <w:pPr>
        <w:numPr>
          <w:ilvl w:val="0"/>
          <w:numId w:val="6"/>
        </w:numPr>
      </w:pPr>
      <w:r>
        <w:rPr/>
        <w:t xml:space="preserve">Prototipos o productos multimedia elaborados.</w:t>
      </w:r>
    </w:p>
    <w:p>
      <w:pPr>
        <w:numPr>
          <w:ilvl w:val="0"/>
          <w:numId w:val="6"/>
        </w:numPr>
      </w:pPr>
      <w:r>
        <w:rPr/>
        <w:t xml:space="preserve">Debates y presentaciones grabadas o documentadas.</w:t>
      </w:r>
    </w:p>
    <w:p>
      <w:pPr>
        <w:numPr>
          <w:ilvl w:val="0"/>
          <w:numId w:val="6"/>
        </w:numPr>
      </w:pPr>
      <w:r>
        <w:rPr/>
        <w:t xml:space="preserve">Proyecto final y presentación ante el “Consejo de Sabios”.</w:t>
      </w:r>
    </w:p>
    <w:p>
      <w:pPr>
        <w:numPr>
          <w:ilvl w:val="0"/>
          <w:numId w:val="6"/>
        </w:numPr>
      </w:pPr>
      <w:r>
        <w:rPr/>
        <w:t xml:space="preserve">Reflexión final escrita.</w:t>
      </w:r>
    </w:p>
    <w:p>
      <w:pPr/>
      <w:r>
        <w:rPr/>
        <w:t xml:space="preserve">  Reflexión Final y Cierre de la Narrativa  </w:t>
      </w:r>
    </w:p>
    <w:p>
      <w:pPr/>
      <w:r>
        <w:rPr/>
        <w:t xml:space="preserve">    Al concluir, el docente guía una sesión para que los estudiantes compartan aprendizajes, retos y cómo la bioingeniería puede contribuir a un futuro más justo e inclusivo. Se reconoce el esfuerzo y se invita a continuar explorando la disciplina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15 a 20 horas distribuidas en 6 a 8 sesiones de clase, dependiendo del ritmo y profundidad deseada.</w:t>
      </w:r>
    </w:p>
    <w:p>
      <w:pPr>
        <w:numPr>
          <w:ilvl w:val="0"/>
          <w:numId w:val="7"/>
        </w:numPr>
      </w:pPr>
      <w:r>
        <w:rPr>
          <w:b w:val="1"/>
          <w:bCs w:val="1"/>
        </w:rPr>
        <w:t xml:space="preserve">Espacio físico:</w:t>
      </w:r>
      <w:r>
        <w:rPr/>
        <w:t xml:space="preserve"> Aula con disposición flexible para trabajo en equipos y espacio para mural o tablero visual. Acceso a laboratorio o espacio para prototipos es ideal.</w:t>
      </w:r>
    </w:p>
    <w:p>
      <w:pPr>
        <w:numPr>
          <w:ilvl w:val="0"/>
          <w:numId w:val="7"/>
        </w:numPr>
      </w:pPr>
      <w:r>
        <w:rPr>
          <w:b w:val="1"/>
          <w:bCs w:val="1"/>
        </w:rPr>
        <w:t xml:space="preserve">Materiales y herramientas TIC:</w:t>
      </w:r>
    </w:p>
    <w:p>
      <w:pPr>
        <w:numPr>
          <w:ilvl w:val="1"/>
          <w:numId w:val="7"/>
        </w:numPr>
      </w:pPr>
      <w:r>
        <w:rPr/>
        <w:t xml:space="preserve">Computadoras o tabletas con acceso a internet.</w:t>
      </w:r>
    </w:p>
    <w:p>
      <w:pPr>
        <w:numPr>
          <w:ilvl w:val="1"/>
          <w:numId w:val="7"/>
        </w:numPr>
      </w:pPr>
      <w:r>
        <w:rPr/>
        <w:t xml:space="preserve">Plataforma digital para tablero de progreso y entrega de trabajos (Google Classroom, Moodle, Trello, etc.).</w:t>
      </w:r>
    </w:p>
    <w:p>
      <w:pPr>
        <w:numPr>
          <w:ilvl w:val="1"/>
          <w:numId w:val="7"/>
        </w:numPr>
      </w:pPr>
      <w:r>
        <w:rPr/>
        <w:t xml:space="preserve">Software básico para edición de video, audio y presentaciones (Canva, iMovie, Audacity, PowerPoint, etc.).</w:t>
      </w:r>
    </w:p>
    <w:p>
      <w:pPr>
        <w:numPr>
          <w:ilvl w:val="1"/>
          <w:numId w:val="7"/>
        </w:numPr>
      </w:pPr>
      <w:r>
        <w:rPr/>
        <w:t xml:space="preserve">Materiales para prototipos: cartón, pegamento, tijeras, alambre, hilo, telas, entre otros.</w:t>
      </w:r>
    </w:p>
    <w:p>
      <w:pPr>
        <w:numPr>
          <w:ilvl w:val="0"/>
          <w:numId w:val="7"/>
        </w:numPr>
      </w:pPr>
      <w:r>
        <w:rPr>
          <w:b w:val="1"/>
          <w:bCs w:val="1"/>
        </w:rPr>
        <w:t xml:space="preserve">Tamaño del grupo:</w:t>
      </w:r>
      <w:r>
        <w:rPr/>
        <w:t xml:space="preserve"> Ideal grupos de 16 a 24 estudiantes para formar equipos de 4 personas que permitan diversidad y gestión eficiente.</w:t>
      </w:r>
    </w:p>
    <w:p>
      <w:pPr>
        <w:numPr>
          <w:ilvl w:val="0"/>
          <w:numId w:val="7"/>
        </w:numPr>
      </w:pPr>
      <w:r>
        <w:rPr>
          <w:b w:val="1"/>
          <w:bCs w:val="1"/>
        </w:rPr>
        <w:t xml:space="preserve">Preparación previa del docente:</w:t>
      </w:r>
    </w:p>
    <w:p>
      <w:pPr>
        <w:numPr>
          <w:ilvl w:val="1"/>
          <w:numId w:val="7"/>
        </w:numPr>
      </w:pPr>
      <w:r>
        <w:rPr/>
        <w:t xml:space="preserve">Familiarizarse con la narrativa y materiales de apoyo.</w:t>
      </w:r>
    </w:p>
    <w:p>
      <w:pPr>
        <w:numPr>
          <w:ilvl w:val="1"/>
          <w:numId w:val="7"/>
        </w:numPr>
      </w:pPr>
      <w:r>
        <w:rPr/>
        <w:t xml:space="preserve">Preparar recursos digitales y físicos con anticipación.</w:t>
      </w:r>
    </w:p>
    <w:p>
      <w:pPr>
        <w:numPr>
          <w:ilvl w:val="1"/>
          <w:numId w:val="7"/>
        </w:numPr>
      </w:pPr>
      <w:r>
        <w:rPr/>
        <w:t xml:space="preserve">Planificar la distribución del tiempo y espacios.</w:t>
      </w:r>
    </w:p>
    <w:p>
      <w:pPr>
        <w:numPr>
          <w:ilvl w:val="1"/>
          <w:numId w:val="7"/>
        </w:numPr>
      </w:pPr>
      <w:r>
        <w:rPr/>
        <w:t xml:space="preserve">Diseñar rúbricas y sistema de puntuación claros.</w:t>
      </w:r>
    </w:p>
    <w:p>
      <w:pPr>
        <w:numPr>
          <w:ilvl w:val="1"/>
          <w:numId w:val="7"/>
        </w:numPr>
      </w:pPr>
      <w:r>
        <w:rPr/>
        <w:t xml:space="preserve">Capacitarse en manejo de herramientas TIC y técnicas de facilitación para debates y trabajo colaborativo.</w:t>
      </w:r>
    </w:p>
    <w:p>
      <w:pPr>
        <w:numPr>
          <w:ilvl w:val="0"/>
          <w:numId w:val="7"/>
        </w:numPr>
      </w:pPr>
      <w:r>
        <w:rPr>
          <w:b w:val="1"/>
          <w:bCs w:val="1"/>
        </w:rPr>
        <w:t xml:space="preserve">Posibles dificultades y soluciones:</w:t>
      </w:r>
    </w:p>
    <w:p>
      <w:pPr>
        <w:numPr>
          <w:ilvl w:val="1"/>
          <w:numId w:val="7"/>
        </w:numPr>
      </w:pPr>
      <w:r>
        <w:rPr>
          <w:i w:val="1"/>
          <w:iCs w:val="1"/>
        </w:rPr>
        <w:t xml:space="preserve">Desigualdad en participación:</w:t>
      </w:r>
      <w:r>
        <w:rPr/>
        <w:t xml:space="preserve"> Rotar roles y promover reglas de respeto y equidad.</w:t>
      </w:r>
    </w:p>
    <w:p>
      <w:pPr>
        <w:numPr>
          <w:ilvl w:val="1"/>
          <w:numId w:val="7"/>
        </w:numPr>
      </w:pPr>
      <w:r>
        <w:rPr>
          <w:i w:val="1"/>
          <w:iCs w:val="1"/>
        </w:rPr>
        <w:t xml:space="preserve">Falta de acceso a tecnología:</w:t>
      </w:r>
      <w:r>
        <w:rPr/>
        <w:t xml:space="preserve"> Proveer materiales impresos y permitir trabajo manual o en grupos presenciales.</w:t>
      </w:r>
    </w:p>
    <w:p>
      <w:pPr>
        <w:numPr>
          <w:ilvl w:val="1"/>
          <w:numId w:val="7"/>
        </w:numPr>
      </w:pPr>
      <w:r>
        <w:rPr>
          <w:i w:val="1"/>
          <w:iCs w:val="1"/>
        </w:rPr>
        <w:t xml:space="preserve">Dificultad en manejo del tiempo:</w:t>
      </w:r>
      <w:r>
        <w:rPr/>
        <w:t xml:space="preserve"> Dividir actividades largas en sesiones cortas y establecer tiempos claros.</w:t>
      </w:r>
    </w:p>
    <w:p>
      <w:pPr>
        <w:numPr>
          <w:ilvl w:val="1"/>
          <w:numId w:val="7"/>
        </w:numPr>
      </w:pPr>
      <w:r>
        <w:rPr>
          <w:i w:val="1"/>
          <w:iCs w:val="1"/>
        </w:rPr>
        <w:t xml:space="preserve">Resistencia a la gamificación:</w:t>
      </w:r>
      <w:r>
        <w:rPr/>
        <w:t xml:space="preserve"> Explicar beneficios y relacionar la experiencia con objetivos personales y profesionales.</w:t>
      </w:r>
    </w:p>
    <w:p>
      <w:pPr>
        <w:numPr>
          <w:ilvl w:val="1"/>
          <w:numId w:val="7"/>
        </w:numPr>
      </w:pPr>
      <w:r>
        <w:rPr>
          <w:i w:val="1"/>
          <w:iCs w:val="1"/>
        </w:rPr>
        <w:t xml:space="preserve">Desafíos en debates éticos:</w:t>
      </w:r>
      <w:r>
        <w:rPr/>
        <w:t xml:space="preserve"> Moderar cuidadosamente, promoviendo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5E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D7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0CB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98A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3A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60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24C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2026-09-26T03:01:52-05:00</dcterms:created>
  <dcterms:modified xsi:type="dcterms:W3CDTF">2026-09-26T03:01:52-05:00</dcterms:modified>
</cp:coreProperties>
</file>

<file path=docProps/custom.xml><?xml version="1.0" encoding="utf-8"?>
<Properties xmlns="http://schemas.openxmlformats.org/officeDocument/2006/custom-properties" xmlns:vt="http://schemas.openxmlformats.org/officeDocument/2006/docPropsVTypes"/>
</file>