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Estrategas del Cambio: La Misión Adaptativa</w:t>
      </w:r>
    </w:p>
    <w:p/>
    <w:p>
      <w:pPr/>
      <w:r>
        <w:rPr>
          <w:color w:val="666666"/>
          <w:sz w:val="20"/>
          <w:szCs w:val="20"/>
          <w:i w:val="1"/>
          <w:iCs w:val="1"/>
        </w:rPr>
        <w:t xml:space="preserve">Gamificación Estructural | Persona y sociedad | Pensamiento Crítico | Tema: estrategias adaptativas</w:t>
      </w:r>
    </w:p>
    <w:p/>
    <w:p>
      <w:pPr/>
      <w:r>
        <w:rPr>
          <w:color w:val="2b6cb0"/>
          <w:sz w:val="28"/>
          <w:szCs w:val="28"/>
          <w:b w:val="1"/>
          <w:bCs w:val="1"/>
        </w:rPr>
        <w:t xml:space="preserve">Contexto Narrativo</w:t>
      </w:r>
    </w:p>
    <w:p>
      <w:pPr/>
      <w:r>
        <w:rPr>
          <w:b w:val="1"/>
          <w:bCs w:val="1"/>
        </w:rPr>
        <w:t xml:space="preserve">Contexto Narrativo e Introducción</w:t>
      </w:r>
    </w:p>
    <w:p>
      <w:pPr/>
      <w:r>
        <w:rPr/>
        <w:t xml:space="preserve">Bienvenidos a “Estrategas del Cambio: La Misión Adaptativa”, una experiencia educativa inmersiva ambientada en un futuro cercano donde la sociedad enfrenta constantes desafíos sociales, ambientales y tecnológicos que requieren respuestas rápidas, inteligentes y adaptativas.</w:t>
      </w:r>
    </w:p>
    <w:p>
      <w:pPr/>
      <w:r>
        <w:rPr/>
        <w:t xml:space="preserve">Los estudiantes asumirán el rol de “Estrategas Adaptativos”, miembros clave de una organización futurista llamada “La Alianza del Pensamiento Crítico”. Esta Alianza busca formar líderes capaces de analizar situaciones complejas, tomar decisiones acertadas y adaptar sus estrategias para lograr cambios positivos en sus comunidades.</w:t>
      </w:r>
    </w:p>
    <w:p>
      <w:pPr/>
      <w:r>
        <w:rPr/>
        <w:t xml:space="preserve">La misión principal es preparar a los Estrategas para enfrentar escenarios dinámicos donde deberán aplicar estrategias adaptativas para resolver problemas reales del área Persona y Sociedad, utilizando el pensamiento crítico como herramienta fundamental para analizar, evaluar y decidir.</w:t>
      </w:r>
    </w:p>
    <w:p>
      <w:pPr/>
      <w:r>
        <w:rPr>
          <w:b w:val="1"/>
          <w:bCs w:val="1"/>
        </w:rPr>
        <w:t xml:space="preserve">Ambientación</w:t>
      </w:r>
    </w:p>
    <w:p>
      <w:pPr/>
      <w:r>
        <w:rPr/>
        <w:t xml:space="preserve">La experiencia se desarrolla en una ciudad futurista llamada “NeoCiudad”, que simboliza un microcosmos de la sociedad actual. En NeoCiudad, las circunstancias cambian rápidamente – desde crisis sociales, conflictos culturales, hasta problemas ambientales. Los Estrategas deben aprender a reconocer patrones, evaluar información contradictoria, y modificar sus tácticas para alcanzar objetivos colectivos.</w:t>
      </w:r>
    </w:p>
    <w:p>
      <w:pPr/>
      <w:r>
        <w:rPr/>
        <w:t xml:space="preserve">En cada “misión” o módulo de la experiencia, los estudiantes serán convocados para responder a un reto diferente relacionado con temas de Persona y Sociedad: por ejemplo, conflictos interculturales, toma de decisiones en grupo, resolución pacífica de problemas o adaptación a cambios sociales.</w:t>
      </w:r>
    </w:p>
    <w:p>
      <w:pPr/>
      <w:r>
        <w:rPr>
          <w:b w:val="1"/>
          <w:bCs w:val="1"/>
        </w:rPr>
        <w:t xml:space="preserve">Roles de los Estudiantes</w:t>
      </w:r>
    </w:p>
    <w:p>
      <w:pPr/>
      <w:r>
        <w:rPr/>
        <w:t xml:space="preserve">Cada estudiante asumirá uno de los siguientes roles dentro de la Alianza, fomentando el liderazgo y la colaboración:</w:t>
      </w:r>
    </w:p>
    <w:p>
      <w:pPr>
        <w:numPr>
          <w:ilvl w:val="0"/>
          <w:numId w:val="1"/>
        </w:numPr>
      </w:pPr>
      <w:r>
        <w:rPr>
          <w:b w:val="1"/>
          <w:bCs w:val="1"/>
        </w:rPr>
        <w:t xml:space="preserve">Analista Crítico:</w:t>
      </w:r>
      <w:r>
        <w:rPr/>
        <w:t xml:space="preserve"> Encargado de recopilar y evaluar información, detectar falacias o sesgos, y presentar argumentos fundamentados.</w:t>
      </w:r>
    </w:p>
    <w:p>
      <w:pPr>
        <w:numPr>
          <w:ilvl w:val="0"/>
          <w:numId w:val="1"/>
        </w:numPr>
      </w:pPr>
      <w:r>
        <w:rPr>
          <w:b w:val="1"/>
          <w:bCs w:val="1"/>
        </w:rPr>
        <w:t xml:space="preserve">Comunicador Estratégico:</w:t>
      </w:r>
      <w:r>
        <w:rPr/>
        <w:t xml:space="preserve"> Responsable de transmitir ideas y propuestas de forma clara y persuasiva, facilitando el diálogo entre miembros del equipo.</w:t>
      </w:r>
    </w:p>
    <w:p>
      <w:pPr>
        <w:numPr>
          <w:ilvl w:val="0"/>
          <w:numId w:val="1"/>
        </w:numPr>
      </w:pPr>
      <w:r>
        <w:rPr>
          <w:b w:val="1"/>
          <w:bCs w:val="1"/>
        </w:rPr>
        <w:t xml:space="preserve">Innovador Adaptativo:</w:t>
      </w:r>
      <w:r>
        <w:rPr/>
        <w:t xml:space="preserve"> Propone soluciones creativas y alternativas ante cambios o imprevistos en la misión.</w:t>
      </w:r>
    </w:p>
    <w:p>
      <w:pPr>
        <w:numPr>
          <w:ilvl w:val="0"/>
          <w:numId w:val="1"/>
        </w:numPr>
      </w:pPr>
      <w:r>
        <w:rPr>
          <w:b w:val="1"/>
          <w:bCs w:val="1"/>
        </w:rPr>
        <w:t xml:space="preserve">Coordinador de Equipo:</w:t>
      </w:r>
      <w:r>
        <w:rPr/>
        <w:t xml:space="preserve"> Organiza las tareas, promueve la participación equitativa y mantiene la cohesión del grupo.</w:t>
      </w:r>
    </w:p>
    <w:p>
      <w:pPr/>
      <w:r>
        <w:rPr>
          <w:b w:val="1"/>
          <w:bCs w:val="1"/>
        </w:rPr>
        <w:t xml:space="preserve">Conexión con el Tema de Aprendizaje: Estrategias Adaptativas y Pensamiento Crítico</w:t>
      </w:r>
    </w:p>
    <w:p>
      <w:pPr/>
      <w:r>
        <w:rPr/>
        <w:t xml:space="preserve">Las estrategias adaptativas implican la capacidad de ajustar planes y enfoques ante cambios en el entorno o nueva información. Esta habilidad es fundamental para el pensamiento crítico, que exige analizar, evaluar y sintetizar información para tomar decisiones informadas.</w:t>
      </w:r>
    </w:p>
    <w:p>
      <w:pPr/>
      <w:r>
        <w:rPr/>
        <w:t xml:space="preserve">En esta experiencia, los estudiantes desarrollarán su pensamiento crítico al enfrentar problemas sociales complejos y dinámicos, aprendiendo a cuestionar, argumentar y adaptar sus estrategias según las evidencias y resultados que vayan obteniendo.</w:t>
      </w:r>
    </w:p>
    <w:p>
      <w:pPr/>
      <w:r>
        <w:rPr/>
        <w:t xml:space="preserve">Además, la experiencia promueve competencias del siglo XXI como liderazgo y curiosidad, pues los estudiantes deben tomar iniciativas, trabajar en equipo y mantener una actitud activa de exploración y aprendizaje continuo.</w:t>
      </w:r>
    </w:p>
    <w:p>
      <w:pPr/>
      <w:r>
        <w:rPr>
          <w:b w:val="1"/>
          <w:bCs w:val="1"/>
        </w:rPr>
        <w:t xml:space="preserve">Resumen Narrativo</w:t>
      </w:r>
    </w:p>
    <w:p>
      <w:pPr/>
      <w:r>
        <w:rPr/>
        <w:t xml:space="preserve">“Estrategas del Cambio: La Misión Adaptativa” es un viaje en el que cada estudiante, como miembro activo de la Alianza del Pensamiento Crítico, debe analizar, comunicar, innovar y coordinar para afrontar retos sociales modernos. A través de misiones específicas, la clase se convertirá en un laboratorio vivo donde se aplican y perfeccionan estrategias adaptativas, evidenciando la importancia del pensamiento crítico en la construcción de una sociedad más justa y resiliente.</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w:t>
      </w:r>
    </w:p>
    <w:p>
      <w:pPr/>
      <w:r>
        <w:rPr/>
        <w:t xml:space="preserve">Los estudiantes ganan puntos por completar actividades, aportar ideas fundamentadas, demostrar adaptabilidad y liderazgo, y ayudar a sus compañeros. El puntaje se divide en las siguientes categorías:</w:t>
      </w:r>
    </w:p>
    <w:p>
      <w:pPr/>
      <w:r>
        <w:rPr/>
        <w:t xml:space="preserve">  </w:t>
      </w:r>
    </w:p>
    <w:p>
      <w:pPr>
        <w:numPr>
          <w:ilvl w:val="0"/>
          <w:numId w:val="2"/>
        </w:numPr>
      </w:pPr>
      <w:r>
        <w:rPr>
          <w:b w:val="1"/>
          <w:bCs w:val="1"/>
        </w:rPr>
        <w:t xml:space="preserve">Puntos de Acción (PA):</w:t>
      </w:r>
      <w:r>
        <w:rPr/>
        <w:t xml:space="preserve"> Por participación activa en debates, análisis y respuestas a desafíos. (Ejemplo: 5 PA por intervención relevante)</w:t>
      </w:r>
    </w:p>
    <w:p>
      <w:pPr>
        <w:numPr>
          <w:ilvl w:val="0"/>
          <w:numId w:val="2"/>
        </w:numPr>
      </w:pPr>
      <w:r>
        <w:rPr>
          <w:b w:val="1"/>
          <w:bCs w:val="1"/>
        </w:rPr>
        <w:t xml:space="preserve">Puntos de Estrategia (PE):</w:t>
      </w:r>
      <w:r>
        <w:rPr/>
        <w:t xml:space="preserve"> Por propuestas de soluciones creativas y adaptativas durante las misiones. (Ejemplo: 10 PE por solución innovadora que se implemente)</w:t>
      </w:r>
    </w:p>
    <w:p>
      <w:pPr>
        <w:numPr>
          <w:ilvl w:val="0"/>
          <w:numId w:val="2"/>
        </w:numPr>
      </w:pPr>
      <w:r>
        <w:rPr>
          <w:b w:val="1"/>
          <w:bCs w:val="1"/>
        </w:rPr>
        <w:t xml:space="preserve">Puntos de Liderazgo (PL):</w:t>
      </w:r>
      <w:r>
        <w:rPr/>
        <w:t xml:space="preserve"> Por coordinación efectiva de equipos y apoyo a compañeros. (Ejemplo: 8 PL por facilitar la colaboración y mantener el equipo enfocado)</w:t>
      </w:r>
    </w:p>
    <w:p>
      <w:pPr>
        <w:numPr>
          <w:ilvl w:val="0"/>
          <w:numId w:val="2"/>
        </w:numPr>
      </w:pPr>
      <w:r>
        <w:rPr>
          <w:b w:val="1"/>
          <w:bCs w:val="1"/>
        </w:rPr>
        <w:t xml:space="preserve">Puntos de Curiosidad (PC):</w:t>
      </w:r>
      <w:r>
        <w:rPr/>
        <w:t xml:space="preserve"> Por preguntas profundas, búsqueda de información adicional y reflexión crítica. (Ejemplo: 7 PC por investigar fuentes externas o plantear preguntas clave)</w:t>
      </w:r>
    </w:p>
    <w:p>
      <w:pPr/>
      <w:r>
        <w:rPr/>
        <w:t xml:space="preserve">  </w:t>
      </w:r>
    </w:p>
    <w:p>
      <w:pPr/>
      <w:r>
        <w:rPr/>
        <w:t xml:space="preserve">Estos puntos se suman para obtener un puntaje total que determina el avance y nivel del estudiante.</w:t>
      </w:r>
    </w:p>
    <w:p>
      <w:pPr/>
      <w:r>
        <w:rPr/>
        <w:t xml:space="preserve">  Niveles  </w:t>
      </w:r>
    </w:p>
    <w:p>
      <w:pPr/>
      <w:r>
        <w:rPr/>
        <w:t xml:space="preserve">Los niveles representan el progreso y dominio de competencias. Hay 5 niveles:</w:t>
      </w:r>
    </w:p>
    <w:p>
      <w:pPr/>
      <w:r>
        <w:rPr/>
        <w:t xml:space="preserve">  </w:t>
      </w:r>
    </w:p>
    <w:p>
      <w:pPr>
        <w:numPr>
          <w:ilvl w:val="0"/>
          <w:numId w:val="3"/>
        </w:numPr>
      </w:pPr>
      <w:r>
        <w:rPr>
          <w:b w:val="1"/>
          <w:bCs w:val="1"/>
        </w:rPr>
        <w:t xml:space="preserve">Nivel 1 - Novato Adaptativo:</w:t>
      </w:r>
      <w:r>
        <w:rPr/>
        <w:t xml:space="preserve"> 0-50 puntos totales</w:t>
      </w:r>
    </w:p>
    <w:p>
      <w:pPr>
        <w:numPr>
          <w:ilvl w:val="0"/>
          <w:numId w:val="3"/>
        </w:numPr>
      </w:pPr>
      <w:r>
        <w:rPr>
          <w:b w:val="1"/>
          <w:bCs w:val="1"/>
        </w:rPr>
        <w:t xml:space="preserve">Nivel 2 - Aprendiz Estratégico:</w:t>
      </w:r>
      <w:r>
        <w:rPr/>
        <w:t xml:space="preserve"> 51-100 puntos totales</w:t>
      </w:r>
    </w:p>
    <w:p>
      <w:pPr>
        <w:numPr>
          <w:ilvl w:val="0"/>
          <w:numId w:val="3"/>
        </w:numPr>
      </w:pPr>
      <w:r>
        <w:rPr>
          <w:b w:val="1"/>
          <w:bCs w:val="1"/>
        </w:rPr>
        <w:t xml:space="preserve">Nivel 3 - Estratega Competente:</w:t>
      </w:r>
      <w:r>
        <w:rPr/>
        <w:t xml:space="preserve"> 101-150 puntos totales</w:t>
      </w:r>
    </w:p>
    <w:p>
      <w:pPr>
        <w:numPr>
          <w:ilvl w:val="0"/>
          <w:numId w:val="3"/>
        </w:numPr>
      </w:pPr>
      <w:r>
        <w:rPr>
          <w:b w:val="1"/>
          <w:bCs w:val="1"/>
        </w:rPr>
        <w:t xml:space="preserve">Nivel 4 - Líder Adaptativo:</w:t>
      </w:r>
      <w:r>
        <w:rPr/>
        <w:t xml:space="preserve"> 151-200 puntos totales</w:t>
      </w:r>
    </w:p>
    <w:p>
      <w:pPr>
        <w:numPr>
          <w:ilvl w:val="0"/>
          <w:numId w:val="3"/>
        </w:numPr>
      </w:pPr>
      <w:r>
        <w:rPr>
          <w:b w:val="1"/>
          <w:bCs w:val="1"/>
        </w:rPr>
        <w:t xml:space="preserve">Nivel 5 - Maestro del Pensamiento Crítico:</w:t>
      </w:r>
      <w:r>
        <w:rPr/>
        <w:t xml:space="preserve"> Más de 200 puntos totales</w:t>
      </w:r>
    </w:p>
    <w:p>
      <w:pPr/>
      <w:r>
        <w:rPr/>
        <w:t xml:space="preserve">  </w:t>
      </w:r>
    </w:p>
    <w:p>
      <w:pPr/>
      <w:r>
        <w:rPr/>
        <w:t xml:space="preserve">Al subir de nivel, los estudiantes desbloquean pequeños privilegios, como elegir su rol en la siguiente misión o propuestas para retos adicionales.</w:t>
      </w:r>
    </w:p>
    <w:p>
      <w:pPr/>
      <w:r>
        <w:rPr/>
        <w:t xml:space="preserve">  Insignias  </w:t>
      </w:r>
    </w:p>
    <w:p>
      <w:pPr/>
      <w:r>
        <w:rPr/>
        <w:t xml:space="preserve">Las insignias se otorgan por logros específicos y fomentan la motivación:</w:t>
      </w:r>
    </w:p>
    <w:p>
      <w:pPr/>
      <w:r>
        <w:rPr/>
        <w:t xml:space="preserve">  </w:t>
      </w:r>
    </w:p>
    <w:p>
      <w:pPr>
        <w:numPr>
          <w:ilvl w:val="0"/>
          <w:numId w:val="4"/>
        </w:numPr>
      </w:pPr>
      <w:r>
        <w:rPr>
          <w:b w:val="1"/>
          <w:bCs w:val="1"/>
        </w:rPr>
        <w:t xml:space="preserve">Insignia “Ojo Crítico”:</w:t>
      </w:r>
      <w:r>
        <w:rPr/>
        <w:t xml:space="preserve"> Por detectar fallas en argumentos o identificar sesgos en debates.</w:t>
      </w:r>
    </w:p>
    <w:p>
      <w:pPr>
        <w:numPr>
          <w:ilvl w:val="0"/>
          <w:numId w:val="4"/>
        </w:numPr>
      </w:pPr>
      <w:r>
        <w:rPr>
          <w:b w:val="1"/>
          <w:bCs w:val="1"/>
        </w:rPr>
        <w:t xml:space="preserve">Insignia “Innovador Ágil”:</w:t>
      </w:r>
      <w:r>
        <w:rPr/>
        <w:t xml:space="preserve"> Por proponer soluciones adaptativas frente a cambios imprevistos.</w:t>
      </w:r>
    </w:p>
    <w:p>
      <w:pPr>
        <w:numPr>
          <w:ilvl w:val="0"/>
          <w:numId w:val="4"/>
        </w:numPr>
      </w:pPr>
      <w:r>
        <w:rPr>
          <w:b w:val="1"/>
          <w:bCs w:val="1"/>
        </w:rPr>
        <w:t xml:space="preserve">Insignia “Comunicador Efectivo”:</w:t>
      </w:r>
      <w:r>
        <w:rPr/>
        <w:t xml:space="preserve"> Por facilitar el diálogo y persuadir con argumentos sólidos.</w:t>
      </w:r>
    </w:p>
    <w:p>
      <w:pPr>
        <w:numPr>
          <w:ilvl w:val="0"/>
          <w:numId w:val="4"/>
        </w:numPr>
      </w:pPr>
      <w:r>
        <w:rPr>
          <w:b w:val="1"/>
          <w:bCs w:val="1"/>
        </w:rPr>
        <w:t xml:space="preserve">Insignia “Líder Colaborativo”:</w:t>
      </w:r>
      <w:r>
        <w:rPr/>
        <w:t xml:space="preserve"> Por organizar y mantener el equipo con espíritu positivo y productivo.</w:t>
      </w:r>
    </w:p>
    <w:p>
      <w:pPr>
        <w:numPr>
          <w:ilvl w:val="0"/>
          <w:numId w:val="4"/>
        </w:numPr>
      </w:pPr>
      <w:r>
        <w:rPr>
          <w:b w:val="1"/>
          <w:bCs w:val="1"/>
        </w:rPr>
        <w:t xml:space="preserve">Insignia “Explorador Curioso”:</w:t>
      </w:r>
      <w:r>
        <w:rPr/>
        <w:t xml:space="preserve"> Por investigar fuentes externas y ampliar el conocimiento del grupo.</w:t>
      </w:r>
    </w:p>
    <w:p>
      <w:pPr/>
      <w:r>
        <w:rPr/>
        <w:t xml:space="preserve">  </w:t>
      </w:r>
    </w:p>
    <w:p>
      <w:pPr/>
      <w:r>
        <w:rPr/>
        <w:t xml:space="preserve">Estas insignias se muestran en un tablero visible para toda la clase y se actualizan semanalmente.</w:t>
      </w:r>
    </w:p>
    <w:p>
      <w:pPr/>
      <w:r>
        <w:rPr/>
        <w:t xml:space="preserve">  Retos y Recompensas  </w:t>
      </w:r>
    </w:p>
    <w:p>
      <w:pPr/>
      <w:r>
        <w:rPr/>
        <w:t xml:space="preserve">Durante cada misión, los equipos enfrentan retos adaptativos, como cambios en la información o condiciones inesperadas, que deben resolver colectivamente.</w:t>
      </w:r>
    </w:p>
    <w:p>
      <w:pPr/>
      <w:r>
        <w:rPr/>
        <w:t xml:space="preserve">  </w:t>
      </w:r>
    </w:p>
    <w:p>
      <w:pPr/>
      <w:r>
        <w:rPr/>
        <w:t xml:space="preserve">Superar retos otorga recompensas adicionales en puntos y la posibilidad de acceder a “Misiones Secretas” que aportan puntos extra y fomentan la curiosidad y el liderazgo.</w:t>
      </w:r>
    </w:p>
    <w:p>
      <w:pPr/>
      <w:r>
        <w:rPr/>
        <w:t xml:space="preserve">  Progresión y Retroalimentación Inmediata  </w:t>
      </w:r>
    </w:p>
    <w:p>
      <w:pPr/>
      <w:r>
        <w:rPr/>
        <w:t xml:space="preserve">Al finalizar cada actividad, el docente proporciona retroalimentación específica sobre el desempeño, destacando fortalezas y áreas de mejora, vinculándola con las competencias.</w:t>
      </w:r>
    </w:p>
    <w:p>
      <w:pPr/>
      <w:r>
        <w:rPr/>
        <w:t xml:space="preserve">  </w:t>
      </w:r>
    </w:p>
    <w:p>
      <w:pPr/>
      <w:r>
        <w:rPr/>
        <w:t xml:space="preserve">El tablero de puntos y niveles se actualiza en tiempo real para mantener la motivación y orientar las estrategias personales y grupales.</w:t>
      </w:r>
    </w:p>
    <w:p>
      <w:pPr/>
      <w:r>
        <w:rPr/>
        <w:t xml:space="preserve">  Resumen de Implementación  </w:t>
      </w:r>
    </w:p>
    <w:p>
      <w:pPr>
        <w:numPr>
          <w:ilvl w:val="0"/>
          <w:numId w:val="5"/>
        </w:numPr>
      </w:pPr>
      <w:r>
        <w:rPr/>
        <w:t xml:space="preserve">Uso de una tabla de clasificación visible en el aula (física o digital) para mostrar puntos y niveles.</w:t>
      </w:r>
    </w:p>
    <w:p>
      <w:pPr>
        <w:numPr>
          <w:ilvl w:val="0"/>
          <w:numId w:val="5"/>
        </w:numPr>
      </w:pPr>
      <w:r>
        <w:rPr/>
        <w:t xml:space="preserve">Entrega semanal de insignias impresas o digitales para reforzar el reconocimiento.</w:t>
      </w:r>
    </w:p>
    <w:p>
      <w:pPr>
        <w:numPr>
          <w:ilvl w:val="0"/>
          <w:numId w:val="5"/>
        </w:numPr>
      </w:pPr>
      <w:r>
        <w:rPr/>
        <w:t xml:space="preserve">Roles definidos que rotan entre los estudiantes para desarrollar diversas habilidades.</w:t>
      </w:r>
    </w:p>
    <w:p>
      <w:pPr>
        <w:numPr>
          <w:ilvl w:val="0"/>
          <w:numId w:val="5"/>
        </w:numPr>
      </w:pPr>
      <w:r>
        <w:rPr/>
        <w:t xml:space="preserve">Retos diseñados para generar toma de decisiones adaptativas y pensamiento crítico en contextos sociales.</w:t>
      </w:r>
    </w:p>
    <w:p>
      <w:pPr>
        <w:numPr>
          <w:ilvl w:val="0"/>
          <w:numId w:val="5"/>
        </w:numPr>
      </w:pPr>
      <w:r>
        <w:rPr/>
        <w:t xml:space="preserve">Recompensas motivadoras (puntos extra, privilegios, misiones secretas) para incentivar la participación y el compromiso.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“Análisis del Conflicto – Identificando Estrategias”  </w:t>
      </w:r>
    </w:p>
    <w:p>
      <w:pPr/>
      <w:r>
        <w:rPr>
          <w:b w:val="1"/>
          <w:bCs w:val="1"/>
        </w:rPr>
        <w:t xml:space="preserve">Descripción:</w:t>
      </w:r>
      <w:r>
        <w:rPr/>
        <w:t xml:space="preserve"> Los estudiantes analizan un caso real o ficticio de conflicto social donde deben identificar las estrategias utilizadas y proponer cómo adaptarlas para un mejor resultado.</w:t>
      </w:r>
    </w:p>
    <w:p>
      <w:pPr/>
      <w:r>
        <w:rPr/>
        <w:t xml:space="preserve">  </w:t>
      </w:r>
    </w:p>
    <w:p>
      <w:pPr/>
      <w:r>
        <w:rPr>
          <w:b w:val="1"/>
          <w:bCs w:val="1"/>
        </w:rPr>
        <w:t xml:space="preserve">Instrucciones:</w:t>
      </w:r>
    </w:p>
    <w:p>
      <w:pPr/>
      <w:r>
        <w:rPr/>
        <w:t xml:space="preserve">  </w:t>
      </w:r>
    </w:p>
    <w:p>
      <w:pPr>
        <w:numPr>
          <w:ilvl w:val="0"/>
          <w:numId w:val="6"/>
        </w:numPr>
      </w:pPr>
      <w:r>
        <w:rPr/>
        <w:t xml:space="preserve">Formar equipos de 4 integrantes, cada uno con un rol asignado (Analista Crítico, Comunicador Estratégico, Innovador Adaptativo, Coordinador de Equipo).</w:t>
      </w:r>
    </w:p>
    <w:p>
      <w:pPr>
        <w:numPr>
          <w:ilvl w:val="0"/>
          <w:numId w:val="6"/>
        </w:numPr>
      </w:pPr>
      <w:r>
        <w:rPr/>
        <w:t xml:space="preserve">El docente entrega un caso de conflicto social (ejemplo: desacuerdo entre grupos culturales en una comunidad escolar).</w:t>
      </w:r>
    </w:p>
    <w:p>
      <w:pPr>
        <w:numPr>
          <w:ilvl w:val="0"/>
          <w:numId w:val="6"/>
        </w:numPr>
      </w:pPr>
      <w:r>
        <w:rPr/>
        <w:t xml:space="preserve">Los Analistas recopilan información del caso, identifican las estrategias aplicadas y posibles fallas.</w:t>
      </w:r>
    </w:p>
    <w:p>
      <w:pPr>
        <w:numPr>
          <w:ilvl w:val="0"/>
          <w:numId w:val="6"/>
        </w:numPr>
      </w:pPr>
      <w:r>
        <w:rPr/>
        <w:t xml:space="preserve">El equipo discute cómo adaptar las estrategias para mejorar la convivencia y resolver el conflicto.</w:t>
      </w:r>
    </w:p>
    <w:p>
      <w:pPr>
        <w:numPr>
          <w:ilvl w:val="0"/>
          <w:numId w:val="6"/>
        </w:numPr>
      </w:pPr>
      <w:r>
        <w:rPr/>
        <w:t xml:space="preserve">El Comunicador presenta las conclusiones al resto del grupo clase.</w:t>
      </w:r>
    </w:p>
    <w:p>
      <w:pPr>
        <w:numPr>
          <w:ilvl w:val="0"/>
          <w:numId w:val="6"/>
        </w:numPr>
      </w:pPr>
      <w:r>
        <w:rPr/>
        <w:t xml:space="preserve">El docente otorga puntos según la calidad del análisis, participación y propuestas adaptativas.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del caso, hojas de trabajo, pizarras o rotafolios, marcador.</w:t>
      </w:r>
    </w:p>
    <w:p>
      <w:pPr/>
      <w:r>
        <w:rPr/>
        <w:t xml:space="preserve">  </w:t>
      </w:r>
    </w:p>
    <w:p>
      <w:pPr/>
      <w:r>
        <w:rPr>
          <w:b w:val="1"/>
          <w:bCs w:val="1"/>
        </w:rPr>
        <w:t xml:space="preserve">Integración con mecánicas:</w:t>
      </w:r>
      <w:r>
        <w:rPr/>
        <w:t xml:space="preserve"> Se otorgan PA por participación, PE por propuestas adaptativas, PL por coordinación y PC por preguntas o investigaciones adicionales.</w:t>
      </w:r>
    </w:p>
    <w:p>
      <w:pPr/>
      <w:r>
        <w:rPr/>
        <w:t xml:space="preserve">  Actividad 2: “Debate Adaptativo – Cambiando las Reglas”  </w:t>
      </w:r>
    </w:p>
    <w:p>
      <w:pPr/>
      <w:r>
        <w:rPr>
          <w:b w:val="1"/>
          <w:bCs w:val="1"/>
        </w:rPr>
        <w:t xml:space="preserve">Descripción:</w:t>
      </w:r>
      <w:r>
        <w:rPr/>
        <w:t xml:space="preserve"> Debate en equipo sobre un tema controversial, con la particularidad de que las reglas o posiciones cambian a mitad del debate, obligando a los estudiantes a adaptar su estrategia en tiempo real.</w:t>
      </w:r>
    </w:p>
    <w:p>
      <w:pPr/>
      <w:r>
        <w:rPr/>
        <w:t xml:space="preserve">  </w:t>
      </w:r>
    </w:p>
    <w:p>
      <w:pPr/>
      <w:r>
        <w:rPr>
          <w:b w:val="1"/>
          <w:bCs w:val="1"/>
        </w:rPr>
        <w:t xml:space="preserve">Instrucciones:</w:t>
      </w:r>
    </w:p>
    <w:p>
      <w:pPr/>
      <w:r>
        <w:rPr/>
        <w:t xml:space="preserve">  </w:t>
      </w:r>
    </w:p>
    <w:p>
      <w:pPr>
        <w:numPr>
          <w:ilvl w:val="0"/>
          <w:numId w:val="7"/>
        </w:numPr>
      </w:pPr>
      <w:r>
        <w:rPr/>
        <w:t xml:space="preserve">Dividir la clase en dos equipos que defenderán posturas opuestas sobre un tema de Persona y Sociedad (ejemplo: ventajas y desventajas del uso de redes sociales en adolescentes).</w:t>
      </w:r>
    </w:p>
    <w:p>
      <w:pPr>
        <w:numPr>
          <w:ilvl w:val="0"/>
          <w:numId w:val="7"/>
        </w:numPr>
      </w:pPr>
      <w:r>
        <w:rPr/>
        <w:t xml:space="preserve">Cada equipo prepara sus argumentos durante 15 minutos.</w:t>
      </w:r>
    </w:p>
    <w:p>
      <w:pPr>
        <w:numPr>
          <w:ilvl w:val="0"/>
          <w:numId w:val="7"/>
        </w:numPr>
      </w:pPr>
      <w:r>
        <w:rPr/>
        <w:t xml:space="preserve">Inicia el debate con reglas normales (tiempo para argumentar, réplica y contra-réplica).</w:t>
      </w:r>
    </w:p>
    <w:p>
      <w:pPr>
        <w:numPr>
          <w:ilvl w:val="0"/>
          <w:numId w:val="7"/>
        </w:numPr>
      </w:pPr>
      <w:r>
        <w:rPr/>
        <w:t xml:space="preserve">A mitad del debate, el docente anuncia un cambio de reglas (por ejemplo: cambiar de postura, incluir una nueva variable, o limitar el tiempo de respuesta).</w:t>
      </w:r>
    </w:p>
    <w:p>
      <w:pPr>
        <w:numPr>
          <w:ilvl w:val="0"/>
          <w:numId w:val="7"/>
        </w:numPr>
      </w:pPr>
      <w:r>
        <w:rPr/>
        <w:t xml:space="preserve">Los equipos deben adaptarse rápidamente y modificar su estrategia para continuar defendiendo con eficacia.</w:t>
      </w:r>
    </w:p>
    <w:p>
      <w:pPr>
        <w:numPr>
          <w:ilvl w:val="0"/>
          <w:numId w:val="7"/>
        </w:numPr>
      </w:pPr>
      <w:r>
        <w:rPr/>
        <w:t xml:space="preserve">Al final, el docente y los estudiantes votan por el equipo que demostró mayor adaptabilidad y pensamiento crítico.</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Pizarras, cronómetro, tarjetas con reglas de cambio.</w:t>
      </w:r>
    </w:p>
    <w:p>
      <w:pPr/>
      <w:r>
        <w:rPr/>
        <w:t xml:space="preserve">  </w:t>
      </w:r>
    </w:p>
    <w:p>
      <w:pPr/>
      <w:r>
        <w:rPr>
          <w:b w:val="1"/>
          <w:bCs w:val="1"/>
        </w:rPr>
        <w:t xml:space="preserve">Integración con mecánicas:</w:t>
      </w:r>
      <w:r>
        <w:rPr/>
        <w:t xml:space="preserve"> PA por participación activa, PE por adaptación exitosa, PL por liderazgo en equipo, PC por preguntas durante el debate.</w:t>
      </w:r>
    </w:p>
    <w:p>
      <w:pPr/>
      <w:r>
        <w:rPr/>
        <w:t xml:space="preserve">  Actividad 3: “Misión Secreta – Exploradores de la Curiosidad”  </w:t>
      </w:r>
    </w:p>
    <w:p>
      <w:pPr/>
      <w:r>
        <w:rPr>
          <w:b w:val="1"/>
          <w:bCs w:val="1"/>
        </w:rPr>
        <w:t xml:space="preserve">Descripción:</w:t>
      </w:r>
      <w:r>
        <w:rPr/>
        <w:t xml:space="preserve"> Los estudiantes reciben una misión oculta que consiste en investigar una problemática social emergente y proponer una estrategia adaptativa para abordarla, utilizando fuentes externas y pensamiento crítico.</w:t>
      </w:r>
    </w:p>
    <w:p>
      <w:pPr/>
      <w:r>
        <w:rPr/>
        <w:t xml:space="preserve">  </w:t>
      </w:r>
    </w:p>
    <w:p>
      <w:pPr/>
      <w:r>
        <w:rPr>
          <w:b w:val="1"/>
          <w:bCs w:val="1"/>
        </w:rPr>
        <w:t xml:space="preserve">Instrucciones:</w:t>
      </w:r>
    </w:p>
    <w:p>
      <w:pPr/>
      <w:r>
        <w:rPr/>
        <w:t xml:space="preserve">  </w:t>
      </w:r>
    </w:p>
    <w:p>
      <w:pPr>
        <w:numPr>
          <w:ilvl w:val="0"/>
          <w:numId w:val="8"/>
        </w:numPr>
      </w:pPr>
      <w:r>
        <w:rPr/>
        <w:t xml:space="preserve">El docente entrega a cada equipo una “Misión Secreta” escrita en un sobre (ejemplo: impacto del cambio climático en comunidades vulnerables, desigualdad digital, etc.).</w:t>
      </w:r>
    </w:p>
    <w:p>
      <w:pPr>
        <w:numPr>
          <w:ilvl w:val="0"/>
          <w:numId w:val="8"/>
        </w:numPr>
      </w:pPr>
      <w:r>
        <w:rPr/>
        <w:t xml:space="preserve">Los estudiantes deben investigar en internet, libros o recursos disponibles para comprender el problema y buscar posibles soluciones adaptativas.</w:t>
      </w:r>
    </w:p>
    <w:p>
      <w:pPr>
        <w:numPr>
          <w:ilvl w:val="0"/>
          <w:numId w:val="8"/>
        </w:numPr>
      </w:pPr>
      <w:r>
        <w:rPr/>
        <w:t xml:space="preserve">El Innovador Adaptativo lidera la generación de ideas, mientras que el Analista verifica la veracidad y relevancia de la información.</w:t>
      </w:r>
    </w:p>
    <w:p>
      <w:pPr>
        <w:numPr>
          <w:ilvl w:val="0"/>
          <w:numId w:val="8"/>
        </w:numPr>
      </w:pPr>
      <w:r>
        <w:rPr/>
        <w:t xml:space="preserve">El equipo prepara una presentación breve (5 minutos) con su estrategia adaptativa.</w:t>
      </w:r>
    </w:p>
    <w:p>
      <w:pPr>
        <w:numPr>
          <w:ilvl w:val="0"/>
          <w:numId w:val="8"/>
        </w:numPr>
      </w:pPr>
      <w:r>
        <w:rPr/>
        <w:t xml:space="preserve">Se realiza la presentación ante el grupo y se abre un espacio para preguntas y retroalimentación.</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Acceso a internet, computadoras o tablets, hojas de trabajo, recursos bibliográficos.</w:t>
      </w:r>
    </w:p>
    <w:p>
      <w:pPr/>
      <w:r>
        <w:rPr/>
        <w:t xml:space="preserve">  </w:t>
      </w:r>
    </w:p>
    <w:p>
      <w:pPr/>
      <w:r>
        <w:rPr>
          <w:b w:val="1"/>
          <w:bCs w:val="1"/>
        </w:rPr>
        <w:t xml:space="preserve">Integración con mecánicas:</w:t>
      </w:r>
      <w:r>
        <w:rPr/>
        <w:t xml:space="preserve"> PC por investigación, PE por creatividad en soluciones, PL por organización del equipo, PA por presentación y defensa.</w:t>
      </w:r>
    </w:p>
    <w:p>
      <w:pPr/>
      <w:r>
        <w:rPr/>
        <w:t xml:space="preserve">  Actividad 4: “Juego de Decisiones Rápidas – Simulador Adaptativo”  </w:t>
      </w:r>
    </w:p>
    <w:p>
      <w:pPr/>
      <w:r>
        <w:rPr>
          <w:b w:val="1"/>
          <w:bCs w:val="1"/>
        </w:rPr>
        <w:t xml:space="preserve">Descripción:</w:t>
      </w:r>
      <w:r>
        <w:rPr/>
        <w:t xml:space="preserve"> Simulación donde los estudiantes enfrentan una serie de decisiones rápidas relacionadas con dilemas sociales que cambian según el contexto, evaluando su capacidad de adaptación y pensamiento crítico.</w:t>
      </w:r>
    </w:p>
    <w:p>
      <w:pPr/>
      <w:r>
        <w:rPr/>
        <w:t xml:space="preserve">  </w:t>
      </w:r>
    </w:p>
    <w:p>
      <w:pPr/>
      <w:r>
        <w:rPr>
          <w:b w:val="1"/>
          <w:bCs w:val="1"/>
        </w:rPr>
        <w:t xml:space="preserve">Instrucciones:</w:t>
      </w:r>
    </w:p>
    <w:p>
      <w:pPr/>
      <w:r>
        <w:rPr/>
        <w:t xml:space="preserve">  </w:t>
      </w:r>
    </w:p>
    <w:p>
      <w:pPr>
        <w:numPr>
          <w:ilvl w:val="0"/>
          <w:numId w:val="9"/>
        </w:numPr>
      </w:pPr>
      <w:r>
        <w:rPr/>
        <w:t xml:space="preserve">El docente presenta una situación inicial (ejemplo: un conflicto entre grupos comunitarios por uso de espacio público).</w:t>
      </w:r>
    </w:p>
    <w:p>
      <w:pPr>
        <w:numPr>
          <w:ilvl w:val="0"/>
          <w:numId w:val="9"/>
        </w:numPr>
      </w:pPr>
      <w:r>
        <w:rPr/>
        <w:t xml:space="preserve">Los estudiantes, en equipos, deben elegir entre distintas opciones para resolver la situación.</w:t>
      </w:r>
    </w:p>
    <w:p>
      <w:pPr>
        <w:numPr>
          <w:ilvl w:val="0"/>
          <w:numId w:val="9"/>
        </w:numPr>
      </w:pPr>
      <w:r>
        <w:rPr/>
        <w:t xml:space="preserve">Después de cada decisión, el docente introduce una “variable sorpresa” que cambia las condiciones, forzando a los equipos a modificar su estrategia.</w:t>
      </w:r>
    </w:p>
    <w:p>
      <w:pPr>
        <w:numPr>
          <w:ilvl w:val="0"/>
          <w:numId w:val="9"/>
        </w:numPr>
      </w:pPr>
      <w:r>
        <w:rPr/>
        <w:t xml:space="preserve">Se discuten las consecuencias de cada elección y la efectividad de la adaptación.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situaciones y variables sorpresa, tablero para seguimiento de decisiones.</w:t>
      </w:r>
    </w:p>
    <w:p>
      <w:pPr/>
      <w:r>
        <w:rPr/>
        <w:t xml:space="preserve">  </w:t>
      </w:r>
    </w:p>
    <w:p>
      <w:pPr/>
      <w:r>
        <w:rPr>
          <w:b w:val="1"/>
          <w:bCs w:val="1"/>
        </w:rPr>
        <w:t xml:space="preserve">Integración con mecánicas:</w:t>
      </w:r>
      <w:r>
        <w:rPr/>
        <w:t xml:space="preserve"> PE por decisiones acertadas, PA por participación, PL por liderazgo en tiempos límite, PC por análisis de consecuencias.</w:t>
      </w:r>
    </w:p>
    <w:p>
      <w:pPr/>
      <w:r>
        <w:rPr/>
        <w:t xml:space="preserve">  Actividad 5: “Panel de Reflexión y Retroalimentación – Cierre de Misión”  </w:t>
      </w:r>
    </w:p>
    <w:p>
      <w:pPr/>
      <w:r>
        <w:rPr>
          <w:b w:val="1"/>
          <w:bCs w:val="1"/>
        </w:rPr>
        <w:t xml:space="preserve">Descripción:</w:t>
      </w:r>
      <w:r>
        <w:rPr/>
        <w:t xml:space="preserve"> Espacio para que los estudiantes reflexionen sobre lo aprendido, compartan experiencias y reciban retroalimentación del docente y compañeros.</w:t>
      </w:r>
    </w:p>
    <w:p>
      <w:pPr/>
      <w:r>
        <w:rPr/>
        <w:t xml:space="preserve">  </w:t>
      </w:r>
    </w:p>
    <w:p>
      <w:pPr/>
      <w:r>
        <w:rPr>
          <w:b w:val="1"/>
          <w:bCs w:val="1"/>
        </w:rPr>
        <w:t xml:space="preserve">Instrucciones:</w:t>
      </w:r>
    </w:p>
    <w:p>
      <w:pPr/>
      <w:r>
        <w:rPr/>
        <w:t xml:space="preserve">  </w:t>
      </w:r>
    </w:p>
    <w:p>
      <w:pPr>
        <w:numPr>
          <w:ilvl w:val="0"/>
          <w:numId w:val="10"/>
        </w:numPr>
      </w:pPr>
      <w:r>
        <w:rPr/>
        <w:t xml:space="preserve">Cada equipo comparte brevemente qué estrategias adaptativas aplicaron, qué les funcionó y qué no.</w:t>
      </w:r>
    </w:p>
    <w:p>
      <w:pPr>
        <w:numPr>
          <w:ilvl w:val="0"/>
          <w:numId w:val="10"/>
        </w:numPr>
      </w:pPr>
      <w:r>
        <w:rPr/>
        <w:t xml:space="preserve">El docente brinda retroalimentación personalizada basada en observaciones y criterios de evaluación.</w:t>
      </w:r>
    </w:p>
    <w:p>
      <w:pPr>
        <w:numPr>
          <w:ilvl w:val="0"/>
          <w:numId w:val="10"/>
        </w:numPr>
      </w:pPr>
      <w:r>
        <w:rPr/>
        <w:t xml:space="preserve">Se entregan insignias y actualización de puntos y niveles.</w:t>
      </w:r>
    </w:p>
    <w:p>
      <w:pPr>
        <w:numPr>
          <w:ilvl w:val="0"/>
          <w:numId w:val="10"/>
        </w:numPr>
      </w:pPr>
      <w:r>
        <w:rPr/>
        <w:t xml:space="preserve">Se abre discusión sobre cómo aplicar estas habilidades en la vida diaria.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Pizarras, hojas para anotaciones, insignias impresas o digitales.</w:t>
      </w:r>
    </w:p>
    <w:p>
      <w:pPr/>
      <w:r>
        <w:rPr/>
        <w:t xml:space="preserve">  </w:t>
      </w:r>
    </w:p>
    <w:p>
      <w:pPr/>
      <w:r>
        <w:rPr>
          <w:b w:val="1"/>
          <w:bCs w:val="1"/>
        </w:rPr>
        <w:t xml:space="preserve">Integración con mecánicas:</w:t>
      </w:r>
      <w:r>
        <w:rPr/>
        <w:t xml:space="preserve"> PL por facilitación de la reflexión, PA por participación, PC por preguntas y aportes.</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r>
        <w:rPr/>
        <w:t xml:space="preserve">La victoria no es individual sino colectiva, basada en el desarrollo de competencias y la capacidad para aplicar estrategias adaptativas. Se considera exitosa la experiencia cuando:</w:t>
      </w:r>
    </w:p>
    <w:p>
      <w:pPr/>
      <w:r>
        <w:rPr/>
        <w:t xml:space="preserve">  </w:t>
      </w:r>
    </w:p>
    <w:p>
      <w:pPr>
        <w:numPr>
          <w:ilvl w:val="0"/>
          <w:numId w:val="11"/>
        </w:numPr>
      </w:pPr>
      <w:r>
        <w:rPr/>
        <w:t xml:space="preserve">Los estudiantes alcanzan al menos el Nivel 3: Estratega Competente.</w:t>
      </w:r>
    </w:p>
    <w:p>
      <w:pPr>
        <w:numPr>
          <w:ilvl w:val="0"/>
          <w:numId w:val="11"/>
        </w:numPr>
      </w:pPr>
      <w:r>
        <w:rPr/>
        <w:t xml:space="preserve">El equipo demuestra capacidad para adaptarse a cambios y proponer soluciones creativas.</w:t>
      </w:r>
    </w:p>
    <w:p>
      <w:pPr>
        <w:numPr>
          <w:ilvl w:val="0"/>
          <w:numId w:val="11"/>
        </w:numPr>
      </w:pPr>
      <w:r>
        <w:rPr/>
        <w:t xml:space="preserve">Se fomenta el liderazgo y la colaboración entre miembros.</w:t>
      </w:r>
    </w:p>
    <w:p>
      <w:pPr>
        <w:numPr>
          <w:ilvl w:val="0"/>
          <w:numId w:val="11"/>
        </w:numPr>
      </w:pPr>
      <w:r>
        <w:rPr/>
        <w:t xml:space="preserve">Se evidencian mejoras en el pensamiento crítico a través de actividades y reflexiones.</w:t>
      </w:r>
    </w:p>
    <w:p>
      <w:pPr/>
      <w:r>
        <w:rPr/>
        <w:t xml:space="preserve">  Penalizaciones  </w:t>
      </w:r>
    </w:p>
    <w:p>
      <w:pPr>
        <w:numPr>
          <w:ilvl w:val="0"/>
          <w:numId w:val="12"/>
        </w:numPr>
      </w:pPr>
      <w:r>
        <w:rPr>
          <w:b w:val="1"/>
          <w:bCs w:val="1"/>
        </w:rPr>
        <w:t xml:space="preserve">Falta de Participación:</w:t>
      </w:r>
      <w:r>
        <w:rPr/>
        <w:t xml:space="preserve"> Se descuentan 5 puntos de acción (PA) por inactividad reiterada.</w:t>
      </w:r>
    </w:p>
    <w:p>
      <w:pPr>
        <w:numPr>
          <w:ilvl w:val="0"/>
          <w:numId w:val="12"/>
        </w:numPr>
      </w:pPr>
      <w:r>
        <w:rPr>
          <w:b w:val="1"/>
          <w:bCs w:val="1"/>
        </w:rPr>
        <w:t xml:space="preserve">Desconexión con la Temática:</w:t>
      </w:r>
      <w:r>
        <w:rPr/>
        <w:t xml:space="preserve"> Propuestas o aportes que no estén relacionados con el tema pueden limitar la obtención de puntos.</w:t>
      </w:r>
    </w:p>
    <w:p>
      <w:pPr>
        <w:numPr>
          <w:ilvl w:val="0"/>
          <w:numId w:val="12"/>
        </w:numPr>
      </w:pPr>
      <w:r>
        <w:rPr>
          <w:b w:val="1"/>
          <w:bCs w:val="1"/>
        </w:rPr>
        <w:t xml:space="preserve">Irrespeto o Comportamiento Disruptivo:</w:t>
      </w:r>
      <w:r>
        <w:rPr/>
        <w:t xml:space="preserve"> Puede conllevar a perder puntos de liderazgo (PL) y advertencias.</w:t>
      </w:r>
    </w:p>
    <w:p>
      <w:pPr/>
      <w:r>
        <w:rPr/>
        <w:t xml:space="preserve">    Turnos y Roles  </w:t>
      </w:r>
    </w:p>
    <w:p>
      <w:pPr>
        <w:numPr>
          <w:ilvl w:val="0"/>
          <w:numId w:val="13"/>
        </w:numPr>
      </w:pPr>
      <w:r>
        <w:rPr/>
        <w:t xml:space="preserve">Las actividades se desarrollan en turnos organizados por el Coordinador de Equipo para asegurar la participación equitativa.</w:t>
      </w:r>
    </w:p>
    <w:p>
      <w:pPr>
        <w:numPr>
          <w:ilvl w:val="0"/>
          <w:numId w:val="13"/>
        </w:numPr>
      </w:pPr>
      <w:r>
        <w:rPr/>
        <w:t xml:space="preserve">Los roles rotan semanalmente para que todos experimenten diferentes responsabilidades.</w:t>
      </w:r>
    </w:p>
    <w:p>
      <w:pPr/>
      <w:r>
        <w:rPr/>
        <w:t xml:space="preserve">  Tabla de Puntos (Resumen)  </w:t>
      </w:r>
    </w:p>
    <w:tbl>
      <w:tblGrid>
        <w:gridCol/>
        <w:gridCol/>
        <w:gridCol/>
      </w:tblGrid>
      <w:tblPr>
        <w:tblW w:w="0" w:type="auto"/>
        <w:tblLayout w:type="autofit"/>
      </w:tblPr>
      <w:tr>
        <w:trPr>
          <w:tblHeader w:val="1"/>
        </w:trPr>
        <w:tc>
          <w:tcPr>
            <w:noWrap/>
          </w:tcPr>
          <w:p>
            <w:pPr/>
            <w:r>
              <w:rPr/>
              <w:t xml:space="preserve">Tipo de Puntos</w:t>
            </w:r>
          </w:p>
        </w:tc>
        <w:tc>
          <w:tcPr>
            <w:noWrap/>
          </w:tcPr>
          <w:p>
            <w:pPr/>
            <w:r>
              <w:rPr/>
              <w:t xml:space="preserve">Acción</w:t>
            </w:r>
          </w:p>
        </w:tc>
        <w:tc>
          <w:tcPr>
            <w:noWrap/>
          </w:tcPr>
          <w:p>
            <w:pPr/>
            <w:r>
              <w:rPr/>
              <w:t xml:space="preserve">Puntos Otorgados</w:t>
            </w:r>
          </w:p>
        </w:tc>
      </w:tr>
      <w:tr>
        <w:trPr/>
        <w:tc>
          <w:tcPr>
            <w:noWrap/>
          </w:tcPr>
          <w:p>
            <w:pPr/>
            <w:r>
              <w:rPr/>
              <w:t xml:space="preserve">Puntos de Acción (PA)</w:t>
            </w:r>
          </w:p>
        </w:tc>
        <w:tc>
          <w:tcPr>
            <w:noWrap/>
          </w:tcPr>
          <w:p>
            <w:pPr/>
            <w:r>
              <w:rPr/>
              <w:t xml:space="preserve">Participación activa, intervenciones relevantes</w:t>
            </w:r>
          </w:p>
        </w:tc>
        <w:tc>
          <w:tcPr>
            <w:noWrap/>
          </w:tcPr>
          <w:p>
            <w:pPr/>
            <w:r>
              <w:rPr/>
              <w:t xml:space="preserve">5 puntos por acción</w:t>
            </w:r>
          </w:p>
        </w:tc>
      </w:tr>
      <w:tr>
        <w:trPr/>
        <w:tc>
          <w:tcPr>
            <w:noWrap/>
          </w:tcPr>
          <w:p>
            <w:pPr/>
            <w:r>
              <w:rPr/>
              <w:t xml:space="preserve">Puntos de Estrategia (PE)</w:t>
            </w:r>
          </w:p>
        </w:tc>
        <w:tc>
          <w:tcPr>
            <w:noWrap/>
          </w:tcPr>
          <w:p>
            <w:pPr/>
            <w:r>
              <w:rPr/>
              <w:t xml:space="preserve">Propuestas adaptativas y soluciones creativas</w:t>
            </w:r>
          </w:p>
        </w:tc>
        <w:tc>
          <w:tcPr>
            <w:noWrap/>
          </w:tcPr>
          <w:p>
            <w:pPr/>
            <w:r>
              <w:rPr/>
              <w:t xml:space="preserve">10 puntos por propuesta implementada</w:t>
            </w:r>
          </w:p>
        </w:tc>
      </w:tr>
      <w:tr>
        <w:trPr/>
        <w:tc>
          <w:tcPr>
            <w:noWrap/>
          </w:tcPr>
          <w:p>
            <w:pPr/>
            <w:r>
              <w:rPr/>
              <w:t xml:space="preserve">Puntos de Liderazgo (PL)</w:t>
            </w:r>
          </w:p>
        </w:tc>
        <w:tc>
          <w:tcPr>
            <w:noWrap/>
          </w:tcPr>
          <w:p>
            <w:pPr/>
            <w:r>
              <w:rPr/>
              <w:t xml:space="preserve">Coordinación efectiva y apoyo al equipo</w:t>
            </w:r>
          </w:p>
        </w:tc>
        <w:tc>
          <w:tcPr>
            <w:noWrap/>
          </w:tcPr>
          <w:p>
            <w:pPr/>
            <w:r>
              <w:rPr/>
              <w:t xml:space="preserve">8 puntos por sesión</w:t>
            </w:r>
          </w:p>
        </w:tc>
      </w:tr>
      <w:tr>
        <w:trPr/>
        <w:tc>
          <w:tcPr>
            <w:noWrap/>
          </w:tcPr>
          <w:p>
            <w:pPr/>
            <w:r>
              <w:rPr/>
              <w:t xml:space="preserve">Puntos de Curiosidad (PC)</w:t>
            </w:r>
          </w:p>
        </w:tc>
        <w:tc>
          <w:tcPr>
            <w:noWrap/>
          </w:tcPr>
          <w:p>
            <w:pPr/>
            <w:r>
              <w:rPr/>
              <w:t xml:space="preserve">Investigación adicional y preguntas profundas</w:t>
            </w:r>
          </w:p>
        </w:tc>
        <w:tc>
          <w:tcPr>
            <w:noWrap/>
          </w:tcPr>
          <w:p>
            <w:pPr/>
            <w:r>
              <w:rPr/>
              <w:t xml:space="preserve">7 puntos por investigación o pregunta valiosa</w:t>
            </w:r>
          </w:p>
        </w:tc>
      </w:tr>
    </w:tbl>
    <w:p>
      <w:pPr/>
      <w:r>
        <w:rPr/>
        <w:t xml:space="preserve">  Sistema de Logros  </w:t>
      </w:r>
    </w:p>
    <w:p>
      <w:pPr>
        <w:numPr>
          <w:ilvl w:val="0"/>
          <w:numId w:val="14"/>
        </w:numPr>
      </w:pPr>
      <w:r>
        <w:rPr/>
        <w:t xml:space="preserve">Los logros se obtienen al alcanzar metas específicas, como acumular cierta cantidad de puntos o demostrar habilidades clave.</w:t>
      </w:r>
    </w:p>
    <w:p>
      <w:pPr>
        <w:numPr>
          <w:ilvl w:val="0"/>
          <w:numId w:val="14"/>
        </w:numPr>
      </w:pPr>
      <w:r>
        <w:rPr/>
        <w:t xml:space="preserve">Las insignias se entregan semanalmente y motivan el progreso continuo.</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    Criterios de Evaluación  </w:t>
      </w:r>
    </w:p>
    <w:p>
      <w:pPr>
        <w:numPr>
          <w:ilvl w:val="0"/>
          <w:numId w:val="15"/>
        </w:numPr>
      </w:pPr>
      <w:r>
        <w:rPr>
          <w:b w:val="1"/>
          <w:bCs w:val="1"/>
        </w:rPr>
        <w:t xml:space="preserve">Dominio del Pensamiento Crítico:</w:t>
      </w:r>
      <w:r>
        <w:rPr/>
        <w:t xml:space="preserve"> Capacidad para analizar, evaluar y argumentar en situaciones complejas.</w:t>
      </w:r>
    </w:p>
    <w:p>
      <w:pPr>
        <w:numPr>
          <w:ilvl w:val="0"/>
          <w:numId w:val="15"/>
        </w:numPr>
      </w:pPr>
      <w:r>
        <w:rPr>
          <w:b w:val="1"/>
          <w:bCs w:val="1"/>
        </w:rPr>
        <w:t xml:space="preserve">Aplicación de Estrategias Adaptativas:</w:t>
      </w:r>
      <w:r>
        <w:rPr/>
        <w:t xml:space="preserve"> Habilidad para modificar planes y soluciones ante cambios o nueva información.</w:t>
      </w:r>
    </w:p>
    <w:p>
      <w:pPr>
        <w:numPr>
          <w:ilvl w:val="0"/>
          <w:numId w:val="15"/>
        </w:numPr>
      </w:pPr>
      <w:r>
        <w:rPr>
          <w:b w:val="1"/>
          <w:bCs w:val="1"/>
        </w:rPr>
        <w:t xml:space="preserve">Liderazgo y Colaboración:</w:t>
      </w:r>
      <w:r>
        <w:rPr/>
        <w:t xml:space="preserve"> Participación activa, coordinación y apoyo efectivo al equipo.</w:t>
      </w:r>
    </w:p>
    <w:p>
      <w:pPr>
        <w:numPr>
          <w:ilvl w:val="0"/>
          <w:numId w:val="15"/>
        </w:numPr>
      </w:pPr>
      <w:r>
        <w:rPr>
          <w:b w:val="1"/>
          <w:bCs w:val="1"/>
        </w:rPr>
        <w:t xml:space="preserve">Curiosidad e Investigación:</w:t>
      </w:r>
      <w:r>
        <w:rPr/>
        <w:t xml:space="preserve"> Búsqueda de información adicional y planteamiento de preguntas relevantes.</w:t>
      </w:r>
    </w:p>
    <w:p>
      <w:pPr/>
      <w:r>
        <w:rPr/>
        <w:t xml:space="preserve">  Rúbricas Integradas  </w:t>
      </w:r>
    </w:p>
    <w:p>
      <w:pPr/>
      <w:r>
        <w:rPr/>
        <w:t xml:space="preserve">A continuación un resumen de la rúbrica para evaluar cada criterio (escala 1 a 4):</w:t>
      </w:r>
    </w:p>
    <w:p>
      <w:pPr/>
      <w:r>
        <w:rPr/>
        <w:t xml:space="preser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1 - Insuficiente</w:t>
            </w:r>
          </w:p>
        </w:tc>
        <w:tc>
          <w:tcPr>
            <w:noWrap/>
          </w:tcPr>
          <w:p>
            <w:pPr/>
            <w:r>
              <w:rPr/>
              <w:t xml:space="preserve">2 - Suficiente</w:t>
            </w:r>
          </w:p>
        </w:tc>
        <w:tc>
          <w:tcPr>
            <w:noWrap/>
          </w:tcPr>
          <w:p>
            <w:pPr/>
            <w:r>
              <w:rPr/>
              <w:t xml:space="preserve">3 - Bueno</w:t>
            </w:r>
          </w:p>
        </w:tc>
        <w:tc>
          <w:tcPr>
            <w:noWrap/>
          </w:tcPr>
          <w:p>
            <w:pPr/>
            <w:r>
              <w:rPr/>
              <w:t xml:space="preserve">4 - Excelente</w:t>
            </w:r>
          </w:p>
        </w:tc>
      </w:tr>
      <w:tr>
        <w:trPr/>
        <w:tc>
          <w:tcPr>
            <w:noWrap/>
          </w:tcPr>
          <w:p>
            <w:pPr/>
            <w:r>
              <w:rPr/>
              <w:t xml:space="preserve">Pensamiento Crítico</w:t>
            </w:r>
          </w:p>
        </w:tc>
        <w:tc>
          <w:tcPr>
            <w:noWrap/>
          </w:tcPr>
          <w:p>
            <w:pPr/>
            <w:r>
              <w:rPr/>
              <w:t xml:space="preserve">No analiza ni argumenta adecuadamente.</w:t>
            </w:r>
          </w:p>
        </w:tc>
        <w:tc>
          <w:tcPr>
            <w:noWrap/>
          </w:tcPr>
          <w:p>
            <w:pPr/>
            <w:r>
              <w:rPr/>
              <w:t xml:space="preserve">Analiza de forma básica con argumentos poco claros.</w:t>
            </w:r>
          </w:p>
        </w:tc>
        <w:tc>
          <w:tcPr>
            <w:noWrap/>
          </w:tcPr>
          <w:p>
            <w:pPr/>
            <w:r>
              <w:rPr/>
              <w:t xml:space="preserve">Analiza con argumentos sólidos y bien fundamentados.</w:t>
            </w:r>
          </w:p>
        </w:tc>
        <w:tc>
          <w:tcPr>
            <w:noWrap/>
          </w:tcPr>
          <w:p>
            <w:pPr/>
            <w:r>
              <w:rPr/>
              <w:t xml:space="preserve">Analiza críticamente con profundidad, detecta falacias y propone mejoras.</w:t>
            </w:r>
          </w:p>
        </w:tc>
      </w:tr>
      <w:tr>
        <w:trPr/>
        <w:tc>
          <w:tcPr>
            <w:noWrap/>
          </w:tcPr>
          <w:p>
            <w:pPr/>
            <w:r>
              <w:rPr/>
              <w:t xml:space="preserve">Estrategias Adaptativas</w:t>
            </w:r>
          </w:p>
        </w:tc>
        <w:tc>
          <w:tcPr>
            <w:noWrap/>
          </w:tcPr>
          <w:p>
            <w:pPr/>
            <w:r>
              <w:rPr/>
              <w:t xml:space="preserve">No modifica estrategias ante cambios.</w:t>
            </w:r>
          </w:p>
        </w:tc>
        <w:tc>
          <w:tcPr>
            <w:noWrap/>
          </w:tcPr>
          <w:p>
            <w:pPr/>
            <w:r>
              <w:rPr/>
              <w:t xml:space="preserve">Adapta estrategias con dificultad y poca efectividad.</w:t>
            </w:r>
          </w:p>
        </w:tc>
        <w:tc>
          <w:tcPr>
            <w:noWrap/>
          </w:tcPr>
          <w:p>
            <w:pPr/>
            <w:r>
              <w:rPr/>
              <w:t xml:space="preserve">Adapta estrategias con eficiencia y creatividad.</w:t>
            </w:r>
          </w:p>
        </w:tc>
        <w:tc>
          <w:tcPr>
            <w:noWrap/>
          </w:tcPr>
          <w:p>
            <w:pPr/>
            <w:r>
              <w:rPr/>
              <w:t xml:space="preserve">Anticipa cambios y propone soluciones innovadoras adaptativas.</w:t>
            </w:r>
          </w:p>
        </w:tc>
      </w:tr>
      <w:tr>
        <w:trPr/>
        <w:tc>
          <w:tcPr>
            <w:noWrap/>
          </w:tcPr>
          <w:p>
            <w:pPr/>
            <w:r>
              <w:rPr/>
              <w:t xml:space="preserve">Liderazgo y Colaboración</w:t>
            </w:r>
          </w:p>
        </w:tc>
        <w:tc>
          <w:tcPr>
            <w:noWrap/>
          </w:tcPr>
          <w:p>
            <w:pPr/>
            <w:r>
              <w:rPr/>
              <w:t xml:space="preserve">No participa o dificulta el trabajo en equipo.</w:t>
            </w:r>
          </w:p>
        </w:tc>
        <w:tc>
          <w:tcPr>
            <w:noWrap/>
          </w:tcPr>
          <w:p>
            <w:pPr/>
            <w:r>
              <w:rPr/>
              <w:t xml:space="preserve">Participa pero con poca iniciativa.</w:t>
            </w:r>
          </w:p>
        </w:tc>
        <w:tc>
          <w:tcPr>
            <w:noWrap/>
          </w:tcPr>
          <w:p>
            <w:pPr/>
            <w:r>
              <w:rPr/>
              <w:t xml:space="preserve">Coordina y apoya el equipo eficazmente.</w:t>
            </w:r>
          </w:p>
        </w:tc>
        <w:tc>
          <w:tcPr>
            <w:noWrap/>
          </w:tcPr>
          <w:p>
            <w:pPr/>
            <w:r>
              <w:rPr/>
              <w:t xml:space="preserve">Lidera con inclusión, motivación y resolución de conflictos.</w:t>
            </w:r>
          </w:p>
        </w:tc>
      </w:tr>
      <w:tr>
        <w:trPr/>
        <w:tc>
          <w:tcPr>
            <w:noWrap/>
          </w:tcPr>
          <w:p>
            <w:pPr/>
            <w:r>
              <w:rPr/>
              <w:t xml:space="preserve">Curiosidad e Investigación</w:t>
            </w:r>
          </w:p>
        </w:tc>
        <w:tc>
          <w:tcPr>
            <w:noWrap/>
          </w:tcPr>
          <w:p>
            <w:pPr/>
            <w:r>
              <w:rPr/>
              <w:t xml:space="preserve">No realiza indagaciones ni aporta preguntas.</w:t>
            </w:r>
          </w:p>
        </w:tc>
        <w:tc>
          <w:tcPr>
            <w:noWrap/>
          </w:tcPr>
          <w:p>
            <w:pPr/>
            <w:r>
              <w:rPr/>
              <w:t xml:space="preserve">Investiga superficialmente o hace preguntas básicas.</w:t>
            </w:r>
          </w:p>
        </w:tc>
        <w:tc>
          <w:tcPr>
            <w:noWrap/>
          </w:tcPr>
          <w:p>
            <w:pPr/>
            <w:r>
              <w:rPr/>
              <w:t xml:space="preserve">Investiga con profundidad y plantea preguntas relevantes.</w:t>
            </w:r>
          </w:p>
        </w:tc>
        <w:tc>
          <w:tcPr>
            <w:noWrap/>
          </w:tcPr>
          <w:p>
            <w:pPr/>
            <w:r>
              <w:rPr/>
              <w:t xml:space="preserve">Explora fuentes diversas y fomenta la investigación grupal.</w:t>
            </w:r>
          </w:p>
        </w:tc>
      </w:tr>
    </w:tbl>
    <w:p>
      <w:pPr/>
      <w:r>
        <w:rPr/>
        <w:t xml:space="preserve">  Evidencias de Aprendizaje  </w:t>
      </w:r>
    </w:p>
    <w:p>
      <w:pPr>
        <w:numPr>
          <w:ilvl w:val="0"/>
          <w:numId w:val="16"/>
        </w:numPr>
      </w:pPr>
      <w:r>
        <w:rPr/>
        <w:t xml:space="preserve">Productos de actividades: análisis de casos, presentaciones, propuestas de solución.</w:t>
      </w:r>
    </w:p>
    <w:p>
      <w:pPr>
        <w:numPr>
          <w:ilvl w:val="0"/>
          <w:numId w:val="16"/>
        </w:numPr>
      </w:pPr>
      <w:r>
        <w:rPr/>
        <w:t xml:space="preserve">Participación en debates y simulaciones.</w:t>
      </w:r>
    </w:p>
    <w:p>
      <w:pPr>
        <w:numPr>
          <w:ilvl w:val="0"/>
          <w:numId w:val="16"/>
        </w:numPr>
      </w:pPr>
      <w:r>
        <w:rPr/>
        <w:t xml:space="preserve">Registro de puntos y niveles obtenidos.</w:t>
      </w:r>
    </w:p>
    <w:p>
      <w:pPr>
        <w:numPr>
          <w:ilvl w:val="0"/>
          <w:numId w:val="16"/>
        </w:numPr>
      </w:pPr>
      <w:r>
        <w:rPr/>
        <w:t xml:space="preserve">Reflexiones escritas o verbales en el panel de cierre.</w:t>
      </w:r>
    </w:p>
    <w:p>
      <w:pPr/>
      <w:r>
        <w:rPr/>
        <w:t xml:space="preserve">  Reflexión Final y Cierre de la Narrativa  </w:t>
      </w:r>
    </w:p>
    <w:p>
      <w:pPr/>
      <w:r>
        <w:rPr/>
        <w:t xml:space="preserve">Al concluir la experiencia, se invita a los estudiantes a reflexionar sobre cómo la capacidad de adaptarse y pensar críticamente puede transformar su entorno y su vida. Se cierra la historia de NeoCiudad reconociendo a cada Estratega como un agente de cambio, preparado para enfrentar los retos del mundo real con pensamiento crítico, liderazgo y curiosidad.</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r>
        <w:rPr/>
        <w:t xml:space="preserve">Se recomienda implementar la experiencia en un bloque de 4 a 5 semanas, dedicando al menos dos sesiones semanales de 60 a 90 minutos para las actividades principales y reflexiones.</w:t>
      </w:r>
    </w:p>
    <w:p>
      <w:pPr/>
      <w:r>
        <w:rPr/>
        <w:t xml:space="preserve">  Espacio Físico  </w:t>
      </w:r>
    </w:p>
    <w:p>
      <w:pPr>
        <w:numPr>
          <w:ilvl w:val="0"/>
          <w:numId w:val="17"/>
        </w:numPr>
      </w:pPr>
      <w:r>
        <w:rPr/>
        <w:t xml:space="preserve">Aula con disposición flexible para trabajo en equipo (mesas agrupadas o espacios abiertos).</w:t>
      </w:r>
    </w:p>
    <w:p>
      <w:pPr>
        <w:numPr>
          <w:ilvl w:val="0"/>
          <w:numId w:val="17"/>
        </w:numPr>
      </w:pPr>
      <w:r>
        <w:rPr/>
        <w:t xml:space="preserve">Zona para colocar tablero de puntos y exhibición de insignias visible para todos.</w:t>
      </w:r>
    </w:p>
    <w:p>
      <w:pPr>
        <w:numPr>
          <w:ilvl w:val="0"/>
          <w:numId w:val="17"/>
        </w:numPr>
      </w:pPr>
      <w:r>
        <w:rPr/>
        <w:t xml:space="preserve">Área para presentaciones y debates, preferiblemente con pizarra o rotafolios.</w:t>
      </w:r>
    </w:p>
    <w:p>
      <w:pPr/>
      <w:r>
        <w:rPr/>
        <w:t xml:space="preserve">  Materiales y Herramientas TIC  </w:t>
      </w:r>
    </w:p>
    <w:p>
      <w:pPr>
        <w:numPr>
          <w:ilvl w:val="0"/>
          <w:numId w:val="18"/>
        </w:numPr>
      </w:pPr>
      <w:r>
        <w:rPr/>
        <w:t xml:space="preserve">Material impreso: casos de estudio, tarjetas de misión, hojas de trabajo.</w:t>
      </w:r>
    </w:p>
    <w:p>
      <w:pPr>
        <w:numPr>
          <w:ilvl w:val="0"/>
          <w:numId w:val="18"/>
        </w:numPr>
      </w:pPr>
      <w:r>
        <w:rPr/>
        <w:t xml:space="preserve">Recursos digitales: acceso a internet, computadoras o tablets para investigación.</w:t>
      </w:r>
    </w:p>
    <w:p>
      <w:pPr>
        <w:numPr>
          <w:ilvl w:val="0"/>
          <w:numId w:val="18"/>
        </w:numPr>
      </w:pPr>
      <w:r>
        <w:rPr/>
        <w:t xml:space="preserve">Herramientas para seguimiento: hoja de cálculo o aplicación simple para registrar puntos y niveles.</w:t>
      </w:r>
    </w:p>
    <w:p>
      <w:pPr>
        <w:numPr>
          <w:ilvl w:val="0"/>
          <w:numId w:val="18"/>
        </w:numPr>
      </w:pPr>
      <w:r>
        <w:rPr/>
        <w:t xml:space="preserve">Materiales para dinámicas: cronómetro, pizarras, marcadores, sobres para misiones secretas.</w:t>
      </w:r>
    </w:p>
    <w:p>
      <w:pPr/>
      <w:r>
        <w:rPr/>
        <w:t xml:space="preserve">  Tamaño del Grupo  </w:t>
      </w:r>
    </w:p>
    <w:p>
      <w:pPr/>
      <w:r>
        <w:rPr/>
        <w:t xml:space="preserve">Ideal para grupos de 16 a 24 estudiantes, permitiendo formar equipos de 4 integrantes con roles rotativos. Para grupos más grandes, se puede replicar la experiencia dividiéndolos en subgrupos que trabajen en paralelo.</w:t>
      </w:r>
    </w:p>
    <w:p>
      <w:pPr/>
      <w:r>
        <w:rPr/>
        <w:t xml:space="preserve">  Preparación Previa del Docente  </w:t>
      </w:r>
    </w:p>
    <w:p>
      <w:pPr>
        <w:numPr>
          <w:ilvl w:val="0"/>
          <w:numId w:val="19"/>
        </w:numPr>
      </w:pPr>
      <w:r>
        <w:rPr/>
        <w:t xml:space="preserve">Familiarizarse con los conceptos de estrategias adaptativas y pensamiento crítico.</w:t>
      </w:r>
    </w:p>
    <w:p>
      <w:pPr>
        <w:numPr>
          <w:ilvl w:val="0"/>
          <w:numId w:val="19"/>
        </w:numPr>
      </w:pPr>
      <w:r>
        <w:rPr/>
        <w:t xml:space="preserve">Preparar los materiales y recursos con anticipación, incluyendo casos, tarjetas y tablas de clasificación.</w:t>
      </w:r>
    </w:p>
    <w:p>
      <w:pPr>
        <w:numPr>
          <w:ilvl w:val="0"/>
          <w:numId w:val="19"/>
        </w:numPr>
      </w:pPr>
      <w:r>
        <w:rPr/>
        <w:t xml:space="preserve">Diseñar el tablero de puntos y sistema de insignias personalizado para su grupo.</w:t>
      </w:r>
    </w:p>
    <w:p>
      <w:pPr>
        <w:numPr>
          <w:ilvl w:val="0"/>
          <w:numId w:val="19"/>
        </w:numPr>
      </w:pPr>
      <w:r>
        <w:rPr/>
        <w:t xml:space="preserve">Planificar las sesiones y anticipar posibles cambios o ajustes según las necesidades del grupo.</w:t>
      </w:r>
    </w:p>
    <w:p>
      <w:pPr/>
      <w:r>
        <w:rPr/>
        <w:t xml:space="preserve">  Posibles Dificultades y Cómo Superarlas  </w:t>
      </w:r>
    </w:p>
    <w:p>
      <w:pPr>
        <w:numPr>
          <w:ilvl w:val="0"/>
          <w:numId w:val="20"/>
        </w:numPr>
      </w:pPr>
      <w:r>
        <w:rPr>
          <w:b w:val="1"/>
          <w:bCs w:val="1"/>
        </w:rPr>
        <w:t xml:space="preserve">Resistencia a la participación:</w:t>
      </w:r>
      <w:r>
        <w:rPr/>
        <w:t xml:space="preserve"> Fomentar un ambiente seguro y motivador, reforzando la importancia del rol de cada estudiante.</w:t>
      </w:r>
    </w:p>
    <w:p>
      <w:pPr>
        <w:numPr>
          <w:ilvl w:val="0"/>
          <w:numId w:val="20"/>
        </w:numPr>
      </w:pPr>
      <w:r>
        <w:rPr>
          <w:b w:val="1"/>
          <w:bCs w:val="1"/>
        </w:rPr>
        <w:t xml:space="preserve">Desigualdad en la contribución de roles:</w:t>
      </w:r>
      <w:r>
        <w:rPr/>
        <w:t xml:space="preserve"> Supervisar y rotar roles para asegurar participación equitativa.</w:t>
      </w:r>
    </w:p>
    <w:p>
      <w:pPr>
        <w:numPr>
          <w:ilvl w:val="0"/>
          <w:numId w:val="20"/>
        </w:numPr>
      </w:pPr>
      <w:r>
        <w:rPr>
          <w:b w:val="1"/>
          <w:bCs w:val="1"/>
        </w:rPr>
        <w:t xml:space="preserve">Limitaciones tecnológicas:</w:t>
      </w:r>
      <w:r>
        <w:rPr/>
        <w:t xml:space="preserve"> Preparar alternativas offline para investigación y presentaciones.</w:t>
      </w:r>
    </w:p>
    <w:p>
      <w:pPr>
        <w:numPr>
          <w:ilvl w:val="0"/>
          <w:numId w:val="20"/>
        </w:numPr>
      </w:pPr>
      <w:r>
        <w:rPr>
          <w:b w:val="1"/>
          <w:bCs w:val="1"/>
        </w:rPr>
        <w:t xml:space="preserve">Desconocimiento del tema:</w:t>
      </w:r>
      <w:r>
        <w:rPr/>
        <w:t xml:space="preserve"> Introducir breves explicaciones y ejemplos claros antes de las actividades.</w:t>
      </w:r>
    </w:p>
    <w:p>
      <w:pPr>
        <w:numPr>
          <w:ilvl w:val="0"/>
          <w:numId w:val="20"/>
        </w:numPr>
      </w:pPr>
      <w:r>
        <w:rPr>
          <w:b w:val="1"/>
          <w:bCs w:val="1"/>
        </w:rPr>
        <w:t xml:space="preserve">Gestión del tiempo:</w:t>
      </w:r>
      <w:r>
        <w:rPr/>
        <w:t xml:space="preserve"> Ajustar la duración de actividades según el ritmo del grupo y priorizar reflexiones finales.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286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35C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E7B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AC0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227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30393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F4018DF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D4E661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7C9265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66B9CBC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2000F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0C29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962E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D443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4E11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3498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E3ED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F5AC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CA82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FC04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2026-09-26T02:15:59-05:00</dcterms:created>
  <dcterms:modified xsi:type="dcterms:W3CDTF">2026-09-26T02:15:59-05:00</dcterms:modified>
</cp:coreProperties>
</file>

<file path=docProps/custom.xml><?xml version="1.0" encoding="utf-8"?>
<Properties xmlns="http://schemas.openxmlformats.org/officeDocument/2006/custom-properties" xmlns:vt="http://schemas.openxmlformats.org/officeDocument/2006/docPropsVTypes"/>
</file>