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La Aventura del Interés Vencido y Anticipado</w:t></w:r></w:p><w:p/><w:p><w:pPr/><w:r><w:rPr><w:color w:val="666666"/><w:sz w:val="20"/><w:szCs w:val="20"/><w:i w:val="1"/><w:iCs w:val="1"/></w:rPr><w:t xml:space="preserve">Gamificación Estructural | Economía, Administración & Contaduría | Finanzas | Tema: INTERES VENCIDO E INTERES ANTICIPADO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Misión Financiera de Nexus City</w:t></w:r></w:p><w:p><w:pPr/><w:r><w:rPr/><w:t xml:space="preserve">Bienvenidos a Nexus City, una metrópolis futurista donde la economía se mueve a la velocidad de la luz y las decisiones financieras pueden transformar el destino de sus ciudadanos. En esta ciudad, los estudiantes asumen el rol de </w:t></w:r><w:r><w:rPr><w:b w:val="1"/><w:bCs w:val="1"/></w:rPr><w:t xml:space="preserve">Agentes Financieros de Elite</w:t></w:r><w:r><w:rPr/><w:t xml:space="preserve">, expertos en la gestión del dinero y el análisis de intereses, que trabajan para la organización </w:t></w:r><w:r><w:rPr><w:i w:val="1"/><w:iCs w:val="1"/></w:rPr><w:t xml:space="preserve">FinTech Nexus</w:t></w:r><w:r><w:rPr/><w:t xml:space="preserve">.</w:t></w:r></w:p><w:p><w:pPr/><w:r><w:rPr/><w:t xml:space="preserve">La ciudad enfrenta un desafío urgente: un gran proyecto de desarrollo urbano llamado “NeoNexus” requiere una inversión estratégica donde el manejo correcto de los intereses financieros será clave para maximizar los beneficios y evitar pérdidas. Como agentes, los estudiantes deberán dominar los conceptos de interés simple, interés compuesto, interés anticipado e interés vencido para tomar decisiones acertadas en escenarios reales simulados.</w:t></w:r></w:p><w:p><w:pPr/><w:r><w:rPr/><w:t xml:space="preserve">Su misión principal es convertirse en los mejores </w:t></w:r><w:r><w:rPr><w:b w:val="1"/><w:bCs w:val="1"/></w:rPr><w:t xml:space="preserve">Gestores de Capital</w:t></w:r><w:r><w:rPr/><w:t xml:space="preserve"> de Nexus City, demostrando creatividad, pensamiento crítico e innovación para resolver problemas financieros complejos, negociar condiciones de inversión y adaptarse a cambios en las tasas de interés. La narrativa se desarrolla en cuatro capítulos, cada uno correspondido a una unidad del curso:</w:t></w:r></w:p><w:p><w:pPr><w:numPr><w:ilvl w:val="0"/><w:numId w:val="1"/></w:numPr></w:pPr><w:r><w:rPr><w:b w:val="1"/><w:bCs w:val="1"/></w:rPr><w:t xml:space="preserve">Capítulo 1: El Despertar Financiero</w:t></w:r><w:r><w:rPr/><w:t xml:space="preserve"> - Introducción a conceptos básicos y factores para la toma de decisiones.</w:t></w:r></w:p><w:p><w:pPr><w:numPr><w:ilvl w:val="0"/><w:numId w:val="1"/></w:numPr></w:pPr><w:r><w:rPr><w:b w:val="1"/><w:bCs w:val="1"/></w:rPr><w:t xml:space="preserve">Capítulo 2: El Enigma del Interés</w:t></w:r><w:r><w:rPr/><w:t xml:space="preserve"> - Dominio del interés simple, compuesto, anticipado y vencido.</w:t></w:r></w:p><w:p><w:pPr><w:numPr><w:ilvl w:val="0"/><w:numId w:val="1"/></w:numPr></w:pPr><w:r><w:rPr><w:b w:val="1"/><w:bCs w:val="1"/></w:rPr><w:t xml:space="preserve">Capítulo 3: La Alquimia de las Tasas</w:t></w:r><w:r><w:rPr/><w:t xml:space="preserve"> - Conversiones, tasas nominales, efectivas, variables y fijas.</w:t></w:r></w:p><w:p><w:pPr><w:numPr><w:ilvl w:val="0"/><w:numId w:val="1"/></w:numPr></w:pPr><w:r><w:rPr><w:b w:val="1"/><w:bCs w:val="1"/></w:rPr><w:t xml:space="preserve">Capítulo 4: El Valor del Tiempo</w:t></w:r><w:r><w:rPr/><w:t xml:space="preserve"> - Cálculo del valor futuro y presente para inversiones y préstamos.</w:t></w:r></w:p><w:p><w:pPr/><w:r><w:rPr/><w:t xml:space="preserve">Los estudiantes trabajan en equipos que representan diferentes firmas financieras compitiendo por el contrato para financiar “NeoNexus”. Cada equipo debe acumular puntos a través de actividades gamificadas, resolver retos y ganar insignias que reflejan su dominio de diferentes competencias. Al final, la clasificación determinará quién logra ser la firma líder y ganar la misión.</w:t></w:r></w:p><w:p><w:pPr/><w:r><w:rPr/><w:t xml:space="preserve">Este escenario conecta directamente con el tema de aprendizaje porque cada decisión financiera se basa en cálculos y análisis de interés anticipado y vencido, además de la conversión de tasas y valoración temporal del dinero. La historia permite vivenciar la importancia práctica de estos conceptos en el mundo real, fomentando la motivación y el compromiso para aprender.</w:t></w:r></w:p><w:p><w:pPr/><w:r><w:rPr/><w:t xml:space="preserve">Además, la narrativa está diseñada para desarrollar competencias del siglo XXI, tales como la creatividad en la búsqueda de soluciones financieras innovadoras, pensamiento crítico para evaluar riesgos y beneficios, emprendimiento al diseñar propuestas, resolución de problemas ante escenarios cambiantes, negociación entre equipos para intercambiar recursos y adaptabilidad frente a fluctuaciones de tasas.</w:t></w:r></w:p><w:p><w:pPr/><w:r><w:rPr/><w:t xml:space="preserve">En resumen, Nexus City es más que un juego: es un laboratorio vivo donde los estudiantes entrenan habilidades financieras y humanas que les serán indispensables en su vida profesional y personal. La aventura está lista para comenzar y el destino económico de la ciudad está en sus manos.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 para "Finanzas en Acción"</w:t></w:r></w:p><w:p><w:pPr/><w:r><w:rPr/><w:t xml:space="preserve">Para estructurar la experiencia gamificada, se implementan las siguientes mecánicas que aseguran motivación, progreso y feedback constante:</w:t></w:r></w:p><w:p><w:pPr><w:numPr><w:ilvl w:val="0"/><w:numId w:val="2"/></w:numPr></w:pPr><w:r><w:rPr><w:b w:val="1"/><w:bCs w:val="1"/></w:rPr><w:t xml:space="preserve">Sistema de Puntos</w:t></w:r><w:r><w:rPr/><w:t xml:space="preserve">:      </w:t></w:r><w:r><w:rPr/><w:t xml:space="preserve">Los estudiantes ganan puntos por completar actividades, resolver retos, participar en debates y entregar tareas con calidad. Los puntos se asignan según dificultad y creatividad. Por ejemplo:</w:t></w:r><w:r><w:rPr/><w:t xml:space="preserve">Los puntos se registran en una hoja de cálculo compartida visible para todos, promoviendo transparencia y competencia saludable.</w:t></w:r></w:p><w:p><w:pPr><w:numPr><w:ilvl w:val="1"/><w:numId w:val="2"/></w:numPr></w:pPr><w:r><w:rPr/><w:t xml:space="preserve">Respuesta correcta en ejercicios matemáticos: 10 puntos.</w:t></w:r></w:p><w:p><w:pPr><w:numPr><w:ilvl w:val="1"/><w:numId w:val="2"/></w:numPr></w:pPr><w:r><w:rPr/><w:t xml:space="preserve">Presentación innovadora de un caso: 20 puntos.</w:t></w:r></w:p><w:p><w:pPr><w:numPr><w:ilvl w:val="1"/><w:numId w:val="2"/></w:numPr></w:pPr><w:r><w:rPr/><w:t xml:space="preserve">Colaboración efectiva en equipo: 5 puntos adicionales por actividad.</w:t></w:r></w:p><w:p><w:pPr><w:numPr><w:ilvl w:val="0"/><w:numId w:val="2"/></w:numPr></w:pPr><w:r><w:rPr><w:b w:val="1"/><w:bCs w:val="1"/></w:rPr><w:t xml:space="preserve">Niveles</w:t></w:r><w:r><w:rPr/><w:t xml:space="preserve">:      </w:t></w:r><w:r><w:rPr/><w:t xml:space="preserve">El avance se refleja en niveles de "Agente Financiero" que van escalando:</w:t></w:r><w:r><w:rPr/><w:t xml:space="preserve">Cada nuevo nivel desbloquea retos especiales y recursos exclusivos para el equipo, como casos de estudio avanzados o asesorías rápidas del docente.</w:t></w:r></w:p><w:p><w:pPr><w:numPr><w:ilvl w:val="1"/><w:numId w:val="2"/></w:numPr></w:pPr><w:r><w:rPr><w:i w:val="1"/><w:iCs w:val="1"/></w:rPr><w:t xml:space="preserve">Novato</w:t></w:r><w:r><w:rPr/><w:t xml:space="preserve"> (0-49 puntos)</w:t></w:r></w:p><w:p><w:pPr><w:numPr><w:ilvl w:val="1"/><w:numId w:val="2"/></w:numPr></w:pPr><w:r><w:rPr><w:i w:val="1"/><w:iCs w:val="1"/></w:rPr><w:t xml:space="preserve">Analista</w:t></w:r><w:r><w:rPr/><w:t xml:space="preserve"> (50-99 puntos)</w:t></w:r></w:p><w:p><w:pPr><w:numPr><w:ilvl w:val="1"/><w:numId w:val="2"/></w:numPr></w:pPr><w:r><w:rPr><w:i w:val="1"/><w:iCs w:val="1"/></w:rPr><w:t xml:space="preserve">Especialista</w:t></w:r><w:r><w:rPr/><w:t xml:space="preserve"> (100-149 puntos)</w:t></w:r></w:p><w:p><w:pPr><w:numPr><w:ilvl w:val="1"/><w:numId w:val="2"/></w:numPr></w:pPr><w:r><w:rPr><w:i w:val="1"/><w:iCs w:val="1"/></w:rPr><w:t xml:space="preserve">Consultor</w:t></w:r><w:r><w:rPr/><w:t xml:space="preserve"> (150-199 puntos)</w:t></w:r></w:p><w:p><w:pPr><w:numPr><w:ilvl w:val="1"/><w:numId w:val="2"/></w:numPr></w:pPr><w:r><w:rPr><w:i w:val="1"/><w:iCs w:val="1"/></w:rPr><w:t xml:space="preserve">Maestro Financiero</w:t></w:r><w:r><w:rPr/><w:t xml:space="preserve"> (200+ puntos)</w:t></w:r></w:p><w:p><w:pPr><w:numPr><w:ilvl w:val="0"/><w:numId w:val="2"/></w:numPr></w:pPr><w:r><w:rPr><w:b w:val="1"/><w:bCs w:val="1"/></w:rPr><w:t xml:space="preserve">Insignias</w:t></w:r><w:r><w:rPr/><w:t xml:space="preserve">:      </w:t></w:r><w:r><w:rPr/><w:t xml:space="preserve">Se otorgan insignias digitales (que pueden imprimirse o mostrarse en plataformas educativas) por hitos específicos:</w:t></w:r><w:r><w:rPr/><w:t xml:space="preserve">Estas insignias pueden usarse como prerrequisitos para participar en desafíos especiales o como argumentos en el cierre de la experiencia.</w:t></w:r></w:p><w:p><w:pPr><w:numPr><w:ilvl w:val="1"/><w:numId w:val="2"/></w:numPr></w:pPr><w:r><w:rPr><w:i w:val="1"/><w:iCs w:val="1"/></w:rPr><w:t xml:space="preserve">Calculador Preciso</w:t></w:r><w:r><w:rPr/><w:t xml:space="preserve">: Dominio del cálculo de interés simple y compuesto.</w:t></w:r></w:p><w:p><w:pPr><w:numPr><w:ilvl w:val="1"/><w:numId w:val="2"/></w:numPr></w:pPr><w:r><w:rPr><w:i w:val="1"/><w:iCs w:val="1"/></w:rPr><w:t xml:space="preserve">Maestro de Tasas</w:t></w:r><w:r><w:rPr/><w:t xml:space="preserve">: Excelencia en conversiones de tasas.</w:t></w:r></w:p><w:p><w:pPr><w:numPr><w:ilvl w:val="1"/><w:numId w:val="2"/></w:numPr></w:pPr><w:r><w:rPr><w:i w:val="1"/><w:iCs w:val="1"/></w:rPr><w:t xml:space="preserve">Negociador Estrella</w:t></w:r><w:r><w:rPr/><w:t xml:space="preserve">: Mejor desempeño en actividades de negociación.</w:t></w:r></w:p><w:p><w:pPr><w:numPr><w:ilvl w:val="1"/><w:numId w:val="2"/></w:numPr></w:pPr><w:r><w:rPr><w:i w:val="1"/><w:iCs w:val="1"/></w:rPr><w:t xml:space="preserve">Innovador Financiero</w:t></w:r><w:r><w:rPr/><w:t xml:space="preserve">: Propuestas creativas en proyectos.</w:t></w:r></w:p><w:p><w:pPr><w:numPr><w:ilvl w:val="0"/><w:numId w:val="2"/></w:numPr></w:pPr><w:r><w:rPr><w:b w:val="1"/><w:bCs w:val="1"/></w:rPr><w:t xml:space="preserve">Retos y Desafíos</w:t></w:r><w:r><w:rPr/><w:t xml:space="preserve">:      </w:t></w:r><w:r><w:rPr/><w:t xml:space="preserve">Al final de cada capítulo, los equipos enfrentan un reto que sintetiza los conceptos aprendidos. Estos retos tienen límite de tiempo y requieren colaboración, pensamiento crítico y aplicación práctica.</w:t></w:r><w:r><w:rPr/><w:t xml:space="preserve">Ejemplo: “Diseñar un plan de inversión para un cliente con interés anticipado, optimizando el rendimiento y minimizando riesgos según tasas dadas.”</w:t></w:r></w:p><w:p><w:pPr><w:numPr><w:ilvl w:val="0"/><w:numId w:val="2"/></w:numPr></w:pPr><w:r><w:rPr><w:b w:val="1"/><w:bCs w:val="1"/></w:rPr><w:t xml:space="preserve">Progresión y Retroalimentación Inmediata</w:t></w:r><w:r><w:rPr/><w:t xml:space="preserve">:      </w:t></w:r><w:r><w:rPr/><w:t xml:space="preserve">Se utiliza una plataforma digital o tablero en clase donde los equipos ven su progreso en tiempo real: puntos acumulados, nivel actual, insignias ganadas y ranking general. Además, tras cada actividad o reto, se ofrece retroalimentación inmediata por parte del docente o mediante rúbricas automatizadas para reforzar el aprendizaje.</w:t></w:r></w:p><w:p><w:pPr><w:numPr><w:ilvl w:val="0"/><w:numId w:val="2"/></w:numPr></w:pPr><w:r><w:rPr><w:b w:val="1"/><w:bCs w:val="1"/></w:rPr><w:t xml:space="preserve">Competencia y Cooperación</w:t></w:r><w:r><w:rPr/><w:t xml:space="preserve">:      </w:t></w:r><w:r><w:rPr/><w:t xml:space="preserve">El sistema fomenta tanto la competencia entre equipos (tabla de clasificación) como la cooperación interna (roles asignados: calculador, analista, presentador, negociador), garantizando el desarrollo integral de habilidades.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"Módulo de Introducción: Exploradores del Dinero"  </w:t></w:r></w:p><w:p><w:pPr/><w:r><w:rPr><w:b w:val="1"/><w:bCs w:val="1"/></w:rPr><w:t xml:space="preserve">Descripción:</w:t></w:r><w:r><w:rPr/><w:t xml:space="preserve"> Introducción a conceptos básicos y factores para la toma de decisiones financieras en equipos.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4-5 estudiantes, asignando roles (líder, analista, presentador, reportero).</w:t></w:r></w:p><w:p><w:pPr><w:numPr><w:ilvl w:val="0"/><w:numId w:val="3"/></w:numPr></w:pPr><w:r><w:rPr/><w:t xml:space="preserve">Entregar a cada equipo un caso ficticio donde deben identificar factores clave para la gestión del dinero (ejemplo: presupuesto para un evento o proyecto).</w:t></w:r></w:p><w:p><w:pPr><w:numPr><w:ilvl w:val="0"/><w:numId w:val="3"/></w:numPr></w:pPr><w:r><w:rPr/><w:t xml:space="preserve">Discutir en equipo y elaborar una lista de factores importantes para la toma de decisiones.</w:t></w:r></w:p><w:p><w:pPr><w:numPr><w:ilvl w:val="0"/><w:numId w:val="3"/></w:numPr></w:pPr><w:r><w:rPr/><w:t xml:space="preserve">Presentar sus conclusiones en un póster o presentación digital en 15 minutos.</w:t></w:r></w:p><w:p><w:pPr><w:numPr><w:ilvl w:val="0"/><w:numId w:val="3"/></w:numPr></w:pPr><w:r><w:rPr/><w:t xml:space="preserve">El docente otorga puntos según la calidad, creatividad y participación.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Hojas, marcadores, acceso a computadora o tabletas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Otorga puntos y puede desbloquear la insignia "Explorador Financiero".</w:t></w:r></w:p><w:p><w:pPr/><w:r><w:rPr/><w:t xml:space="preserve">  Actividad 2: "Cálculo Rápido: Interés Simple y Compuesto"  </w:t></w:r></w:p><w:p><w:pPr/><w:r><w:rPr><w:b w:val="1"/><w:bCs w:val="1"/></w:rPr><w:t xml:space="preserve">Descripción:</w:t></w:r><w:r><w:rPr/><w:t xml:space="preserve"> Ejercicios prácticos en equipos para consolidar cálculo de interés simple y compuesto.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Distribuir una hoja con 10 problemas variados sobre interés simple y compuesto.</w:t></w:r></w:p><w:p><w:pPr><w:numPr><w:ilvl w:val="0"/><w:numId w:val="4"/></w:numPr></w:pPr><w:r><w:rPr/><w:t xml:space="preserve">Cada equipo resuelve los problemas colaborativamente, asignando un tiempo límite de 30 minutos.</w:t></w:r></w:p><w:p><w:pPr><w:numPr><w:ilvl w:val="0"/><w:numId w:val="4"/></w:numPr></w:pPr><w:r><w:rPr/><w:t xml:space="preserve">Durante la actividad, el docente ofrece pistas si es necesario.</w:t></w:r></w:p><w:p><w:pPr><w:numPr><w:ilvl w:val="0"/><w:numId w:val="4"/></w:numPr></w:pPr><w:r><w:rPr/><w:t xml:space="preserve">Al finalizar, se corrigen en conjunto y se asignan puntos por respuestas correctas.</w:t></w:r></w:p><w:p><w:pPr/><w:r><w:rPr/><w:t xml:space="preserve">  </w:t></w:r></w:p><w:p><w:pPr/><w:r><w:rPr><w:b w:val="1"/><w:bCs w:val="1"/></w:rPr><w:t xml:space="preserve">Tiempo estimado:</w:t></w:r><w:r><w:rPr/><w:t xml:space="preserve"> 40 minutos.</w:t></w:r></w:p><w:p><w:pPr/><w:r><w:rPr/><w:t xml:space="preserve">  </w:t></w:r></w:p><w:p><w:pPr/><w:r><w:rPr><w:b w:val="1"/><w:bCs w:val="1"/></w:rPr><w:t xml:space="preserve">Materiales:</w:t></w:r><w:r><w:rPr/><w:t xml:space="preserve"> Hojas impresas, calculadoras, pizarras o herramientas digitales.</w:t></w:r></w:p><w:p><w:pPr/><w:r><w:rPr/><w:t xml:space="preserve">  </w:t></w:r></w:p><w:p><w:pPr/><w:r><w:rPr><w:b w:val="1"/><w:bCs w:val="1"/></w:rPr><w:t xml:space="preserve">Integración con mecánicas:</w:t></w:r><w:r><w:rPr/><w:t xml:space="preserve"> Otorga puntos y la insignia "Calculador Preciso".</w:t></w:r></w:p><w:p><w:pPr/><w:r><w:rPr/><w:t xml:space="preserve">  Actividad 3: "Dilema del Interés: Anticipado vs Vencido"  </w:t></w:r></w:p><w:p><w:pPr/><w:r><w:rPr><w:b w:val="1"/><w:bCs w:val="1"/></w:rPr><w:t xml:space="preserve">Descripción:</w:t></w:r><w:r><w:rPr/><w:t xml:space="preserve"> Debate competitivo para comprender y aplicar los conceptos de interés anticipado y vencido.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Dividir los equipos en dos grupos: uno a favor del uso del interés anticipado y otro del interés vencido.</w:t></w:r></w:p><w:p><w:pPr><w:numPr><w:ilvl w:val="0"/><w:numId w:val="5"/></w:numPr></w:pPr><w:r><w:rPr/><w:t xml:space="preserve">Cada grupo prepara argumentos basados en un caso financiero que se les entrega (por ejemplo, un préstamo bancario con diferentes condiciones).</w:t></w:r></w:p><w:p><w:pPr><w:numPr><w:ilvl w:val="0"/><w:numId w:val="5"/></w:numPr></w:pPr><w:r><w:rPr/><w:t xml:space="preserve">Se realiza un debate estructurado: exposición inicial, réplica, preguntas y conclusiones.</w:t></w:r></w:p><w:p><w:pPr><w:numPr><w:ilvl w:val="0"/><w:numId w:val="5"/></w:numPr></w:pPr><w:r><w:rPr/><w:t xml:space="preserve">El docente evalúa la calidad de los argumentos, creatividad y trabajo en equipo.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Casos impresos, hojas para apuntes, pizarras, cronómetro.</w:t></w:r></w:p><w:p><w:pPr/><w:r><w:rPr/><w:t xml:space="preserve">  </w:t></w:r></w:p><w:p><w:pPr/><w:r><w:rPr><w:b w:val="1"/><w:bCs w:val="1"/></w:rPr><w:t xml:space="preserve">Integración con mecánicas:</w:t></w:r><w:r><w:rPr/><w:t xml:space="preserve"> Puntos para equipos según desempeño, y desbloqueo temporal de recursos para futuros retos.</w:t></w:r></w:p><w:p><w:pPr/><w:r><w:rPr/><w:t xml:space="preserve">  Actividad 4: "Conversiones de Tasas: Laboratorio de Tasas Nominales y Efectivas"  </w:t></w:r></w:p><w:p><w:pPr/><w:r><w:rPr><w:b w:val="1"/><w:bCs w:val="1"/></w:rPr><w:t xml:space="preserve">Descripción:</w:t></w:r><w:r><w:rPr/><w:t xml:space="preserve"> Taller práctico para convertir tasas de interés y entender variables y fijas.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entrega a cada equipo una tabla de tasas nominales con diferentes periodos y tasas efectivas desconocidas.</w:t></w:r></w:p><w:p><w:pPr><w:numPr><w:ilvl w:val="0"/><w:numId w:val="6"/></w:numPr></w:pPr><w:r><w:rPr/><w:t xml:space="preserve">Usando fórmulas y calculadoras, los equipos determinan las tasas equivalentes.</w:t></w:r></w:p><w:p><w:pPr><w:numPr><w:ilvl w:val="0"/><w:numId w:val="6"/></w:numPr></w:pPr><w:r><w:rPr/><w:t xml:space="preserve">Discuten casos donde conviene usar tasas variables vs fijas y justifican sus respuestas.</w:t></w:r></w:p><w:p><w:pPr><w:numPr><w:ilvl w:val="0"/><w:numId w:val="6"/></w:numPr></w:pPr><w:r><w:rPr/><w:t xml:space="preserve">El docente revisa resultados y explica dudas.</w:t></w:r></w:p><w:p><w:pPr/><w:r><w:rPr/><w:t xml:space="preserve">  </w:t></w:r></w:p><w:p><w:pPr/><w:r><w:rPr><w:b w:val="1"/><w:bCs w:val="1"/></w:rPr><w:t xml:space="preserve">Tiempo estimado:</w:t></w:r><w:r><w:rPr/><w:t xml:space="preserve"> 50 minutos.</w:t></w:r></w:p><w:p><w:pPr/><w:r><w:rPr/><w:t xml:space="preserve">  </w:t></w:r></w:p><w:p><w:pPr/><w:r><w:rPr><w:b w:val="1"/><w:bCs w:val="1"/></w:rPr><w:t xml:space="preserve">Materiales:</w:t></w:r><w:r><w:rPr/><w:t xml:space="preserve"> Tablas impresas, calculadoras, hojas de trabajo, pizarras.</w:t></w:r></w:p><w:p><w:pPr/><w:r><w:rPr/><w:t xml:space="preserve">  </w:t></w:r></w:p><w:p><w:pPr/><w:r><w:rPr><w:b w:val="1"/><w:bCs w:val="1"/></w:rPr><w:t xml:space="preserve">Integración con mecánicas:</w:t></w:r><w:r><w:rPr/><w:t xml:space="preserve"> Puntos y la insignia "Maestro de Tasas".</w:t></w:r></w:p><w:p><w:pPr/><w:r><w:rPr/><w:t xml:space="preserve">  Actividad 5: "El Proyecto NeoNexus: Valor Futuro y Presente en Acción"  </w:t></w:r></w:p><w:p><w:pPr/><w:r><w:rPr><w:b w:val="1"/><w:bCs w:val="1"/></w:rPr><w:t xml:space="preserve">Descripción:</w:t></w:r><w:r><w:rPr/><w:t xml:space="preserve"> Simulación integral donde los equipos diseñan un plan de inversión para financiar el proyecto NeoNexus considerando valor futuro y presente.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presenta un escenario con datos financieros: monto inicial, tasas de interés, plazos y objetivos.</w:t></w:r></w:p><w:p><w:pPr><w:numPr><w:ilvl w:val="0"/><w:numId w:val="7"/></w:numPr></w:pPr><w:r><w:rPr/><w:t xml:space="preserve">Los equipos calculan el valor futuro y presente de diferentes opciones de inversión y préstamo, evaluando cuál es más rentable.</w:t></w:r></w:p><w:p><w:pPr><w:numPr><w:ilvl w:val="0"/><w:numId w:val="7"/></w:numPr></w:pPr><w:r><w:rPr/><w:t xml:space="preserve">Preparan una propuesta que incluye recomendaciones, riesgos y justificaciones.</w:t></w:r></w:p><w:p><w:pPr><w:numPr><w:ilvl w:val="0"/><w:numId w:val="7"/></w:numPr></w:pPr><w:r><w:rPr/><w:t xml:space="preserve">Exponen su plan ante la clase y el docente, simulando la presentación a un comité inversor.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Calculadoras, hojas de trabajo, computadora para presentaciones, proyector.</w:t></w:r></w:p><w:p><w:pPr/><w:r><w:rPr/><w:t xml:space="preserve">  </w:t></w:r></w:p><w:p><w:pPr/><w:r><w:rPr><w:b w:val="1"/><w:bCs w:val="1"/></w:rPr><w:t xml:space="preserve">Integración con mecánicas:</w:t></w:r><w:r><w:rPr/><w:t xml:space="preserve"> Alta puntuación, insignias de "Innovador Financiero" y "Consultor", desbloqueo de retos finales.</w:t></w:r></w:p><w:p><w:pPr/><w:r><w:rPr/><w:t xml:space="preserve">  Actividad 6: "Reto Final: La Competencia de Firmas Financieras"  </w:t></w:r></w:p><w:p><w:pPr/><w:r><w:rPr><w:b w:val="1"/><w:bCs w:val="1"/></w:rPr><w:t xml:space="preserve">Descripción:</w:t></w:r><w:r><w:rPr/><w:t xml:space="preserve"> Competencia entre equipos para resolver un caso complejo integrando todos los conceptos aprendidos.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Se proporciona un caso detallado que incluye condiciones variables de interés anticipado y vencido, tasas variables, y necesidad de cálculo de valor presente y futuro.</w:t></w:r></w:p><w:p><w:pPr><w:numPr><w:ilvl w:val="0"/><w:numId w:val="8"/></w:numPr></w:pPr><w:r><w:rPr/><w:t xml:space="preserve">Los equipos tienen 60 minutos para analizar, calcular y preparar una solución integral.</w:t></w:r></w:p><w:p><w:pPr><w:numPr><w:ilvl w:val="0"/><w:numId w:val="8"/></w:numPr></w:pPr><w:r><w:rPr/><w:t xml:space="preserve">Posteriormente, cada equipo presenta su solución en 10 minutos.</w:t></w:r></w:p><w:p><w:pPr><w:numPr><w:ilvl w:val="0"/><w:numId w:val="8"/></w:numPr></w:pPr><w:r><w:rPr/><w:t xml:space="preserve">El docente y el resto de estudiantes votan y evalúan la calidad, creatividad y precisión.</w:t></w:r></w:p><w:p><w:pPr/><w:r><w:rPr/><w:t xml:space="preserve">  </w:t></w:r></w:p><w:p><w:pPr/><w:r><w:rPr><w:b w:val="1"/><w:bCs w:val="1"/></w:rPr><w:t xml:space="preserve">Tiempo estimado:</w:t></w:r><w:r><w:rPr/><w:t xml:space="preserve"> 90 minutos (60 para análisis y 30 para presentaciones y votaciones).</w:t></w:r></w:p><w:p><w:pPr/><w:r><w:rPr/><w:t xml:space="preserve">  </w:t></w:r></w:p><w:p><w:pPr/><w:r><w:rPr><w:b w:val="1"/><w:bCs w:val="1"/></w:rPr><w:t xml:space="preserve">Materiales:</w:t></w:r><w:r><w:rPr/><w:t xml:space="preserve"> Caso impreso, calculadoras, pizarras, dispositivos digitales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Puntos máximos, insignias especiales, y determinación final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que acumule más puntos al final del reto final será declarado </w:t></w:r><w:r><w:rPr><w:i w:val="1"/><w:iCs w:val="1"/></w:rPr><w:t xml:space="preserve">Firma Financiera Líder</w:t></w:r><w:r><w:rPr/><w:t xml:space="preserve"> y recibirá una insignia especial y reconocimiento en clase.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Retrasos en entregas o presentaciones restan 5 puntos por cada 10 minutos de demora.</w:t></w:r></w:p><w:p><w:pPr><w:numPr><w:ilvl w:val="1"/><w:numId w:val="9"/></w:numPr></w:pPr><w:r><w:rPr/><w:t xml:space="preserve">Faltas de respeto o sabotaje entre equipos implican pérdida de 20 puntos y posible exclusión.</w:t></w:r></w:p><w:p><w:pPr><w:numPr><w:ilvl w:val="1"/><w:numId w:val="9"/></w:numPr></w:pPr><w:r><w:rPr/><w:t xml:space="preserve">Errores graves en cálculos pueden ser corregidos con penalización de 10 puntos si no se corrigen al momento.</w:t></w:r></w:p><w:p><w:pPr><w:numPr><w:ilvl w:val="0"/><w:numId w:val="9"/></w:numPr></w:pPr><w:r><w:rPr><w:b w:val="1"/><w:bCs w:val="1"/></w:rPr><w:t xml:space="preserve">Turnos:</w:t></w:r><w:r><w:rPr/><w:t xml:space="preserve"> Durante debates y presentaciones, cada equipo tiene tiempos estrictos: 5 minutos para exposiciones cortas, 10 para presentaciones largas, con cronómetro visible.</w:t></w:r></w:p><w:p><w:pPr><w:numPr><w:ilvl w:val="0"/><w:numId w:val="9"/></w:numPr></w:pPr><w:r><w:rPr><w:b w:val="1"/><w:bCs w:val="1"/></w:rPr><w:t xml:space="preserve">Roles:</w:t></w:r><w:r><w:rPr/><w:t xml:space="preserve"> Cada miembro debe cumplir su rol asignado. La no participación activa puede penalizar puntos del equipo.</w:t></w:r></w:p><w:p><w:pPr><w:numPr><w:ilvl w:val="0"/><w:numId w:val="9"/></w:numPr></w:pPr><w:r><w:rPr><w:b w:val="1"/><w:bCs w:val="1"/></w:rPr><w:t xml:space="preserve">Restricciones:</w:t></w:r><w:r><w:rPr/><w:t xml:space="preserve"> No se permite el uso de calculadoras o dispositivos no autorizados en actividades que lo indiquen.</w:t></w:r></w:p><w:p><w:pPr><w:numPr><w:ilvl w:val="0"/><w:numId w:val="9"/></w:numPr></w:pPr><w:r><w:rPr><w:b w:val="1"/><w:bCs w:val="1"/></w:rPr><w:t xml:space="preserve">Tabla de Puntos:</w:t></w:r><w:r><w:rPr/><w:t xml:space="preserve"> Visible en todo momento, actualizada tras cada actividad.</w:t></w:r></w:p><w:p><w:pPr><w:numPr><w:ilvl w:val="0"/><w:numId w:val="9"/></w:numPr></w:pPr><w:r><w:rPr><w:b w:val="1"/><w:bCs w:val="1"/></w:rPr><w:t xml:space="preserve">Sistema de Logros:</w:t></w:r><w:r><w:rPr/><w:t xml:space="preserve"> Para desbloquear retos y recursos especiales, los equipos deben alcanzar niveles mínimos y obtener ciertas insignias.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en cada actividad mediante rúbricas claras, evidencias y reflexión:</w:t></w:r></w:p><w:p><w:pPr><w:numPr><w:ilvl w:val="0"/><w:numId w:val="10"/></w:numPr></w:pPr><w:r><w:rPr><w:b w:val="1"/><w:bCs w:val="1"/></w:rPr><w:t xml:space="preserve">Criterios de Evaluación:</w:t></w:r></w:p><w:p><w:pPr><w:numPr><w:ilvl w:val="1"/><w:numId w:val="10"/></w:numPr></w:pPr><w:r><w:rPr/><w:t xml:space="preserve">Precisión matemática en cálculos de interés, tasas y valores.</w:t></w:r></w:p><w:p><w:pPr><w:numPr><w:ilvl w:val="1"/><w:numId w:val="10"/></w:numPr></w:pPr><w:r><w:rPr/><w:t xml:space="preserve">Aplicación correcta de conceptos teóricos en casos prácticos.</w:t></w:r></w:p><w:p><w:pPr><w:numPr><w:ilvl w:val="1"/><w:numId w:val="10"/></w:numPr></w:pPr><w:r><w:rPr/><w:t xml:space="preserve">Creatividad e innovación en la propuesta financiera.</w:t></w:r></w:p><w:p><w:pPr><w:numPr><w:ilvl w:val="1"/><w:numId w:val="10"/></w:numPr></w:pPr><w:r><w:rPr/><w:t xml:space="preserve">Colaboración y comunicación efectiva en equipo.</w:t></w:r></w:p><w:p><w:pPr><w:numPr><w:ilvl w:val="1"/><w:numId w:val="10"/></w:numPr></w:pPr><w:r><w:rPr/><w:t xml:space="preserve">Capacidad de negociación y adaptación a escenarios variables.</w:t></w:r></w:p><w:p><w:pPr><w:numPr><w:ilvl w:val="0"/><w:numId w:val="10"/></w:numPr></w:pPr><w:r><w:rPr><w:b w:val="1"/><w:bCs w:val="1"/></w:rPr><w:t xml:space="preserve">Rúbricas Integradas:</w:t></w:r><w:r><w:rPr/><w:t xml:space="preserve"> Cada actividad cuenta con una rúbrica que evalúa aspectos técnicos (cálculos), conceptuales (explicaciones), y actitudinales (participación, trabajo en equipo).</w:t></w:r></w:p><w:p><w:pPr><w:numPr><w:ilvl w:val="0"/><w:numId w:val="10"/></w:numPr></w:pPr><w:r><w:rPr><w:b w:val="1"/><w:bCs w:val="1"/></w:rPr><w:t xml:space="preserve">Evidencias de Aprendizaje:</w:t></w:r><w:r><w:rPr/><w:t xml:space="preserve"> Soluciones escritas, presentaciones, debates grabados o reportes digitales que quedan como portafolio.</w:t></w:r></w:p><w:p><w:pPr><w:numPr><w:ilvl w:val="0"/><w:numId w:val="10"/></w:numPr></w:pPr><w:r><w:rPr><w:b w:val="1"/><w:bCs w:val="1"/></w:rPr><w:t xml:space="preserve">Retroalimentación Continua:</w:t></w:r><w:r><w:rPr/><w:t xml:space="preserve"> Feedback inmediato tras cada actividad para reforzar aciertos y corregir errores.</w:t></w:r></w:p><w:p><w:pPr><w:numPr><w:ilvl w:val="0"/><w:numId w:val="10"/></w:numPr></w:pPr><w:r><w:rPr><w:b w:val="1"/><w:bCs w:val="1"/></w:rPr><w:t xml:space="preserve">Reflexión Final:</w:t></w:r><w:r><w:rPr/><w:t xml:space="preserve"> Al concluir la experiencia, los estudiantes escriben un breve ensayo o participan en un foro sobre lo aprendido, cómo aplicarán estos conocimientos y qué competencias desarrollaron.</w:t></w:r></w:p><w:p><w:pPr><w:numPr><w:ilvl w:val="0"/><w:numId w:val="10"/></w:numPr></w:pPr><w:r><w:rPr><w:b w:val="1"/><w:bCs w:val="1"/></w:rPr><w:t xml:space="preserve">Cierre de la Narrativa:</w:t></w:r><w:r><w:rPr/><w:t xml:space="preserve"> Se realiza una ceremonia simbólica donde se anuncian los ganadores, se entregan insignias y se reflexiona sobre el impacto del aprendizaje en su futuro profesional y en la economía real.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Implementación</w:t></w:r></w:p><w:p><w:pPr><w:numPr><w:ilvl w:val="0"/><w:numId w:val="11"/></w:numPr></w:pPr><w:r><w:rPr><w:b w:val="1"/><w:bCs w:val="1"/></w:rPr><w:t xml:space="preserve">Tiempo Necesario:</w:t></w:r><w:r><w:rPr/><w:t xml:space="preserve"> La experiencia completa puede desarrollarse en 6 sesiones de 2 horas cada una, permitiendo profundidad y reflexión.</w:t></w:r></w:p><w:p><w:pPr><w:numPr><w:ilvl w:val="0"/><w:numId w:val="11"/></w:numPr></w:pPr><w:r><w:rPr><w:b w:val="1"/><w:bCs w:val="1"/></w:rPr><w:t xml:space="preserve">Espacio Físico:</w:t></w:r><w:r><w:rPr/><w:t xml:space="preserve"> Aula con disposición flexible para trabajo en equipo, pizarras visibles, espacio para presentaciones y debate.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Hojas impresas con casos y ejercicios.</w:t></w:r></w:p><w:p><w:pPr><w:numPr><w:ilvl w:val="1"/><w:numId w:val="11"/></w:numPr></w:pPr><w:r><w:rPr/><w:t xml:space="preserve">Calculadoras científicas o aplicaciones móviles autorizadas.</w:t></w:r></w:p><w:p><w:pPr><w:numPr><w:ilvl w:val="1"/><w:numId w:val="11"/></w:numPr></w:pPr><w:r><w:rPr/><w:t xml:space="preserve">Computadoras/tabletas para presentaciones y acceso a plataforma digital de seguimiento (puede usarse Google Sheets, Moodle o similar).</w:t></w:r></w:p><w:p><w:pPr><w:numPr><w:ilvl w:val="1"/><w:numId w:val="11"/></w:numPr></w:pPr><w:r><w:rPr/><w:t xml:space="preserve">Proyector y sistema de audio para exposiciones.</w:t></w:r></w:p><w:p><w:pPr><w:numPr><w:ilvl w:val="0"/><w:numId w:val="11"/></w:numPr></w:pPr><w:r><w:rPr><w:b w:val="1"/><w:bCs w:val="1"/></w:rPr><w:t xml:space="preserve">Tamaño del Grupo:</w:t></w:r><w:r><w:rPr/><w:t xml:space="preserve"> Idealmente grupos de 4-5 estudiantes, con un total de 20-30 alumnos para facilitar dinámica y atención personalizada.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mecánicas y narrativa para mantener coherencia.</w:t></w:r></w:p><w:p><w:pPr><w:numPr><w:ilvl w:val="1"/><w:numId w:val="11"/></w:numPr></w:pPr><w:r><w:rPr/><w:t xml:space="preserve">Preparar materiales impresos y digitales con antelación.</w:t></w:r></w:p><w:p><w:pPr><w:numPr><w:ilvl w:val="1"/><w:numId w:val="11"/></w:numPr></w:pPr><w:r><w:rPr/><w:t xml:space="preserve">Configurar plataforma para registro de puntos y seguimiento.</w:t></w:r></w:p><w:p><w:pPr><w:numPr><w:ilvl w:val="1"/><w:numId w:val="11"/></w:numPr></w:pPr><w:r><w:rPr/><w:t xml:space="preserve">Ensayar la facilitación del debate y gestión del tiempo.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Desigualdad en participación:</w:t></w:r><w:r><w:rPr/><w:t xml:space="preserve"> Asignar roles claros y rotativos para garantizar equidad.</w:t></w:r></w:p><w:p><w:pPr><w:numPr><w:ilvl w:val="1"/><w:numId w:val="11"/></w:numPr></w:pPr><w:r><w:rPr><w:i w:val="1"/><w:iCs w:val="1"/></w:rPr><w:t xml:space="preserve">Dificultad en cálculos:</w:t></w:r><w:r><w:rPr/><w:t xml:space="preserve"> Ofrecer sesiones previas de refuerzo y materiales de apoyo.</w:t></w:r></w:p><w:p><w:pPr><w:numPr><w:ilvl w:val="1"/><w:numId w:val="11"/></w:numPr></w:pPr><w:r><w:rPr><w:i w:val="1"/><w:iCs w:val="1"/></w:rPr><w:t xml:space="preserve">Conflictos entre equipos:</w:t></w:r><w:r><w:rPr/><w:t xml:space="preserve"> Establecer normas claras y promover respeto con mediación rápida.</w:t></w:r></w:p><w:p><w:pPr><w:numPr><w:ilvl w:val="1"/><w:numId w:val="11"/></w:numPr></w:pPr><w:r><w:rPr><w:i w:val="1"/><w:iCs w:val="1"/></w:rPr><w:t xml:space="preserve">Falta de acceso a TIC:</w:t></w:r><w:r><w:rPr/><w:t xml:space="preserve"> Preparar opciones analógicas y actividades complementarias.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6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9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CC0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B9931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0FD5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11CC6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46E1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9C5AC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84F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8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FD4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2026-09-25T22:06:29-05:00</dcterms:created>
  <dcterms:modified xsi:type="dcterms:W3CDTF">2026-09-25T22:06:29-05:00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