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Neonatal Quest: Guardianes de la Vida</w:t>
      </w:r>
    </w:p>
    <w:p/>
    <w:p>
      <w:pPr/>
      <w:r>
        <w:rPr>
          <w:color w:val="666666"/>
          <w:sz w:val="20"/>
          <w:szCs w:val="20"/>
          <w:i w:val="1"/>
          <w:iCs w:val="1"/>
        </w:rPr>
        <w:t xml:space="preserve">Gamificación Estructural | Ciencias de la Salud | Medicina | Tema: Clasificacion del recien nacido, adaptaciones fisiologicas, protocolo de atencion inmediata al recien nacido, valoracion APGAR y CAPURRO, ictericia fisiologica, profilaxis neonatal, criterios de alta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i w:val="1"/>
          <w:iCs w:val="1"/>
        </w:rPr>
        <w:t xml:space="preserve">Neonatal Quest: Guardianes de la Vida</w:t>
      </w:r>
      <w:r>
        <w:rPr/>
        <w:t xml:space="preserve">, una experiencia gamificada donde ustedes, futuros médicos, asumirán el rol de especialistas en neonatología en un hospital de alta complejidad. El hospital "Vida Nueva" se ha convertido en pionero en la atención inmediata y personalizada del recién nacido, y ustedes forman parte de un equipo multidisciplinario encargado de garantizar que cada bebé reciba cuidados oportunos y de calidad.  </w:t>
      </w:r>
    </w:p>
    <w:p>
      <w:pPr/>
      <w:r>
        <w:rPr/>
        <w:t xml:space="preserve">    La ambientación es un hospital moderno, equipado con tecnología avanzada, y un equipo humano comprometido. Sin embargo, la presión es alta: cada minuto cuenta para asegurar que el recién nacido tenga las mejores adaptaciones fisiológicas posibles y que se realicen con precisión los protocolos que salvan vidas.  </w:t>
      </w:r>
    </w:p>
    <w:p>
      <w:pPr/>
      <w:r>
        <w:rPr>
          <w:b w:val="1"/>
          <w:bCs w:val="1"/>
        </w:rPr>
        <w:t xml:space="preserve">Roles de los Estudiantes</w:t>
      </w:r>
    </w:p>
    <w:p>
      <w:pPr/>
      <w:r>
        <w:rPr/>
        <w:t xml:space="preserve">    Los estudiantes se organizarán en equipos de cuatro a cinco integrantes, cada uno asumiendo un rol específico basado en la realidad clínica:  </w:t>
      </w:r>
    </w:p>
    <w:p>
      <w:pPr>
        <w:numPr>
          <w:ilvl w:val="0"/>
          <w:numId w:val="1"/>
        </w:numPr>
      </w:pPr>
      <w:r>
        <w:rPr>
          <w:b w:val="1"/>
          <w:bCs w:val="1"/>
        </w:rPr>
        <w:t xml:space="preserve">Neonatólogo Líder:</w:t>
      </w:r>
      <w:r>
        <w:rPr/>
        <w:t xml:space="preserve"> Responsable de supervisar la valoración clínica y tomar decisiones rápidas basadas en las observaciones.</w:t>
      </w:r>
    </w:p>
    <w:p>
      <w:pPr>
        <w:numPr>
          <w:ilvl w:val="0"/>
          <w:numId w:val="1"/>
        </w:numPr>
      </w:pPr>
      <w:r>
        <w:rPr>
          <w:b w:val="1"/>
          <w:bCs w:val="1"/>
        </w:rPr>
        <w:t xml:space="preserve">Enfermero Neonatal:</w:t>
      </w:r>
      <w:r>
        <w:rPr/>
        <w:t xml:space="preserve"> Encargado de aplicar el protocolo de atención inmediata, incluyendo la profilaxis neonatal y la valoración inicial.</w:t>
      </w:r>
    </w:p>
    <w:p>
      <w:pPr>
        <w:numPr>
          <w:ilvl w:val="0"/>
          <w:numId w:val="1"/>
        </w:numPr>
      </w:pPr>
      <w:r>
        <w:rPr>
          <w:b w:val="1"/>
          <w:bCs w:val="1"/>
        </w:rPr>
        <w:t xml:space="preserve">Registro Clínico:</w:t>
      </w:r>
      <w:r>
        <w:rPr/>
        <w:t xml:space="preserve"> Documenta las observaciones, puntuaciones APGAR y CAPURRO, y coordina la comunicación entre el equipo.</w:t>
      </w:r>
    </w:p>
    <w:p>
      <w:pPr>
        <w:numPr>
          <w:ilvl w:val="0"/>
          <w:numId w:val="1"/>
        </w:numPr>
      </w:pPr>
      <w:r>
        <w:rPr>
          <w:b w:val="1"/>
          <w:bCs w:val="1"/>
        </w:rPr>
        <w:t xml:space="preserve">Especialista en Diagnóstico:</w:t>
      </w:r>
      <w:r>
        <w:rPr/>
        <w:t xml:space="preserve"> Encargado de identificar signos de ictericia fisiológica y otros indicadores relevantes para el alta hospitalaria.</w:t>
      </w:r>
    </w:p>
    <w:p>
      <w:pPr>
        <w:numPr>
          <w:ilvl w:val="0"/>
          <w:numId w:val="1"/>
        </w:numPr>
      </w:pPr>
      <w:r>
        <w:rPr>
          <w:b w:val="1"/>
          <w:bCs w:val="1"/>
        </w:rPr>
        <w:t xml:space="preserve">Educador Familiar:</w:t>
      </w:r>
      <w:r>
        <w:rPr/>
        <w:t xml:space="preserve"> Responsable de preparar la información para los padres sobre cuidados y criterios de alta.</w:t>
      </w:r>
    </w:p>
    <w:p>
      <w:pPr/>
      <w:r>
        <w:rPr>
          <w:b w:val="1"/>
          <w:bCs w:val="1"/>
        </w:rPr>
        <w:t xml:space="preserve">Misión Principal</w:t>
      </w:r>
    </w:p>
    <w:p>
      <w:pPr/>
      <w:r>
        <w:rPr/>
        <w:t xml:space="preserve">    Su misión es atender a una serie de recién nacidos virtuales, cada uno con características y necesidades distintas, aplicando los protocolos de atención inmediata, realizando una valoración completa (incluyendo APGAR y CAPURRO), identificando condiciones como la ictericia fisiológica, aplicando la profilaxis neonatal adecuada y determinando cuándo es seguro el alta hospitalaria. Deben hacerlo colaborando como equipo, tomando decisiones fundamentadas, y demostrando pensamiento crítico y responsabilidad en cada paso.  </w:t>
      </w:r>
    </w:p>
    <w:p>
      <w:pPr/>
      <w:r>
        <w:rPr>
          <w:b w:val="1"/>
          <w:bCs w:val="1"/>
        </w:rPr>
        <w:t xml:space="preserve">Conexión con el Tema de Aprendizaje</w:t>
      </w:r>
    </w:p>
    <w:p>
      <w:pPr/>
      <w:r>
        <w:rPr/>
        <w:t xml:space="preserve">    Esta experiencia gamificada conecta directamente con los contenidos de:  </w:t>
      </w:r>
    </w:p>
    <w:p>
      <w:pPr>
        <w:numPr>
          <w:ilvl w:val="0"/>
          <w:numId w:val="2"/>
        </w:numPr>
      </w:pPr>
      <w:r>
        <w:rPr/>
        <w:t xml:space="preserve">Clasificación del recién nacido según peso, edad gestacional y estado clínico.</w:t>
      </w:r>
    </w:p>
    <w:p>
      <w:pPr>
        <w:numPr>
          <w:ilvl w:val="0"/>
          <w:numId w:val="2"/>
        </w:numPr>
      </w:pPr>
      <w:r>
        <w:rPr/>
        <w:t xml:space="preserve">Adaptaciones fisiológicas del recién nacido durante la transición a la vida extrauterina.</w:t>
      </w:r>
    </w:p>
    <w:p>
      <w:pPr>
        <w:numPr>
          <w:ilvl w:val="0"/>
          <w:numId w:val="2"/>
        </w:numPr>
      </w:pPr>
      <w:r>
        <w:rPr/>
        <w:t xml:space="preserve">Protocolo de atención inmediata al recién nacido.</w:t>
      </w:r>
    </w:p>
    <w:p>
      <w:pPr>
        <w:numPr>
          <w:ilvl w:val="0"/>
          <w:numId w:val="2"/>
        </w:numPr>
      </w:pPr>
      <w:r>
        <w:rPr/>
        <w:t xml:space="preserve">Valoración APGAR y CAPURRO para evaluar el estado general y la edad gestacional.</w:t>
      </w:r>
    </w:p>
    <w:p>
      <w:pPr>
        <w:numPr>
          <w:ilvl w:val="0"/>
          <w:numId w:val="2"/>
        </w:numPr>
      </w:pPr>
      <w:r>
        <w:rPr/>
        <w:t xml:space="preserve">Reconocimiento y manejo de ictericia fisiológica.</w:t>
      </w:r>
    </w:p>
    <w:p>
      <w:pPr>
        <w:numPr>
          <w:ilvl w:val="0"/>
          <w:numId w:val="2"/>
        </w:numPr>
      </w:pPr>
      <w:r>
        <w:rPr/>
        <w:t xml:space="preserve">Aplicación de profilaxis neonatal universal.</w:t>
      </w:r>
    </w:p>
    <w:p>
      <w:pPr>
        <w:numPr>
          <w:ilvl w:val="0"/>
          <w:numId w:val="2"/>
        </w:numPr>
      </w:pPr>
      <w:r>
        <w:rPr/>
        <w:t xml:space="preserve">Criterios y pautas para el alta hospitalaria segura.</w:t>
      </w:r>
    </w:p>
    <w:p>
      <w:pPr/>
      <w:r>
        <w:rPr/>
        <w:t xml:space="preserve">    La narrativa simula situaciones clínicas reales, por lo que los estudiantes aplicarán la teoría en contextos prácticos, desarrollando no solo conocimiento, sino también habilidades de comunicación, colaboración, adaptabilidad y autonomía. El marco lúdico aumenta la motivación y facilita la internalización de conceptos clave.  </w:t>
      </w:r>
    </w:p>
    <w:p>
      <w:pPr/>
      <w:r>
        <w:rPr>
          <w:b w:val="1"/>
          <w:bCs w:val="1"/>
        </w:rPr>
        <w:t xml:space="preserve">Profundización del Contexto y Motivación</w:t>
      </w:r>
    </w:p>
    <w:p>
      <w:pPr/>
      <w:r>
        <w:rPr/>
        <w:t xml:space="preserve">    A lo largo de la aventura, cada equipo enfrentará retos específicos: por ejemplo, un recién nacido con bajo puntaje APGAR que requiere intervenciones inmediatas, otro con signos tempranos de ictericia fisiológica, o un caso que pone a prueba la correcta aplicación del protocolo de profilaxis. Los estudiantes deberán intercambiar roles, discutir decisiones y justificar sus acciones para acumular puntos y avanzar a niveles superiores, donde la dificultad y la complejidad clínica aumentan.  </w:t>
      </w:r>
    </w:p>
    <w:p>
      <w:pPr/>
      <w:r>
        <w:rPr/>
        <w:t xml:space="preserve">    Además, deberán comunicar de forma clara y empática las recomendaciones a la familia simulada, fomentando la comunicación efectiva y la responsabilidad en la educación al paciente. La inclusión de criterios DEI asegura que todos los estudiantes puedan participar activamente y que las situaciones permitan reflexionar sobre la equidad en la atención sanitaria.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Cada acción bien ejecutada dentro del protocolo suma puntos al equipo. Por ejemplo:  </w:t>
      </w:r>
    </w:p>
    <w:p>
      <w:pPr/>
      <w:r>
        <w:rPr/>
        <w:t xml:space="preserve">  </w:t>
      </w:r>
    </w:p>
    <w:p>
      <w:pPr>
        <w:numPr>
          <w:ilvl w:val="0"/>
          <w:numId w:val="3"/>
        </w:numPr>
      </w:pPr>
      <w:r>
        <w:rPr/>
        <w:t xml:space="preserve">Aplicar correctamente la valoración APGAR: 10 puntos.</w:t>
      </w:r>
    </w:p>
    <w:p>
      <w:pPr>
        <w:numPr>
          <w:ilvl w:val="0"/>
          <w:numId w:val="3"/>
        </w:numPr>
      </w:pPr>
      <w:r>
        <w:rPr/>
        <w:t xml:space="preserve">Completar la valoración CAPURRO con precisión: 15 puntos.</w:t>
      </w:r>
    </w:p>
    <w:p>
      <w:pPr>
        <w:numPr>
          <w:ilvl w:val="0"/>
          <w:numId w:val="3"/>
        </w:numPr>
      </w:pPr>
      <w:r>
        <w:rPr/>
        <w:t xml:space="preserve">Identificar signos de ictericia fisiológica a tiempo: 20 puntos.</w:t>
      </w:r>
    </w:p>
    <w:p>
      <w:pPr>
        <w:numPr>
          <w:ilvl w:val="0"/>
          <w:numId w:val="3"/>
        </w:numPr>
      </w:pPr>
      <w:r>
        <w:rPr/>
        <w:t xml:space="preserve">Ejecutar el protocolo de profilaxis neonatal según indicaciones: 15 puntos.</w:t>
      </w:r>
    </w:p>
    <w:p>
      <w:pPr>
        <w:numPr>
          <w:ilvl w:val="0"/>
          <w:numId w:val="3"/>
        </w:numPr>
      </w:pPr>
      <w:r>
        <w:rPr/>
        <w:t xml:space="preserve">Comunicación efectiva con la familia simulada: 10 puntos.</w:t>
      </w:r>
    </w:p>
    <w:p>
      <w:pPr>
        <w:numPr>
          <w:ilvl w:val="0"/>
          <w:numId w:val="3"/>
        </w:numPr>
      </w:pPr>
      <w:r>
        <w:rPr/>
        <w:t xml:space="preserve">Entrega puntual y precisa de criterios de alta: 20 puntos.</w:t>
      </w:r>
    </w:p>
    <w:p>
      <w:pPr/>
      <w:r>
        <w:rPr/>
        <w:t xml:space="preserve">  </w:t>
      </w:r>
    </w:p>
    <w:p>
      <w:pPr/>
      <w:r>
        <w:rPr/>
        <w:t xml:space="preserve">    Los puntos se acumulan y se muestran en tiempo real en una tabla de clasificación virtual o física para fomentar la competencia sana.  </w:t>
      </w:r>
    </w:p>
    <w:p>
      <w:pPr/>
      <w:r>
        <w:rPr/>
        <w:t xml:space="preserve">  Niveles  </w:t>
      </w:r>
    </w:p>
    <w:p>
      <w:pPr/>
      <w:r>
        <w:rPr/>
        <w:t xml:space="preserve">    La experiencia tiene 4 niveles de dificultad creciente:  </w:t>
      </w:r>
    </w:p>
    <w:p>
      <w:pPr/>
      <w:r>
        <w:rPr/>
        <w:t xml:space="preserve">  </w:t>
      </w:r>
    </w:p>
    <w:p>
      <w:pPr>
        <w:numPr>
          <w:ilvl w:val="0"/>
          <w:numId w:val="4"/>
        </w:numPr>
      </w:pPr>
      <w:r>
        <w:rPr>
          <w:b w:val="1"/>
          <w:bCs w:val="1"/>
        </w:rPr>
        <w:t xml:space="preserve">Nivel 1:</w:t>
      </w:r>
      <w:r>
        <w:rPr/>
        <w:t xml:space="preserve"> Valoración y clasificación básica del recién nacido.</w:t>
      </w:r>
    </w:p>
    <w:p>
      <w:pPr>
        <w:numPr>
          <w:ilvl w:val="0"/>
          <w:numId w:val="4"/>
        </w:numPr>
      </w:pPr>
      <w:r>
        <w:rPr>
          <w:b w:val="1"/>
          <w:bCs w:val="1"/>
        </w:rPr>
        <w:t xml:space="preserve">Nivel 2:</w:t>
      </w:r>
      <w:r>
        <w:rPr/>
        <w:t xml:space="preserve"> Aplicación del protocolo de atención inmediata y profilaxis neonatal.</w:t>
      </w:r>
    </w:p>
    <w:p>
      <w:pPr>
        <w:numPr>
          <w:ilvl w:val="0"/>
          <w:numId w:val="4"/>
        </w:numPr>
      </w:pPr>
      <w:r>
        <w:rPr>
          <w:b w:val="1"/>
          <w:bCs w:val="1"/>
        </w:rPr>
        <w:t xml:space="preserve">Nivel 3:</w:t>
      </w:r>
      <w:r>
        <w:rPr/>
        <w:t xml:space="preserve"> Identificación y manejo de ictericia fisiológica y evaluación avanzada.</w:t>
      </w:r>
    </w:p>
    <w:p>
      <w:pPr>
        <w:numPr>
          <w:ilvl w:val="0"/>
          <w:numId w:val="4"/>
        </w:numPr>
      </w:pPr>
      <w:r>
        <w:rPr>
          <w:b w:val="1"/>
          <w:bCs w:val="1"/>
        </w:rPr>
        <w:t xml:space="preserve">Nivel 4:</w:t>
      </w:r>
      <w:r>
        <w:rPr/>
        <w:t xml:space="preserve"> Integración completa de criterios para alta hospitalaria y comunicación con la familia.</w:t>
      </w:r>
    </w:p>
    <w:p>
      <w:pPr/>
      <w:r>
        <w:rPr/>
        <w:t xml:space="preserve">  </w:t>
      </w:r>
    </w:p>
    <w:p>
      <w:pPr/>
      <w:r>
        <w:rPr/>
        <w:t xml:space="preserve">    Para avanzar entre niveles, el equipo debe acumular un mínimo de puntos y superar un desafío específico.  </w:t>
      </w:r>
    </w:p>
    <w:p>
      <w:pPr/>
      <w:r>
        <w:rPr/>
        <w:t xml:space="preserve">  Insignias  </w:t>
      </w:r>
    </w:p>
    <w:p>
      <w:pPr/>
      <w:r>
        <w:rPr/>
        <w:t xml:space="preserve">    Se otorgan insignias individuales y grupales que reconocen habilidades específicas:  </w:t>
      </w:r>
    </w:p>
    <w:p>
      <w:pPr/>
      <w:r>
        <w:rPr/>
        <w:t xml:space="preserve">  </w:t>
      </w:r>
    </w:p>
    <w:p>
      <w:pPr>
        <w:numPr>
          <w:ilvl w:val="0"/>
          <w:numId w:val="5"/>
        </w:numPr>
      </w:pPr>
      <w:r>
        <w:rPr>
          <w:b w:val="1"/>
          <w:bCs w:val="1"/>
        </w:rPr>
        <w:t xml:space="preserve">Experto APGAR:</w:t>
      </w:r>
      <w:r>
        <w:rPr/>
        <w:t xml:space="preserve"> Por realizar valoraciones APGAR sin errores en 3 casos consecutivos.</w:t>
      </w:r>
    </w:p>
    <w:p>
      <w:pPr>
        <w:numPr>
          <w:ilvl w:val="0"/>
          <w:numId w:val="5"/>
        </w:numPr>
      </w:pPr>
      <w:r>
        <w:rPr>
          <w:b w:val="1"/>
          <w:bCs w:val="1"/>
        </w:rPr>
        <w:t xml:space="preserve">Guardían del Protocolo:</w:t>
      </w:r>
      <w:r>
        <w:rPr/>
        <w:t xml:space="preserve"> Por aplicar todos los pasos de la atención inmediata en el tiempo adecuado.</w:t>
      </w:r>
    </w:p>
    <w:p>
      <w:pPr>
        <w:numPr>
          <w:ilvl w:val="0"/>
          <w:numId w:val="5"/>
        </w:numPr>
      </w:pPr>
      <w:r>
        <w:rPr>
          <w:b w:val="1"/>
          <w:bCs w:val="1"/>
        </w:rPr>
        <w:t xml:space="preserve">Detective de Ictericia:</w:t>
      </w:r>
      <w:r>
        <w:rPr/>
        <w:t xml:space="preserve"> Por identificar ictericia fisiológica correctamente y sugerir manejo.</w:t>
      </w:r>
    </w:p>
    <w:p>
      <w:pPr>
        <w:numPr>
          <w:ilvl w:val="0"/>
          <w:numId w:val="5"/>
        </w:numPr>
      </w:pPr>
      <w:r>
        <w:rPr>
          <w:b w:val="1"/>
          <w:bCs w:val="1"/>
        </w:rPr>
        <w:t xml:space="preserve">Comunicador Efectivo:</w:t>
      </w:r>
      <w:r>
        <w:rPr/>
        <w:t xml:space="preserve"> Por demostrar empatía y claridad en la explicación a la familia.</w:t>
      </w:r>
    </w:p>
    <w:p>
      <w:pPr>
        <w:numPr>
          <w:ilvl w:val="0"/>
          <w:numId w:val="5"/>
        </w:numPr>
      </w:pPr>
      <w:r>
        <w:rPr>
          <w:b w:val="1"/>
          <w:bCs w:val="1"/>
        </w:rPr>
        <w:t xml:space="preserve">Líder Responsable:</w:t>
      </w:r>
      <w:r>
        <w:rPr/>
        <w:t xml:space="preserve"> Por coordinar el equipo y cumplir criterios de alta con seguridad.</w:t>
      </w:r>
    </w:p>
    <w:p>
      <w:pPr/>
      <w:r>
        <w:rPr/>
        <w:t xml:space="preserve">  </w:t>
      </w:r>
    </w:p>
    <w:p>
      <w:pPr/>
      <w:r>
        <w:rPr/>
        <w:t xml:space="preserve">    Las insignias pueden usarse para desbloquear recursos adicionales o pistas en retos más avanzados.  </w:t>
      </w:r>
    </w:p>
    <w:p>
      <w:pPr/>
      <w:r>
        <w:rPr/>
        <w:t xml:space="preserve">  Retos y Progresión  </w:t>
      </w:r>
    </w:p>
    <w:p>
      <w:pPr/>
      <w:r>
        <w:rPr/>
        <w:t xml:space="preserve">    En cada nivel, al final, hay un reto clínico que integra todo lo aprendido. Los equipos deben:  </w:t>
      </w:r>
    </w:p>
    <w:p>
      <w:pPr/>
      <w:r>
        <w:rPr/>
        <w:t xml:space="preserve">  </w:t>
      </w:r>
    </w:p>
    <w:p>
      <w:pPr>
        <w:numPr>
          <w:ilvl w:val="0"/>
          <w:numId w:val="6"/>
        </w:numPr>
      </w:pPr>
      <w:r>
        <w:rPr/>
        <w:t xml:space="preserve">Resolver casos clínicos complejos.</w:t>
      </w:r>
    </w:p>
    <w:p>
      <w:pPr>
        <w:numPr>
          <w:ilvl w:val="0"/>
          <w:numId w:val="6"/>
        </w:numPr>
      </w:pPr>
      <w:r>
        <w:rPr/>
        <w:t xml:space="preserve">Tomar decisiones en tiempo limitado.</w:t>
      </w:r>
    </w:p>
    <w:p>
      <w:pPr>
        <w:numPr>
          <w:ilvl w:val="0"/>
          <w:numId w:val="6"/>
        </w:numPr>
      </w:pPr>
      <w:r>
        <w:rPr/>
        <w:t xml:space="preserve">Justificar sus elecciones con fundamentos científicos.</w:t>
      </w:r>
    </w:p>
    <w:p>
      <w:pPr/>
      <w:r>
        <w:rPr/>
        <w:t xml:space="preserve">  </w:t>
      </w:r>
    </w:p>
    <w:p>
      <w:pPr/>
      <w:r>
        <w:rPr/>
        <w:t xml:space="preserve">    Superar el reto permite avanzar al siguiente nivel y ganar puntos extra y una insignia especial.  </w:t>
      </w:r>
    </w:p>
    <w:p>
      <w:pPr/>
      <w:r>
        <w:rPr/>
        <w:t xml:space="preserve">  Retroalimentación Inmediata  </w:t>
      </w:r>
    </w:p>
    <w:p>
      <w:pPr/>
      <w:r>
        <w:rPr/>
        <w:t xml:space="preserve">    Después de cada actividad o valoración, los equipos reciben feedback inmediato mediante:  </w:t>
      </w:r>
    </w:p>
    <w:p>
      <w:pPr/>
      <w:r>
        <w:rPr/>
        <w:t xml:space="preserve">  </w:t>
      </w:r>
    </w:p>
    <w:p>
      <w:pPr>
        <w:numPr>
          <w:ilvl w:val="0"/>
          <w:numId w:val="7"/>
        </w:numPr>
      </w:pPr>
      <w:r>
        <w:rPr/>
        <w:t xml:space="preserve">Comentarios del docente o moderador.</w:t>
      </w:r>
    </w:p>
    <w:p>
      <w:pPr>
        <w:numPr>
          <w:ilvl w:val="0"/>
          <w:numId w:val="7"/>
        </w:numPr>
      </w:pPr>
      <w:r>
        <w:rPr/>
        <w:t xml:space="preserve">Indicadores visuales (por ejemplo, semáforo de aciertos: verde, amarillo, rojo).</w:t>
      </w:r>
    </w:p>
    <w:p>
      <w:pPr>
        <w:numPr>
          <w:ilvl w:val="0"/>
          <w:numId w:val="7"/>
        </w:numPr>
      </w:pPr>
      <w:r>
        <w:rPr/>
        <w:t xml:space="preserve">Explicaciones breves con correcciones o refuerzos.</w:t>
      </w:r>
    </w:p>
    <w:p>
      <w:pPr/>
      <w:r>
        <w:rPr/>
        <w:t xml:space="preserve">  </w:t>
      </w:r>
    </w:p>
    <w:p>
      <w:pPr/>
      <w:r>
        <w:rPr/>
        <w:t xml:space="preserve">    Esto permite corregir errores en el momento y consolidar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"Clasificando a los Pequeños Guerreros"  </w:t>
      </w:r>
    </w:p>
    <w:p>
      <w:pPr/>
      <w:r>
        <w:rPr>
          <w:b w:val="1"/>
          <w:bCs w:val="1"/>
        </w:rPr>
        <w:t xml:space="preserve">Descripción:</w:t>
      </w:r>
      <w:r>
        <w:rPr/>
        <w:t xml:space="preserve"> Los equipos reciben fichas virtuales o impresas con datos de recién nacidos (peso, talla, edad gestacional, signos vitales iniciales). Su tarea es clasificarlos según las categorías vigentes (por ejemplo, prematuro, término, postérmino; bajo peso, peso adecuado, macrosómico).</w:t>
      </w:r>
    </w:p>
    <w:p>
      <w:pPr/>
      <w:r>
        <w:rPr/>
        <w:t xml:space="preserve">  </w:t>
      </w:r>
    </w:p>
    <w:p>
      <w:pPr/>
      <w:r>
        <w:rPr>
          <w:b w:val="1"/>
          <w:bCs w:val="1"/>
        </w:rPr>
        <w:t xml:space="preserve">Instrucciones:</w:t>
      </w:r>
    </w:p>
    <w:p>
      <w:pPr/>
      <w:r>
        <w:rPr/>
        <w:t xml:space="preserve">  </w:t>
      </w:r>
    </w:p>
    <w:p>
      <w:pPr>
        <w:numPr>
          <w:ilvl w:val="0"/>
          <w:numId w:val="8"/>
        </w:numPr>
      </w:pPr>
      <w:r>
        <w:rPr/>
        <w:t xml:space="preserve">Cada equipo analiza una ficha y discute para clasificar correctamente al recién nacido.</w:t>
      </w:r>
    </w:p>
    <w:p>
      <w:pPr>
        <w:numPr>
          <w:ilvl w:val="0"/>
          <w:numId w:val="8"/>
        </w:numPr>
      </w:pPr>
      <w:r>
        <w:rPr/>
        <w:t xml:space="preserve">Utilizan guías de clasificación proporcionadas como material de apoyo.</w:t>
      </w:r>
    </w:p>
    <w:p>
      <w:pPr>
        <w:numPr>
          <w:ilvl w:val="0"/>
          <w:numId w:val="8"/>
        </w:numPr>
      </w:pPr>
      <w:r>
        <w:rPr/>
        <w:t xml:space="preserve">Registran su clasificación en una hoja de trabajo y la entregan para revisión.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clínicas impresas o en PDF, guías de clasificación, hojas de trabajo, dispositivos para consulta (tabletas o celulares).</w:t>
      </w:r>
    </w:p>
    <w:p>
      <w:pPr/>
      <w:r>
        <w:rPr/>
        <w:t xml:space="preserve">  </w:t>
      </w:r>
    </w:p>
    <w:p>
      <w:pPr/>
      <w:r>
        <w:rPr>
          <w:b w:val="1"/>
          <w:bCs w:val="1"/>
        </w:rPr>
        <w:t xml:space="preserve">Integración con mecánicas:</w:t>
      </w:r>
      <w:r>
        <w:rPr/>
        <w:t xml:space="preserve"> Por cada clasificación correcta, el equipo gana 10 puntos. El docente da retroalimentación inmediata comentando aciertos y errores.</w:t>
      </w:r>
    </w:p>
    <w:p>
      <w:pPr/>
      <w:r>
        <w:rPr/>
        <w:t xml:space="preserve">  Actividad 2: "El Protocolo en Acción"  </w:t>
      </w:r>
    </w:p>
    <w:p>
      <w:pPr/>
      <w:r>
        <w:rPr>
          <w:b w:val="1"/>
          <w:bCs w:val="1"/>
        </w:rPr>
        <w:t xml:space="preserve">Descripción:</w:t>
      </w:r>
      <w:r>
        <w:rPr/>
        <w:t xml:space="preserve"> Simulación práctica donde los estudiantes aplican el protocolo de atención inmediata al recién nacido usando maniquíes o videos interactivos. Deben seguir los pasos en orden, desde la aspiración de vías aéreas, estimulación, hasta la profilaxis neonatal.</w:t>
      </w:r>
    </w:p>
    <w:p>
      <w:pPr/>
      <w:r>
        <w:rPr/>
        <w:t xml:space="preserve">  </w:t>
      </w:r>
    </w:p>
    <w:p>
      <w:pPr/>
      <w:r>
        <w:rPr>
          <w:b w:val="1"/>
          <w:bCs w:val="1"/>
        </w:rPr>
        <w:t xml:space="preserve">Instrucciones:</w:t>
      </w:r>
    </w:p>
    <w:p>
      <w:pPr/>
      <w:r>
        <w:rPr/>
        <w:t xml:space="preserve">  </w:t>
      </w:r>
    </w:p>
    <w:p>
      <w:pPr>
        <w:numPr>
          <w:ilvl w:val="0"/>
          <w:numId w:val="9"/>
        </w:numPr>
      </w:pPr>
      <w:r>
        <w:rPr/>
        <w:t xml:space="preserve">Cada equipo rota por estaciones que representan diferentes fases del protocolo.</w:t>
      </w:r>
    </w:p>
    <w:p>
      <w:pPr>
        <w:numPr>
          <w:ilvl w:val="0"/>
          <w:numId w:val="9"/>
        </w:numPr>
      </w:pPr>
      <w:r>
        <w:rPr/>
        <w:t xml:space="preserve">En cada estación, deben realizar la actividad correspondiente (por ejemplo, administrar vitamina K, aplicar gotas oculares).</w:t>
      </w:r>
    </w:p>
    <w:p>
      <w:pPr>
        <w:numPr>
          <w:ilvl w:val="0"/>
          <w:numId w:val="9"/>
        </w:numPr>
      </w:pPr>
      <w:r>
        <w:rPr/>
        <w:t xml:space="preserve">Un observador o docente verifica la realización correcta y registra observaciones.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Maniquíes neonatales, kits de profilaxis simulada (gotas oculares, jeringas sin aguja, etc.), checklist de protocolo, dispositivos para registrar observaciones.</w:t>
      </w:r>
    </w:p>
    <w:p>
      <w:pPr/>
      <w:r>
        <w:rPr/>
        <w:t xml:space="preserve">  </w:t>
      </w:r>
    </w:p>
    <w:p>
      <w:pPr/>
      <w:r>
        <w:rPr>
          <w:b w:val="1"/>
          <w:bCs w:val="1"/>
        </w:rPr>
        <w:t xml:space="preserve">Integración con mecánicas:</w:t>
      </w:r>
      <w:r>
        <w:rPr/>
        <w:t xml:space="preserve"> Cada paso correcto suma puntos (15 por estación). Completar todo el protocolo eleva al equipo al siguiente nivel y entrega la insignia "Guardían del Protocolo".</w:t>
      </w:r>
    </w:p>
    <w:p>
      <w:pPr/>
      <w:r>
        <w:rPr/>
        <w:t xml:space="preserve">  Actividad 3: "Valorando con APGAR y CAPURRO"  </w:t>
      </w:r>
    </w:p>
    <w:p>
      <w:pPr/>
      <w:r>
        <w:rPr>
          <w:b w:val="1"/>
          <w:bCs w:val="1"/>
        </w:rPr>
        <w:t xml:space="preserve">Descripción:</w:t>
      </w:r>
      <w:r>
        <w:rPr/>
        <w:t xml:space="preserve"> Mediante casos clínicos en video o role-play, los equipos deben realizar la valoración APGAR y CAPURRO, puntuando cada ítem y justificando su evaluación.</w:t>
      </w:r>
    </w:p>
    <w:p>
      <w:pPr/>
      <w:r>
        <w:rPr/>
        <w:t xml:space="preserve">  </w:t>
      </w:r>
    </w:p>
    <w:p>
      <w:pPr/>
      <w:r>
        <w:rPr>
          <w:b w:val="1"/>
          <w:bCs w:val="1"/>
        </w:rPr>
        <w:t xml:space="preserve">Instrucciones:</w:t>
      </w:r>
    </w:p>
    <w:p>
      <w:pPr/>
      <w:r>
        <w:rPr/>
        <w:t xml:space="preserve">  </w:t>
      </w:r>
    </w:p>
    <w:p>
      <w:pPr>
        <w:numPr>
          <w:ilvl w:val="0"/>
          <w:numId w:val="10"/>
        </w:numPr>
      </w:pPr>
      <w:r>
        <w:rPr/>
        <w:t xml:space="preserve">Visualizan un video con la atención a un recién nacido o realizan un role-play entre miembros del equipo.</w:t>
      </w:r>
    </w:p>
    <w:p>
      <w:pPr>
        <w:numPr>
          <w:ilvl w:val="0"/>
          <w:numId w:val="10"/>
        </w:numPr>
      </w:pPr>
      <w:r>
        <w:rPr/>
        <w:t xml:space="preserve">Registran los puntajes APGAR en los tiempos establecidos (1, 5 y 10 minutos) y calculan la edad gestacional con CAPURRO.</w:t>
      </w:r>
    </w:p>
    <w:p>
      <w:pPr>
        <w:numPr>
          <w:ilvl w:val="0"/>
          <w:numId w:val="10"/>
        </w:numPr>
      </w:pPr>
      <w:r>
        <w:rPr/>
        <w:t xml:space="preserve">Discuten en equipo sus resultados y recomendaciones.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clínicos, plantillas de valoración APGAR y CAPURRO, calculadora, hojas de trabajo.</w:t>
      </w:r>
    </w:p>
    <w:p>
      <w:pPr/>
      <w:r>
        <w:rPr/>
        <w:t xml:space="preserve">  </w:t>
      </w:r>
    </w:p>
    <w:p>
      <w:pPr/>
      <w:r>
        <w:rPr>
          <w:b w:val="1"/>
          <w:bCs w:val="1"/>
        </w:rPr>
        <w:t xml:space="preserve">Integración con mecánicas:</w:t>
      </w:r>
      <w:r>
        <w:rPr/>
        <w:t xml:space="preserve"> Puntuación detallada basada en precisión (hasta 10 puntos para APGAR, 15 para CAPURRO). Feedback inmediato con corrección y explicación. Al cumplir con 3 casos consecutivos sin errores, se otorga la insignia "Experto APGAR".</w:t>
      </w:r>
    </w:p>
    <w:p>
      <w:pPr/>
      <w:r>
        <w:rPr/>
        <w:t xml:space="preserve">  Actividad 4: "Detectives de la Ictericia"  </w:t>
      </w:r>
    </w:p>
    <w:p>
      <w:pPr/>
      <w:r>
        <w:rPr>
          <w:b w:val="1"/>
          <w:bCs w:val="1"/>
        </w:rPr>
        <w:t xml:space="preserve">Descripción:</w:t>
      </w:r>
      <w:r>
        <w:rPr/>
        <w:t xml:space="preserve"> Se presentan casos clínicos donde deben identificar signos de ictericia fisiológica versus patológica, decidir acciones y comunicar riesgos a la familia simulada.</w:t>
      </w:r>
    </w:p>
    <w:p>
      <w:pPr/>
      <w:r>
        <w:rPr/>
        <w:t xml:space="preserve">  </w:t>
      </w:r>
    </w:p>
    <w:p>
      <w:pPr/>
      <w:r>
        <w:rPr>
          <w:b w:val="1"/>
          <w:bCs w:val="1"/>
        </w:rPr>
        <w:t xml:space="preserve">Instrucciones:</w:t>
      </w:r>
    </w:p>
    <w:p>
      <w:pPr/>
      <w:r>
        <w:rPr/>
        <w:t xml:space="preserve">  </w:t>
      </w:r>
    </w:p>
    <w:p>
      <w:pPr>
        <w:numPr>
          <w:ilvl w:val="0"/>
          <w:numId w:val="11"/>
        </w:numPr>
      </w:pPr>
      <w:r>
        <w:rPr/>
        <w:t xml:space="preserve">Analizan signos y síntomas presentados en las fichas o videos.</w:t>
      </w:r>
    </w:p>
    <w:p>
      <w:pPr>
        <w:numPr>
          <w:ilvl w:val="0"/>
          <w:numId w:val="11"/>
        </w:numPr>
      </w:pPr>
      <w:r>
        <w:rPr/>
        <w:t xml:space="preserve">Discutir en equipo si la ictericia es fisiológica o requiere intervención.</w:t>
      </w:r>
    </w:p>
    <w:p>
      <w:pPr>
        <w:numPr>
          <w:ilvl w:val="0"/>
          <w:numId w:val="11"/>
        </w:numPr>
      </w:pPr>
      <w:r>
        <w:rPr/>
        <w:t xml:space="preserve">Preparar un breve mensaje para los "padres" explicando la situación y cuidados.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Casos clínicos impresos o digitales, guías de ictericia neonatal, espacio para role-play o presentación oral.</w:t>
      </w:r>
    </w:p>
    <w:p>
      <w:pPr/>
      <w:r>
        <w:rPr/>
        <w:t xml:space="preserve">  </w:t>
      </w:r>
    </w:p>
    <w:p>
      <w:pPr/>
      <w:r>
        <w:rPr>
          <w:b w:val="1"/>
          <w:bCs w:val="1"/>
        </w:rPr>
        <w:t xml:space="preserve">Integración con mecánicas:</w:t>
      </w:r>
      <w:r>
        <w:rPr/>
        <w:t xml:space="preserve"> Identificación correcta suma 20 puntos. Comunicación efectiva suma 10 más. Se otorga la insignia "Detective de Ictericia" al equipo que complete con éxito esta actividad.</w:t>
      </w:r>
    </w:p>
    <w:p>
      <w:pPr/>
      <w:r>
        <w:rPr/>
        <w:t xml:space="preserve">  Actividad 5: "Criterios de Alta: Preparando el Gran Desenlace"  </w:t>
      </w:r>
    </w:p>
    <w:p>
      <w:pPr/>
      <w:r>
        <w:rPr>
          <w:b w:val="1"/>
          <w:bCs w:val="1"/>
        </w:rPr>
        <w:t xml:space="preserve">Descripción:</w:t>
      </w:r>
      <w:r>
        <w:rPr/>
        <w:t xml:space="preserve"> Simulación final donde los equipos deben decidir si un recién nacido cumple los criterios para alta hospitalaria, justificando su decisión y comunicándola a la familia.</w:t>
      </w:r>
    </w:p>
    <w:p>
      <w:pPr/>
      <w:r>
        <w:rPr/>
        <w:t xml:space="preserve">  </w:t>
      </w:r>
    </w:p>
    <w:p>
      <w:pPr/>
      <w:r>
        <w:rPr>
          <w:b w:val="1"/>
          <w:bCs w:val="1"/>
        </w:rPr>
        <w:t xml:space="preserve">Instrucciones:</w:t>
      </w:r>
    </w:p>
    <w:p>
      <w:pPr/>
      <w:r>
        <w:rPr/>
        <w:t xml:space="preserve">  </w:t>
      </w:r>
    </w:p>
    <w:p>
      <w:pPr>
        <w:numPr>
          <w:ilvl w:val="0"/>
          <w:numId w:val="12"/>
        </w:numPr>
      </w:pPr>
      <w:r>
        <w:rPr/>
        <w:t xml:space="preserve">Reciben una ficha completa con evolución clínica, resultados de valoraciones y signos vitales.</w:t>
      </w:r>
    </w:p>
    <w:p>
      <w:pPr>
        <w:numPr>
          <w:ilvl w:val="0"/>
          <w:numId w:val="12"/>
        </w:numPr>
      </w:pPr>
      <w:r>
        <w:rPr/>
        <w:t xml:space="preserve">En equipo, analizan si se cumplen criterios de alta seguros y preparan un plan de recomendaciones para el seguimiento domiciliario.</w:t>
      </w:r>
    </w:p>
    <w:p>
      <w:pPr>
        <w:numPr>
          <w:ilvl w:val="0"/>
          <w:numId w:val="12"/>
        </w:numPr>
      </w:pPr>
      <w:r>
        <w:rPr/>
        <w:t xml:space="preserve">Presentan su decisión y plan a la "familia" (puede ser docente o compañeros representando padres).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clínicas detalladas, lista de chequeo para criterios de alta, guía para comunicación con familia, espacio de presentación.</w:t>
      </w:r>
    </w:p>
    <w:p>
      <w:pPr/>
      <w:r>
        <w:rPr/>
        <w:t xml:space="preserve">  </w:t>
      </w:r>
    </w:p>
    <w:p>
      <w:pPr/>
      <w:r>
        <w:rPr>
          <w:b w:val="1"/>
          <w:bCs w:val="1"/>
        </w:rPr>
        <w:t xml:space="preserve">Integración con mecánicas:</w:t>
      </w:r>
      <w:r>
        <w:rPr/>
        <w:t xml:space="preserve"> Decisión correcta suma 20 puntos, presentación clara y empática suma 15. Otorga la insignia "Líder Responsable" y permite acceder al nivel 4 final.</w:t>
      </w:r>
    </w:p>
    <w:p>
      <w:pPr/>
      <w:r>
        <w:rPr/>
        <w:t xml:space="preserve">  Actividad 6: "Reto Final: El Caso Completo"  </w:t>
      </w:r>
    </w:p>
    <w:p>
      <w:pPr/>
      <w:r>
        <w:rPr>
          <w:b w:val="1"/>
          <w:bCs w:val="1"/>
        </w:rPr>
        <w:t xml:space="preserve">Descripción:</w:t>
      </w:r>
      <w:r>
        <w:rPr/>
        <w:t xml:space="preserve"> Integración de todo lo aprendido en un caso clínico complejo. Los equipos deben atender desde la clasificación, valoración inicial, manejo de ictericia, aplicación de profilaxis y decisión de alta.</w:t>
      </w:r>
    </w:p>
    <w:p>
      <w:pPr/>
      <w:r>
        <w:rPr/>
        <w:t xml:space="preserve">  </w:t>
      </w:r>
    </w:p>
    <w:p>
      <w:pPr/>
      <w:r>
        <w:rPr>
          <w:b w:val="1"/>
          <w:bCs w:val="1"/>
        </w:rPr>
        <w:t xml:space="preserve">Instrucciones:</w:t>
      </w:r>
    </w:p>
    <w:p>
      <w:pPr/>
      <w:r>
        <w:rPr/>
        <w:t xml:space="preserve">  </w:t>
      </w:r>
    </w:p>
    <w:p>
      <w:pPr>
        <w:numPr>
          <w:ilvl w:val="0"/>
          <w:numId w:val="13"/>
        </w:numPr>
      </w:pPr>
      <w:r>
        <w:rPr/>
        <w:t xml:space="preserve">Reciben la ficha completa del recién nacido con múltiples desafíos.</w:t>
      </w:r>
    </w:p>
    <w:p>
      <w:pPr>
        <w:numPr>
          <w:ilvl w:val="0"/>
          <w:numId w:val="13"/>
        </w:numPr>
      </w:pPr>
      <w:r>
        <w:rPr/>
        <w:t xml:space="preserve">Discuten, asignan roles y ejecutan cada paso del protocolo.</w:t>
      </w:r>
    </w:p>
    <w:p>
      <w:pPr>
        <w:numPr>
          <w:ilvl w:val="0"/>
          <w:numId w:val="13"/>
        </w:numPr>
      </w:pPr>
      <w:r>
        <w:rPr/>
        <w:t xml:space="preserve">Registran las valoraciones APGAR y CAPURRO, identifican signos clínicos, implementan profilaxis, y comunican a la familia.</w:t>
      </w:r>
    </w:p>
    <w:p>
      <w:pPr>
        <w:numPr>
          <w:ilvl w:val="0"/>
          <w:numId w:val="13"/>
        </w:numPr>
      </w:pPr>
      <w:r>
        <w:rPr/>
        <w:t xml:space="preserve">Presentan su informe final y reflexión sobre la experiencia.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clínicas integradas, recursos de simulación, dispositivos para documentación, espacio para presentación.</w:t>
      </w:r>
    </w:p>
    <w:p>
      <w:pPr/>
      <w:r>
        <w:rPr/>
        <w:t xml:space="preserve">  </w:t>
      </w:r>
    </w:p>
    <w:p>
      <w:pPr/>
      <w:r>
        <w:rPr>
          <w:b w:val="1"/>
          <w:bCs w:val="1"/>
        </w:rPr>
        <w:t xml:space="preserve">Integración con mecánicas:</w:t>
      </w:r>
      <w:r>
        <w:rPr/>
        <w:t xml:space="preserve"> Se otorgan puntos acumulativos según desempeño en cada ítem, con bonus por trabajo en equipo, comunicación y pensamiento crítico. El equipo que supere el reto gana la insignia "Guardianes de la Vida" y el reconocimiento en la tabla de clasificación.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Formación de Equipos:</w:t>
      </w:r>
      <w:r>
        <w:rPr/>
        <w:t xml:space="preserve"> Equipos de 4-5 integrantes con roles asignados al inicio de la experiencia. Los roles pueden rotar entre actividades para desarrollar autonomía y adaptabilidad.</w:t>
      </w:r>
    </w:p>
    <w:p>
      <w:pPr>
        <w:numPr>
          <w:ilvl w:val="0"/>
          <w:numId w:val="14"/>
        </w:numPr>
      </w:pPr>
      <w:r>
        <w:rPr>
          <w:b w:val="1"/>
          <w:bCs w:val="1"/>
        </w:rPr>
        <w:t xml:space="preserve">Condiciones de Victoria:</w:t>
      </w:r>
      <w:r>
        <w:rPr/>
        <w:t xml:space="preserve"> El equipo que acumule más puntos al final del reto final y obtenga la insignia "Guardianes de la Vida" será reconocido como el mejor del curso.</w:t>
      </w:r>
    </w:p>
    <w:p>
      <w:pPr>
        <w:numPr>
          <w:ilvl w:val="0"/>
          <w:numId w:val="14"/>
        </w:numPr>
      </w:pPr>
      <w:r>
        <w:rPr>
          <w:b w:val="1"/>
          <w:bCs w:val="1"/>
        </w:rPr>
        <w:t xml:space="preserve">Turnos:</w:t>
      </w:r>
      <w:r>
        <w:rPr/>
        <w:t xml:space="preserve"> En actividades grupales, cada integrante debe participar y aportar. En actividades con estaciones, los equipos rotan en orden, respetando el tiempo asignado.</w:t>
      </w:r>
    </w:p>
    <w:p>
      <w:pPr>
        <w:numPr>
          <w:ilvl w:val="0"/>
          <w:numId w:val="14"/>
        </w:numPr>
      </w:pPr>
      <w:r>
        <w:rPr>
          <w:b w:val="1"/>
          <w:bCs w:val="1"/>
        </w:rPr>
        <w:t xml:space="preserve">Penalizaciones:</w:t>
      </w:r>
      <w:r>
        <w:rPr/>
        <w:t xml:space="preserve"> Por errores graves en aplicación de protocolos o incumplimiento de tiempos, se restan puntos (5-10 según gravedad). Si un equipo no cumple con la participación activa de todos, se limita la acumulación de puntos.</w:t>
      </w:r>
    </w:p>
    <w:p>
      <w:pPr>
        <w:numPr>
          <w:ilvl w:val="0"/>
          <w:numId w:val="14"/>
        </w:numPr>
      </w:pPr>
      <w:r>
        <w:rPr>
          <w:b w:val="1"/>
          <w:bCs w:val="1"/>
        </w:rPr>
        <w:t xml:space="preserve">Restricciones:</w:t>
      </w:r>
      <w:r>
        <w:rPr/>
        <w:t xml:space="preserve"> No se permite el uso de información externa no autorizada durante los retos cronometrados para fomentar la autonomía y el conocimiento previo.</w:t>
      </w:r>
    </w:p>
    <w:p>
      <w:pPr>
        <w:numPr>
          <w:ilvl w:val="0"/>
          <w:numId w:val="14"/>
        </w:numPr>
      </w:pPr>
      <w:r>
        <w:rPr>
          <w:b w:val="1"/>
          <w:bCs w:val="1"/>
        </w:rPr>
        <w:t xml:space="preserve">Tabla de Puntos:</w:t>
      </w:r>
      <w:r>
        <w:rPr/>
        <w:t xml:space="preserve"> Se actualiza en tiempo real y se exhibe para mantener la motivación y transparencia.</w:t>
      </w:r>
    </w:p>
    <w:p>
      <w:pPr>
        <w:numPr>
          <w:ilvl w:val="0"/>
          <w:numId w:val="14"/>
        </w:numPr>
      </w:pPr>
      <w:r>
        <w:rPr>
          <w:b w:val="1"/>
          <w:bCs w:val="1"/>
        </w:rPr>
        <w:t xml:space="preserve">Sistema de Logros:</w:t>
      </w:r>
      <w:r>
        <w:rPr/>
        <w:t xml:space="preserve"> Las insignias se otorgan automáticamente al cumplir criterios definidos y pueden consultarse en un "perfil" del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5"/>
        </w:numPr>
      </w:pPr>
      <w:r>
        <w:rPr>
          <w:b w:val="1"/>
          <w:bCs w:val="1"/>
        </w:rPr>
        <w:t xml:space="preserve">Precisión clínica:</w:t>
      </w:r>
      <w:r>
        <w:rPr/>
        <w:t xml:space="preserve"> Correcta clasificación y valoración (APGAR, CAPURRO).</w:t>
      </w:r>
    </w:p>
    <w:p>
      <w:pPr>
        <w:numPr>
          <w:ilvl w:val="0"/>
          <w:numId w:val="15"/>
        </w:numPr>
      </w:pPr>
      <w:r>
        <w:rPr>
          <w:b w:val="1"/>
          <w:bCs w:val="1"/>
        </w:rPr>
        <w:t xml:space="preserve">Aplicación de protocolos:</w:t>
      </w:r>
      <w:r>
        <w:rPr/>
        <w:t xml:space="preserve"> Seguimiento riguroso de pasos de atención inmediata y profilaxis.</w:t>
      </w:r>
    </w:p>
    <w:p>
      <w:pPr>
        <w:numPr>
          <w:ilvl w:val="0"/>
          <w:numId w:val="15"/>
        </w:numPr>
      </w:pPr>
      <w:r>
        <w:rPr>
          <w:b w:val="1"/>
          <w:bCs w:val="1"/>
        </w:rPr>
        <w:t xml:space="preserve">Identificación de patologías:</w:t>
      </w:r>
      <w:r>
        <w:rPr/>
        <w:t xml:space="preserve"> Reconocimiento adecuado de ictericia fisiológica y criterios de alta.</w:t>
      </w:r>
    </w:p>
    <w:p>
      <w:pPr>
        <w:numPr>
          <w:ilvl w:val="0"/>
          <w:numId w:val="15"/>
        </w:numPr>
      </w:pPr>
      <w:r>
        <w:rPr>
          <w:b w:val="1"/>
          <w:bCs w:val="1"/>
        </w:rPr>
        <w:t xml:space="preserve">Comunicación:</w:t>
      </w:r>
      <w:r>
        <w:rPr/>
        <w:t xml:space="preserve"> Claridad y empatía en la interacción con la familia simulada.</w:t>
      </w:r>
    </w:p>
    <w:p>
      <w:pPr>
        <w:numPr>
          <w:ilvl w:val="0"/>
          <w:numId w:val="15"/>
        </w:numPr>
      </w:pPr>
      <w:r>
        <w:rPr>
          <w:b w:val="1"/>
          <w:bCs w:val="1"/>
        </w:rPr>
        <w:t xml:space="preserve">Colaboración y liderazgo:</w:t>
      </w:r>
      <w:r>
        <w:rPr/>
        <w:t xml:space="preserve"> Participación activa y coordinación dentro del equipo.</w:t>
      </w:r>
    </w:p>
    <w:p>
      <w:pPr>
        <w:numPr>
          <w:ilvl w:val="0"/>
          <w:numId w:val="15"/>
        </w:numPr>
      </w:pPr>
      <w:r>
        <w:rPr>
          <w:b w:val="1"/>
          <w:bCs w:val="1"/>
        </w:rPr>
        <w:t xml:space="preserve">Responsabilidad y autonomía:</w:t>
      </w:r>
      <w:r>
        <w:rPr/>
        <w:t xml:space="preserve"> Cumplimiento de tiempos y toma de decisiones fundamentadas.</w:t>
      </w:r>
    </w:p>
    <w:p>
      <w:pPr/>
      <w:r>
        <w:rPr/>
        <w:t xml:space="preserve">  Rúbricas Integradas  </w:t>
      </w:r>
    </w:p>
    <w:p>
      <w:pPr/>
      <w:r>
        <w:rPr/>
        <w:t xml:space="preserve">    Cada actividad cuenta con rúbricas que califican los siguientes aspectos en escala de 1 a 5:  </w:t>
      </w:r>
    </w:p>
    <w:p>
      <w:pPr/>
      <w:r>
        <w:rPr/>
        <w:t xml:space="preserve">  </w:t>
      </w:r>
    </w:p>
    <w:p>
      <w:pPr>
        <w:numPr>
          <w:ilvl w:val="0"/>
          <w:numId w:val="16"/>
        </w:numPr>
      </w:pPr>
      <w:r>
        <w:rPr>
          <w:i w:val="1"/>
          <w:iCs w:val="1"/>
        </w:rPr>
        <w:t xml:space="preserve">Exactitud Técnica:</w:t>
      </w:r>
      <w:r>
        <w:rPr/>
        <w:t xml:space="preserve"> ¿Se aplicaron correctamente las técnicas y protocolos?</w:t>
      </w:r>
    </w:p>
    <w:p>
      <w:pPr>
        <w:numPr>
          <w:ilvl w:val="0"/>
          <w:numId w:val="16"/>
        </w:numPr>
      </w:pPr>
      <w:r>
        <w:rPr>
          <w:i w:val="1"/>
          <w:iCs w:val="1"/>
        </w:rPr>
        <w:t xml:space="preserve">Trabajo en Equipo:</w:t>
      </w:r>
      <w:r>
        <w:rPr/>
        <w:t xml:space="preserve"> ¿Hubo colaboración y distribución equitativa de tareas?</w:t>
      </w:r>
    </w:p>
    <w:p>
      <w:pPr>
        <w:numPr>
          <w:ilvl w:val="0"/>
          <w:numId w:val="16"/>
        </w:numPr>
      </w:pPr>
      <w:r>
        <w:rPr>
          <w:i w:val="1"/>
          <w:iCs w:val="1"/>
        </w:rPr>
        <w:t xml:space="preserve">Comunicación:</w:t>
      </w:r>
      <w:r>
        <w:rPr/>
        <w:t xml:space="preserve"> ¿Fue efectiva y adecuada para el contexto?</w:t>
      </w:r>
    </w:p>
    <w:p>
      <w:pPr>
        <w:numPr>
          <w:ilvl w:val="0"/>
          <w:numId w:val="16"/>
        </w:numPr>
      </w:pPr>
      <w:r>
        <w:rPr>
          <w:i w:val="1"/>
          <w:iCs w:val="1"/>
        </w:rPr>
        <w:t xml:space="preserve">Reflexión Crítica:</w:t>
      </w:r>
      <w:r>
        <w:rPr/>
        <w:t xml:space="preserve"> ¿Se justificaron las decisiones con argumentos científicos?</w:t>
      </w:r>
    </w:p>
    <w:p>
      <w:pPr/>
      <w:r>
        <w:rPr/>
        <w:t xml:space="preserve">  Evidencias de Aprendizaje  </w:t>
      </w:r>
    </w:p>
    <w:p>
      <w:pPr>
        <w:numPr>
          <w:ilvl w:val="0"/>
          <w:numId w:val="17"/>
        </w:numPr>
      </w:pPr>
      <w:r>
        <w:rPr/>
        <w:t xml:space="preserve">Hojas de trabajo con clasificaciones y valoraciones.</w:t>
      </w:r>
    </w:p>
    <w:p>
      <w:pPr>
        <w:numPr>
          <w:ilvl w:val="0"/>
          <w:numId w:val="17"/>
        </w:numPr>
      </w:pPr>
      <w:r>
        <w:rPr/>
        <w:t xml:space="preserve">Informes escritos o grabaciones de presentaciones.</w:t>
      </w:r>
    </w:p>
    <w:p>
      <w:pPr>
        <w:numPr>
          <w:ilvl w:val="0"/>
          <w:numId w:val="17"/>
        </w:numPr>
      </w:pPr>
      <w:r>
        <w:rPr/>
        <w:t xml:space="preserve">Registro de puntos e insignias obtenidas.</w:t>
      </w:r>
    </w:p>
    <w:p>
      <w:pPr>
        <w:numPr>
          <w:ilvl w:val="0"/>
          <w:numId w:val="17"/>
        </w:numPr>
      </w:pPr>
      <w:r>
        <w:rPr/>
        <w:t xml:space="preserve">Observaciones del docente durante simulaciones.</w:t>
      </w:r>
    </w:p>
    <w:p>
      <w:pPr/>
      <w:r>
        <w:rPr/>
        <w:t xml:space="preserve">  Reflexión Final y Cierre de Narrativa  </w:t>
      </w:r>
    </w:p>
    <w:p>
      <w:pPr/>
      <w:r>
        <w:rPr/>
        <w:t xml:space="preserve">    Al concluir la experiencia, cada equipo realizará una reflexión grupal guiada por preguntas como:  </w:t>
      </w:r>
    </w:p>
    <w:p>
      <w:pPr/>
      <w:r>
        <w:rPr/>
        <w:t xml:space="preserve">  </w:t>
      </w:r>
    </w:p>
    <w:p>
      <w:pPr>
        <w:numPr>
          <w:ilvl w:val="0"/>
          <w:numId w:val="18"/>
        </w:numPr>
      </w:pPr>
      <w:r>
        <w:rPr/>
        <w:t xml:space="preserve">¿Qué aprendizajes clave obtuvimos sobre la atención al recién nacido?</w:t>
      </w:r>
    </w:p>
    <w:p>
      <w:pPr>
        <w:numPr>
          <w:ilvl w:val="0"/>
          <w:numId w:val="18"/>
        </w:numPr>
      </w:pPr>
      <w:r>
        <w:rPr/>
        <w:t xml:space="preserve">¿Cómo influyó la colaboración en el logro de nuestros objetivos?</w:t>
      </w:r>
    </w:p>
    <w:p>
      <w:pPr>
        <w:numPr>
          <w:ilvl w:val="0"/>
          <w:numId w:val="18"/>
        </w:numPr>
      </w:pPr>
      <w:r>
        <w:rPr/>
        <w:t xml:space="preserve">¿Qué desafíos enfrentamos y cómo los superamos?</w:t>
      </w:r>
    </w:p>
    <w:p>
      <w:pPr>
        <w:numPr>
          <w:ilvl w:val="0"/>
          <w:numId w:val="18"/>
        </w:numPr>
      </w:pPr>
      <w:r>
        <w:rPr/>
        <w:t xml:space="preserve">¿Cómo aplicaremos estos conocimientos en nuestra futura práctica médica?</w:t>
      </w:r>
    </w:p>
    <w:p>
      <w:pPr/>
      <w:r>
        <w:rPr/>
        <w:t xml:space="preserve">  </w:t>
      </w:r>
    </w:p>
    <w:p>
      <w:pPr/>
      <w:r>
        <w:rPr/>
        <w:t xml:space="preserve">    Esta reflexión se presenta oralmente o por escrito, cerrando la narrativa con un reconocimiento simbólico de su rol como "Guardianes de la Vida" y destacando la importancia de la responsabilidad y el compromiso en la atención neonatal.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La experiencia completa puede desarrollarse en 4 a 5 sesiones de 2 horas cada una.</w:t>
      </w:r>
    </w:p>
    <w:p>
      <w:pPr>
        <w:numPr>
          <w:ilvl w:val="0"/>
          <w:numId w:val="19"/>
        </w:numPr>
      </w:pPr>
      <w:r>
        <w:rPr/>
        <w:t xml:space="preserve">Se recomienda distribuir las actividades para permitir reflexión y retroalimentación adecuada.</w:t>
      </w:r>
    </w:p>
    <w:p>
      <w:pPr/>
      <w:r>
        <w:rPr/>
        <w:t xml:space="preserve">  Espacio Físico  </w:t>
      </w:r>
    </w:p>
    <w:p>
      <w:pPr>
        <w:numPr>
          <w:ilvl w:val="0"/>
          <w:numId w:val="20"/>
        </w:numPr>
      </w:pPr>
      <w:r>
        <w:rPr/>
        <w:t xml:space="preserve">Aula con espacio para dividir equipos y realizar simulaciones.</w:t>
      </w:r>
    </w:p>
    <w:p>
      <w:pPr>
        <w:numPr>
          <w:ilvl w:val="0"/>
          <w:numId w:val="20"/>
        </w:numPr>
      </w:pPr>
      <w:r>
        <w:rPr/>
        <w:t xml:space="preserve">Áreas para estaciones prácticas con maniquíes y materiales.</w:t>
      </w:r>
    </w:p>
    <w:p>
      <w:pPr>
        <w:numPr>
          <w:ilvl w:val="0"/>
          <w:numId w:val="20"/>
        </w:numPr>
      </w:pPr>
      <w:r>
        <w:rPr/>
        <w:t xml:space="preserve">Espacio tranquilo para presentaciones y reflexiones grupales.</w:t>
      </w:r>
    </w:p>
    <w:p>
      <w:pPr/>
      <w:r>
        <w:rPr/>
        <w:t xml:space="preserve">  Materiales y Herramientas TIC  </w:t>
      </w:r>
    </w:p>
    <w:p>
      <w:pPr>
        <w:numPr>
          <w:ilvl w:val="0"/>
          <w:numId w:val="21"/>
        </w:numPr>
      </w:pPr>
      <w:r>
        <w:rPr/>
        <w:t xml:space="preserve">Maniquíes neonatales o simuladores para práctica.</w:t>
      </w:r>
    </w:p>
    <w:p>
      <w:pPr>
        <w:numPr>
          <w:ilvl w:val="0"/>
          <w:numId w:val="21"/>
        </w:numPr>
      </w:pPr>
      <w:r>
        <w:rPr/>
        <w:t xml:space="preserve">Dispositivos electrónicos para consulta y registro (tabletas, laptops, celulares).</w:t>
      </w:r>
    </w:p>
    <w:p>
      <w:pPr>
        <w:numPr>
          <w:ilvl w:val="0"/>
          <w:numId w:val="21"/>
        </w:numPr>
      </w:pPr>
      <w:r>
        <w:rPr/>
        <w:t xml:space="preserve">Proyector o pantalla para videos y presentación de tabla de clasificación.</w:t>
      </w:r>
    </w:p>
    <w:p>
      <w:pPr>
        <w:numPr>
          <w:ilvl w:val="0"/>
          <w:numId w:val="21"/>
        </w:numPr>
      </w:pPr>
      <w:r>
        <w:rPr/>
        <w:t xml:space="preserve">Material impreso: fichas clínicas, guías, hojas de trabajo.</w:t>
      </w:r>
    </w:p>
    <w:p>
      <w:pPr>
        <w:numPr>
          <w:ilvl w:val="0"/>
          <w:numId w:val="21"/>
        </w:numPr>
      </w:pPr>
      <w:r>
        <w:rPr/>
        <w:t xml:space="preserve">Plataforma digital sencilla (Google Classroom, Moodle) para seguimiento y retroalimentación.</w:t>
      </w:r>
    </w:p>
    <w:p>
      <w:pPr/>
      <w:r>
        <w:rPr/>
        <w:t xml:space="preserve">  Tamaño del Grupo  </w:t>
      </w:r>
    </w:p>
    <w:p>
      <w:pPr>
        <w:numPr>
          <w:ilvl w:val="0"/>
          <w:numId w:val="22"/>
        </w:numPr>
      </w:pPr>
      <w:r>
        <w:rPr/>
        <w:t xml:space="preserve">Ideal entre 20 y 30 estudiantes para formar varios equipos.</w:t>
      </w:r>
    </w:p>
    <w:p>
      <w:pPr>
        <w:numPr>
          <w:ilvl w:val="0"/>
          <w:numId w:val="22"/>
        </w:numPr>
      </w:pPr>
      <w:r>
        <w:rPr/>
        <w:t xml:space="preserve">Permite interacción significativa y manejo adecuado del espacio y recursos.</w:t>
      </w:r>
    </w:p>
    <w:p>
      <w:pPr/>
      <w:r>
        <w:rPr/>
        <w:t xml:space="preserve">  Preparación Previa del Docente  </w:t>
      </w:r>
    </w:p>
    <w:p>
      <w:pPr>
        <w:numPr>
          <w:ilvl w:val="0"/>
          <w:numId w:val="23"/>
        </w:numPr>
      </w:pPr>
      <w:r>
        <w:rPr/>
        <w:t xml:space="preserve">Familiarizarse con el protocolo neonatal vigente y herramientas de valoración.</w:t>
      </w:r>
    </w:p>
    <w:p>
      <w:pPr>
        <w:numPr>
          <w:ilvl w:val="0"/>
          <w:numId w:val="23"/>
        </w:numPr>
      </w:pPr>
      <w:r>
        <w:rPr/>
        <w:t xml:space="preserve">Preparar materiales y recursos audiovisuales.</w:t>
      </w:r>
    </w:p>
    <w:p>
      <w:pPr>
        <w:numPr>
          <w:ilvl w:val="0"/>
          <w:numId w:val="23"/>
        </w:numPr>
      </w:pPr>
      <w:r>
        <w:rPr/>
        <w:t xml:space="preserve">Configurar la tabla de clasificación y sistema de puntos.</w:t>
      </w:r>
    </w:p>
    <w:p>
      <w:pPr>
        <w:numPr>
          <w:ilvl w:val="0"/>
          <w:numId w:val="23"/>
        </w:numPr>
      </w:pPr>
      <w:r>
        <w:rPr/>
        <w:t xml:space="preserve">Ensayar la dinámica de roles y actividades para asegurar fluidez.</w:t>
      </w:r>
    </w:p>
    <w:p>
      <w:pPr>
        <w:numPr>
          <w:ilvl w:val="0"/>
          <w:numId w:val="23"/>
        </w:numPr>
      </w:pPr>
      <w:r>
        <w:rPr/>
        <w:t xml:space="preserve">Planificar criterios y rúbricas claras para evaluación.</w:t>
      </w:r>
    </w:p>
    <w:p>
      <w:pPr/>
      <w:r>
        <w:rPr/>
        <w:t xml:space="preserve">  Posibles Dificultades y Soluciones  </w:t>
      </w:r>
    </w:p>
    <w:p>
      <w:pPr>
        <w:numPr>
          <w:ilvl w:val="0"/>
          <w:numId w:val="24"/>
        </w:numPr>
      </w:pPr>
      <w:r>
        <w:rPr>
          <w:b w:val="1"/>
          <w:bCs w:val="1"/>
        </w:rPr>
        <w:t xml:space="preserve">Falta de participación:</w:t>
      </w:r>
      <w:r>
        <w:rPr/>
        <w:t xml:space="preserve"> Incentivar la rotación de roles y establecer reglas claras para inclusión.</w:t>
      </w:r>
    </w:p>
    <w:p>
      <w:pPr>
        <w:numPr>
          <w:ilvl w:val="0"/>
          <w:numId w:val="24"/>
        </w:numPr>
      </w:pPr>
      <w:r>
        <w:rPr>
          <w:b w:val="1"/>
          <w:bCs w:val="1"/>
        </w:rPr>
        <w:t xml:space="preserve">Desigualdad en el conocimiento previo:</w:t>
      </w:r>
      <w:r>
        <w:rPr/>
        <w:t xml:space="preserve"> Realizar una sesión introductoria para nivelar.</w:t>
      </w:r>
    </w:p>
    <w:p>
      <w:pPr>
        <w:numPr>
          <w:ilvl w:val="0"/>
          <w:numId w:val="24"/>
        </w:numPr>
      </w:pPr>
      <w:r>
        <w:rPr>
          <w:b w:val="1"/>
          <w:bCs w:val="1"/>
        </w:rPr>
        <w:t xml:space="preserve">Limitaciones de recursos físicos:</w:t>
      </w:r>
      <w:r>
        <w:rPr/>
        <w:t xml:space="preserve"> Usar simuladores virtuales o videos interactivos si no hay maniquíes.</w:t>
      </w:r>
    </w:p>
    <w:p>
      <w:pPr>
        <w:numPr>
          <w:ilvl w:val="0"/>
          <w:numId w:val="24"/>
        </w:numPr>
      </w:pPr>
      <w:r>
        <w:rPr>
          <w:b w:val="1"/>
          <w:bCs w:val="1"/>
        </w:rPr>
        <w:t xml:space="preserve">Gestión del tiempo:</w:t>
      </w:r>
      <w:r>
        <w:rPr/>
        <w:t xml:space="preserve"> Controlar con cronómetro y dividir actividades en bloques manejables.</w:t>
      </w:r>
    </w:p>
    <w:p>
      <w:pPr>
        <w:numPr>
          <w:ilvl w:val="0"/>
          <w:numId w:val="24"/>
        </w:numPr>
      </w:pPr>
      <w:r>
        <w:rPr>
          <w:b w:val="1"/>
          <w:bCs w:val="1"/>
        </w:rPr>
        <w:t xml:space="preserve">Resistencia a la gamificación:</w:t>
      </w:r>
      <w:r>
        <w:rPr/>
        <w:t xml:space="preserve"> Explicar beneficios y conectar con objetivos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C9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292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FC6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482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81E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435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9D5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722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AA7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CA9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153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94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B81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E56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50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806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C66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54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9BD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420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FD4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A18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85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435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2026-09-26T04:56:38-05:00</dcterms:created>
  <dcterms:modified xsi:type="dcterms:W3CDTF">2026-09-26T04:56:38-05:00</dcterms:modified>
</cp:coreProperties>
</file>

<file path=docProps/custom.xml><?xml version="1.0" encoding="utf-8"?>
<Properties xmlns="http://schemas.openxmlformats.org/officeDocument/2006/custom-properties" xmlns:vt="http://schemas.openxmlformats.org/officeDocument/2006/docPropsVTypes"/>
</file>