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TechCoord Challenge: La Misión Interdisciplinaria del Coordinador TIC</w:t>
      </w:r>
    </w:p>
    <w:p/>
    <w:p>
      <w:pPr/>
      <w:r>
        <w:rPr>
          <w:color w:val="666666"/>
          <w:sz w:val="20"/>
          <w:szCs w:val="20"/>
          <w:i w:val="1"/>
          <w:iCs w:val="1"/>
        </w:rPr>
        <w:t xml:space="preserve">Gamificación Completa | Tecnología e Informática | Informática | Tema: el desafio de un coordinador tic en el contexto escolar con otra area currilar</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TechCoord Challenge</w:t>
      </w:r>
      <w:r>
        <w:rPr/>
        <w:t xml:space="preserve">, una experiencia gamificada en la que los estudiantes asumirán el rol de un </w:t>
      </w:r>
      <w:r>
        <w:rPr>
          <w:i w:val="1"/>
          <w:iCs w:val="1"/>
        </w:rPr>
        <w:t xml:space="preserve">Coordinador TIC</w:t>
      </w:r>
      <w:r>
        <w:rPr/>
        <w:t xml:space="preserve"> en una escuela innovadora que busca integrar la tecnología con otras áreas curriculares para transformar el proceso de enseñanza-aprendizaje. La historia se ambienta en el futuro cercano, en un colegio ficticio llamado </w:t>
      </w:r>
      <w:r>
        <w:rPr>
          <w:i w:val="1"/>
          <w:iCs w:val="1"/>
        </w:rPr>
        <w:t xml:space="preserve">Escuela Horizonte</w:t>
      </w:r>
      <w:r>
        <w:rPr/>
        <w:t xml:space="preserve">, donde la tecnología debe ser el motor que impulse el cambio educativo real y significativo.</w:t>
      </w:r>
    </w:p>
    <w:p>
      <w:pPr/>
      <w:r>
        <w:rPr/>
        <w:t xml:space="preserve">En esta narrativa, los estudiantes son seleccionados como miembros del equipo de coordinación TIC de la escuela. Sin embargo, no solo deben dominar la tecnología, sino también colaborar estrechamente con docentes de otra área curricular (por ejemplo, Ciencias Sociales o Matemáticas), para diseñar y ejecutar proyectos que integren ambos campos, mejoren la experiencia educativa y promuevan competencias del siglo XXI.</w:t>
      </w:r>
    </w:p>
    <w:p>
      <w:pPr/>
      <w:r>
        <w:rPr>
          <w:b w:val="1"/>
          <w:bCs w:val="1"/>
        </w:rPr>
        <w:t xml:space="preserve">Roles de los Estudiantes</w:t>
      </w:r>
    </w:p>
    <w:p>
      <w:pPr/>
      <w:r>
        <w:rPr/>
        <w:t xml:space="preserve">Los participantes se dividirán en equipos, cada uno con roles específicos que simulan un equipo real de coordinación TIC y colaboración interdisciplinaria:</w:t>
      </w:r>
    </w:p>
    <w:p>
      <w:pPr>
        <w:numPr>
          <w:ilvl w:val="0"/>
          <w:numId w:val="1"/>
        </w:numPr>
      </w:pPr>
      <w:r>
        <w:rPr>
          <w:b w:val="1"/>
          <w:bCs w:val="1"/>
        </w:rPr>
        <w:t xml:space="preserve">Coordinador TIC Líder:</w:t>
      </w:r>
      <w:r>
        <w:rPr/>
        <w:t xml:space="preserve"> Encargado de planificar la estrategia tecnológica y guiar al equipo.</w:t>
      </w:r>
    </w:p>
    <w:p>
      <w:pPr>
        <w:numPr>
          <w:ilvl w:val="0"/>
          <w:numId w:val="1"/>
        </w:numPr>
      </w:pPr>
      <w:r>
        <w:rPr>
          <w:b w:val="1"/>
          <w:bCs w:val="1"/>
        </w:rPr>
        <w:t xml:space="preserve">Especialista en Integración Curricular:</w:t>
      </w:r>
      <w:r>
        <w:rPr/>
        <w:t xml:space="preserve"> Enlace con el área curricular asociada, asegurando que los proyectos tengan sentido pedagógico.</w:t>
      </w:r>
    </w:p>
    <w:p>
      <w:pPr>
        <w:numPr>
          <w:ilvl w:val="0"/>
          <w:numId w:val="1"/>
        </w:numPr>
      </w:pPr>
      <w:r>
        <w:rPr>
          <w:b w:val="1"/>
          <w:bCs w:val="1"/>
        </w:rPr>
        <w:t xml:space="preserve">Diseñador de Contenidos Digitales:</w:t>
      </w:r>
      <w:r>
        <w:rPr/>
        <w:t xml:space="preserve"> Responsable de crear recursos y materiales digitales para las actividades.</w:t>
      </w:r>
    </w:p>
    <w:p>
      <w:pPr>
        <w:numPr>
          <w:ilvl w:val="0"/>
          <w:numId w:val="1"/>
        </w:numPr>
      </w:pPr>
      <w:r>
        <w:rPr>
          <w:b w:val="1"/>
          <w:bCs w:val="1"/>
        </w:rPr>
        <w:t xml:space="preserve">Analista de Problemas y Soluciones:</w:t>
      </w:r>
      <w:r>
        <w:rPr/>
        <w:t xml:space="preserve"> Encargado de identificar desafíos y proponer soluciones tecnológicas innovadoras.</w:t>
      </w:r>
    </w:p>
    <w:p>
      <w:pPr>
        <w:numPr>
          <w:ilvl w:val="0"/>
          <w:numId w:val="1"/>
        </w:numPr>
      </w:pPr>
      <w:r>
        <w:rPr>
          <w:b w:val="1"/>
          <w:bCs w:val="1"/>
        </w:rPr>
        <w:t xml:space="preserve">Comunicador y Presentador:</w:t>
      </w:r>
      <w:r>
        <w:rPr/>
        <w:t xml:space="preserve"> Encargado de documentar avances y presentar resultados ante el "Consejo Escolar".</w:t>
      </w:r>
    </w:p>
    <w:p>
      <w:pPr/>
      <w:r>
        <w:rPr>
          <w:b w:val="1"/>
          <w:bCs w:val="1"/>
        </w:rPr>
        <w:t xml:space="preserve">Misión Principal</w:t>
      </w:r>
    </w:p>
    <w:p>
      <w:pPr/>
      <w:r>
        <w:rPr/>
        <w:t xml:space="preserve">La misión de los equipos es diseñar y ejecutar un proyecto interdisciplinario que integre herramientas TIC con contenidos de otra asignatura, con un impacto tangible en la comunidad educativa. Este proyecto debe responder a un problema real o una necesidad detectada en la escuela y debe promover la creatividad, el pensamiento crítico, la innovación, la resolución de problemas, la colaboración, la comunicación, la adaptabilidad y la responsabilidad.</w:t>
      </w:r>
    </w:p>
    <w:p>
      <w:pPr/>
      <w:r>
        <w:rPr/>
        <w:t xml:space="preserve">Los estudiantes deberán enfrentar retos progresivos, superar obstáculos y tomar decisiones estratégicas para cumplir con la misión. Además, deberán considerar principios de diversidad, equidad e inclusión para que sus propuestas sean accesibles y relevantes para toda la comunidad escolar.</w:t>
      </w:r>
    </w:p>
    <w:p>
      <w:pPr/>
      <w:r>
        <w:rPr>
          <w:b w:val="1"/>
          <w:bCs w:val="1"/>
        </w:rPr>
        <w:t xml:space="preserve">Conexión con el tema de aprendizaje</w:t>
      </w:r>
    </w:p>
    <w:p>
      <w:pPr/>
      <w:r>
        <w:rPr/>
        <w:t xml:space="preserve">Esta experiencia gamificada vincula directamente el aprendizaje de </w:t>
      </w:r>
      <w:r>
        <w:rPr>
          <w:i w:val="1"/>
          <w:iCs w:val="1"/>
        </w:rPr>
        <w:t xml:space="preserve">Tecnología e Informática</w:t>
      </w:r>
      <w:r>
        <w:rPr/>
        <w:t xml:space="preserve"> con la aplicación práctica en contextos reales y colaborativos, promoviendo que los estudiantes entiendan el rol del coordinador TIC más allá del manejo técnico, como agente de cambio y facilitador del aprendizaje interdisciplinar. Además, desarrolla competencias del siglo XXI que son fundamentales para su futuro académico y profesional.</w:t>
      </w:r>
    </w:p>
    <w:p>
      <w:pPr/>
      <w:r>
        <w:rPr/>
        <w:t xml:space="preserve">Al final del desafío, cada equipo presentará su proyecto ante el "Consejo Escolar" (simulado en clase), demostrando cómo integraron la tecnología con la otra área curricular, las soluciones innovadoras que propusieron, y cómo consideraron la diversidad y la inclusión en su planificación.</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dinámica y motivadora, se implementan las siguientes mecánicas:</w:t>
      </w:r>
    </w:p>
    <w:p>
      <w:pPr>
        <w:numPr>
          <w:ilvl w:val="0"/>
          <w:numId w:val="2"/>
        </w:numPr>
      </w:pPr>
      <w:r>
        <w:rPr>
          <w:b w:val="1"/>
          <w:bCs w:val="1"/>
        </w:rPr>
        <w:t xml:space="preserve">Sistema de Puntos (TechPoints):</w:t>
      </w:r>
      <w:r>
        <w:rPr/>
        <w:t xml:space="preserve"> Cada actividad, reto o tarea completada con éxito otorga TechPoints. Los puntos se asignan según la calidad, innovación y colaboración demostrada. Los TechPoints pueden canjearse por recompensas simbólicas o ventajas en el juego.</w:t>
      </w:r>
    </w:p>
    <w:p>
      <w:pPr>
        <w:numPr>
          <w:ilvl w:val="0"/>
          <w:numId w:val="2"/>
        </w:numPr>
      </w:pPr>
      <w:r>
        <w:rPr>
          <w:b w:val="1"/>
          <w:bCs w:val="1"/>
        </w:rPr>
        <w:t xml:space="preserve">Niveles de Progreso:</w:t>
      </w:r>
      <w:r>
        <w:rPr/>
        <w:t xml:space="preserve"> El juego tiene 4 niveles que representan etapas del proyecto del coordinador TIC:      </w:t>
      </w:r>
      <w:r>
        <w:rPr/>
        <w:t xml:space="preserve">    </w:t>
      </w:r>
    </w:p>
    <w:p>
      <w:pPr>
        <w:numPr>
          <w:ilvl w:val="1"/>
          <w:numId w:val="2"/>
        </w:numPr>
      </w:pPr>
      <w:r>
        <w:rPr>
          <w:i w:val="1"/>
          <w:iCs w:val="1"/>
        </w:rPr>
        <w:t xml:space="preserve">Nivel 1: Explorador TIC</w:t>
      </w:r>
      <w:r>
        <w:rPr/>
        <w:t xml:space="preserve"> - Diagnóstico y análisis de necesidades.</w:t>
      </w:r>
    </w:p>
    <w:p>
      <w:pPr>
        <w:numPr>
          <w:ilvl w:val="1"/>
          <w:numId w:val="2"/>
        </w:numPr>
      </w:pPr>
      <w:r>
        <w:rPr>
          <w:i w:val="1"/>
          <w:iCs w:val="1"/>
        </w:rPr>
        <w:t xml:space="preserve">Nivel 2: Planificador Creativo</w:t>
      </w:r>
      <w:r>
        <w:rPr/>
        <w:t xml:space="preserve"> - Diseño del proyecto interdisciplinar.</w:t>
      </w:r>
    </w:p>
    <w:p>
      <w:pPr>
        <w:numPr>
          <w:ilvl w:val="1"/>
          <w:numId w:val="2"/>
        </w:numPr>
      </w:pPr>
      <w:r>
        <w:rPr>
          <w:i w:val="1"/>
          <w:iCs w:val="1"/>
        </w:rPr>
        <w:t xml:space="preserve">Nivel 3: Implementador Innovador</w:t>
      </w:r>
      <w:r>
        <w:rPr/>
        <w:t xml:space="preserve"> - Desarrollo y ejecución de actividades.</w:t>
      </w:r>
    </w:p>
    <w:p>
      <w:pPr>
        <w:numPr>
          <w:ilvl w:val="1"/>
          <w:numId w:val="2"/>
        </w:numPr>
      </w:pPr>
      <w:r>
        <w:rPr>
          <w:i w:val="1"/>
          <w:iCs w:val="1"/>
        </w:rPr>
        <w:t xml:space="preserve">Nivel 4: Presentador Experto</w:t>
      </w:r>
      <w:r>
        <w:rPr/>
        <w:t xml:space="preserve"> - Presentación y evaluación del proyecto.</w:t>
      </w:r>
    </w:p>
    <w:p>
      <w:pPr>
        <w:numPr>
          <w:ilvl w:val="0"/>
          <w:numId w:val="2"/>
        </w:numPr>
      </w:pPr>
      <w:r>
        <w:rPr>
          <w:b w:val="1"/>
          <w:bCs w:val="1"/>
        </w:rPr>
        <w:t xml:space="preserve">Insignias Digitales:</w:t>
      </w:r>
      <w:r>
        <w:rPr/>
        <w:t xml:space="preserve"> Al completar cada nivel con éxito, los equipos reciben una insignia digital que reconoce habilidades específicas:      </w:t>
      </w:r>
      <w:r>
        <w:rPr/>
        <w:t xml:space="preserve">    </w:t>
      </w:r>
    </w:p>
    <w:p>
      <w:pPr>
        <w:numPr>
          <w:ilvl w:val="1"/>
          <w:numId w:val="2"/>
        </w:numPr>
      </w:pPr>
      <w:r>
        <w:rPr/>
        <w:t xml:space="preserve">Insignia de Diagnóstico Efectivo</w:t>
      </w:r>
    </w:p>
    <w:p>
      <w:pPr>
        <w:numPr>
          <w:ilvl w:val="1"/>
          <w:numId w:val="2"/>
        </w:numPr>
      </w:pPr>
      <w:r>
        <w:rPr/>
        <w:t xml:space="preserve">Insignia de Diseño Colaborativo</w:t>
      </w:r>
    </w:p>
    <w:p>
      <w:pPr>
        <w:numPr>
          <w:ilvl w:val="1"/>
          <w:numId w:val="2"/>
        </w:numPr>
      </w:pPr>
      <w:r>
        <w:rPr/>
        <w:t xml:space="preserve">Insignia de Innovación Tecnológica</w:t>
      </w:r>
    </w:p>
    <w:p>
      <w:pPr>
        <w:numPr>
          <w:ilvl w:val="1"/>
          <w:numId w:val="2"/>
        </w:numPr>
      </w:pPr>
      <w:r>
        <w:rPr/>
        <w:t xml:space="preserve">Insignia de Comunicación Impactante</w:t>
      </w:r>
    </w:p>
    <w:p>
      <w:pPr>
        <w:numPr>
          <w:ilvl w:val="0"/>
          <w:numId w:val="2"/>
        </w:numPr>
      </w:pPr>
      <w:r>
        <w:rPr>
          <w:b w:val="1"/>
          <w:bCs w:val="1"/>
        </w:rPr>
        <w:t xml:space="preserve">Retos y Mini-Retos:</w:t>
      </w:r>
      <w:r>
        <w:rPr/>
        <w:t xml:space="preserve"> Durante el proceso, se presentan retos que requieren solución creativa y trabajo en equipo, por ejemplo: resolver un problema técnico, diseñar una encuesta inclusiva o preparar una presentación visualmente atractiva.</w:t>
      </w:r>
    </w:p>
    <w:p>
      <w:pPr>
        <w:numPr>
          <w:ilvl w:val="0"/>
          <w:numId w:val="2"/>
        </w:numPr>
      </w:pPr>
      <w:r>
        <w:rPr>
          <w:b w:val="1"/>
          <w:bCs w:val="1"/>
        </w:rPr>
        <w:t xml:space="preserve">Recompensas y Ventajas:</w:t>
      </w:r>
      <w:r>
        <w:rPr/>
        <w:t xml:space="preserve"> Los equipos pueden usar TechPoints para obtener ventajas como tiempo extra, asesorías rápidas con el docente, o ayudas tecnológicas (plantillas, softwares gratuitos, etc.). Esto incentiva la gestión estratégica de recursos.</w:t>
      </w:r>
    </w:p>
    <w:p>
      <w:pPr>
        <w:numPr>
          <w:ilvl w:val="0"/>
          <w:numId w:val="2"/>
        </w:numPr>
      </w:pPr>
      <w:r>
        <w:rPr>
          <w:b w:val="1"/>
          <w:bCs w:val="1"/>
        </w:rPr>
        <w:t xml:space="preserve">Progresión Visible:</w:t>
      </w:r>
      <w:r>
        <w:rPr/>
        <w:t xml:space="preserve"> Un tablero de progreso visible en el aula o en plataforma digital muestra el avance de cada equipo, sus puntos, niveles y logros para fomentar la competencia sana y la motivación.</w:t>
      </w:r>
    </w:p>
    <w:p>
      <w:pPr>
        <w:numPr>
          <w:ilvl w:val="0"/>
          <w:numId w:val="2"/>
        </w:numPr>
      </w:pPr>
      <w:r>
        <w:rPr>
          <w:b w:val="1"/>
          <w:bCs w:val="1"/>
        </w:rPr>
        <w:t xml:space="preserve">Retroalimentación Inmediata:</w:t>
      </w:r>
      <w:r>
        <w:rPr/>
        <w:t xml:space="preserve"> El docente actúa como mentor, proporcionando retroalimentación oportuna y orientaciones tras cada actividad o reto. También se promueve la autoevaluación y la evaluación entre pares para reforzar el aprendizaje.</w:t>
      </w:r>
    </w:p>
    <w:p>
      <w:pPr/>
      <w:r>
        <w:rPr/>
        <w:t xml:space="preserve">Estas mecánicas se integran para crear un ambiente de aprendizaje activo, colaborativo y motivador, que alinea la diversión con objetivos formativos claros.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TIC y Contexto Escolar (Nivel 1: Explorador TIC)  </w:t>
      </w:r>
    </w:p>
    <w:p>
      <w:pPr/>
      <w:r>
        <w:rPr>
          <w:b w:val="1"/>
          <w:bCs w:val="1"/>
        </w:rPr>
        <w:t xml:space="preserve">Descripción:</w:t>
      </w:r>
      <w:r>
        <w:rPr/>
        <w:t xml:space="preserve"> Los equipos analizan las necesidades tecnológicas y pedagógicas de la escuela y el área curricular asociada.</w:t>
      </w:r>
    </w:p>
    <w:p>
      <w:pPr/>
      <w:r>
        <w:rPr/>
        <w:t xml:space="preserve">  </w:t>
      </w:r>
    </w:p>
    <w:p>
      <w:pPr/>
      <w:r>
        <w:rPr>
          <w:b w:val="1"/>
          <w:bCs w:val="1"/>
        </w:rPr>
        <w:t xml:space="preserve">Instrucciones:</w:t>
      </w:r>
    </w:p>
    <w:p>
      <w:pPr/>
      <w:r>
        <w:rPr/>
        <w:t xml:space="preserve">  </w:t>
      </w:r>
    </w:p>
    <w:p>
      <w:pPr>
        <w:numPr>
          <w:ilvl w:val="0"/>
          <w:numId w:val="3"/>
        </w:numPr>
      </w:pPr>
      <w:r>
        <w:rPr/>
        <w:t xml:space="preserve">Dividir el grupo en equipos y asignar roles.</w:t>
      </w:r>
    </w:p>
    <w:p>
      <w:pPr>
        <w:numPr>
          <w:ilvl w:val="0"/>
          <w:numId w:val="3"/>
        </w:numPr>
      </w:pPr>
      <w:r>
        <w:rPr/>
        <w:t xml:space="preserve">Realizar una lluvia de ideas sobre las problemáticas o necesidades tecnológicas en la escuela y en la asignatura asociada.</w:t>
      </w:r>
    </w:p>
    <w:p>
      <w:pPr>
        <w:numPr>
          <w:ilvl w:val="0"/>
          <w:numId w:val="3"/>
        </w:numPr>
      </w:pPr>
      <w:r>
        <w:rPr/>
        <w:t xml:space="preserve">Diseñar una encuesta sencilla para aplicar a estudiantes, docentes y directivos (puede ser en papel o digital con Google Forms).</w:t>
      </w:r>
    </w:p>
    <w:p>
      <w:pPr>
        <w:numPr>
          <w:ilvl w:val="0"/>
          <w:numId w:val="3"/>
        </w:numPr>
      </w:pPr>
      <w:r>
        <w:rPr/>
        <w:t xml:space="preserve">Recolección y análisis de datos (pueden usar tablas o gráficos simples).</w:t>
      </w:r>
    </w:p>
    <w:p>
      <w:pPr>
        <w:numPr>
          <w:ilvl w:val="0"/>
          <w:numId w:val="3"/>
        </w:numPr>
      </w:pPr>
      <w:r>
        <w:rPr/>
        <w:t xml:space="preserve">Elaborar un informe breve que resuma las principales necesidades detectadas.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lápices, dispositivos con acceso a internet, Google Forms (opcional), hojas para gráficos.</w:t>
      </w:r>
    </w:p>
    <w:p>
      <w:pPr/>
      <w:r>
        <w:rPr/>
        <w:t xml:space="preserve">  </w:t>
      </w:r>
    </w:p>
    <w:p>
      <w:pPr/>
      <w:r>
        <w:rPr>
          <w:b w:val="1"/>
          <w:bCs w:val="1"/>
        </w:rPr>
        <w:t xml:space="preserve">Integración con mecánicas:</w:t>
      </w:r>
      <w:r>
        <w:rPr/>
        <w:t xml:space="preserve"> Se otorgan TechPoints por la calidad del diagnóstico y la efectividad de la encuesta. Al completar, reciben la Insignia de Diagnóstico Efectivo y avanzan al siguiente nivel.</w:t>
      </w:r>
    </w:p>
    <w:p>
      <w:pPr/>
      <w:r>
        <w:rPr/>
        <w:t xml:space="preserve">    Actividad 2: Diseño del Proyecto Interdisciplinar (Nivel 2: Planificador Creativo)  </w:t>
      </w:r>
    </w:p>
    <w:p>
      <w:pPr/>
      <w:r>
        <w:rPr>
          <w:b w:val="1"/>
          <w:bCs w:val="1"/>
        </w:rPr>
        <w:t xml:space="preserve">Descripción:</w:t>
      </w:r>
      <w:r>
        <w:rPr/>
        <w:t xml:space="preserve"> Basándose en el diagnóstico, los equipos diseñan un proyecto que integre TIC con la asignatura vinculada, definiendo objetivos, actividades, recursos y cronograma.</w:t>
      </w:r>
    </w:p>
    <w:p>
      <w:pPr/>
      <w:r>
        <w:rPr/>
        <w:t xml:space="preserve">  </w:t>
      </w:r>
    </w:p>
    <w:p>
      <w:pPr/>
      <w:r>
        <w:rPr>
          <w:b w:val="1"/>
          <w:bCs w:val="1"/>
        </w:rPr>
        <w:t xml:space="preserve">Instrucciones:</w:t>
      </w:r>
    </w:p>
    <w:p>
      <w:pPr/>
      <w:r>
        <w:rPr/>
        <w:t xml:space="preserve">  </w:t>
      </w:r>
    </w:p>
    <w:p>
      <w:pPr>
        <w:numPr>
          <w:ilvl w:val="0"/>
          <w:numId w:val="4"/>
        </w:numPr>
      </w:pPr>
      <w:r>
        <w:rPr/>
        <w:t xml:space="preserve">Identificar el problema o necesidad prioritaria a resolver.</w:t>
      </w:r>
    </w:p>
    <w:p>
      <w:pPr>
        <w:numPr>
          <w:ilvl w:val="0"/>
          <w:numId w:val="4"/>
        </w:numPr>
      </w:pPr>
      <w:r>
        <w:rPr/>
        <w:t xml:space="preserve">Establecer objetivos claros y medibles para el proyecto.</w:t>
      </w:r>
    </w:p>
    <w:p>
      <w:pPr>
        <w:numPr>
          <w:ilvl w:val="0"/>
          <w:numId w:val="4"/>
        </w:numPr>
      </w:pPr>
      <w:r>
        <w:rPr/>
        <w:t xml:space="preserve">Diseñar actividades concretas que integren tecnología y contenidos disciplinarios.</w:t>
      </w:r>
    </w:p>
    <w:p>
      <w:pPr>
        <w:numPr>
          <w:ilvl w:val="0"/>
          <w:numId w:val="4"/>
        </w:numPr>
      </w:pPr>
      <w:r>
        <w:rPr/>
        <w:t xml:space="preserve">Planificar recursos materiales y tecnológicos necesarios.</w:t>
      </w:r>
    </w:p>
    <w:p>
      <w:pPr>
        <w:numPr>
          <w:ilvl w:val="0"/>
          <w:numId w:val="4"/>
        </w:numPr>
      </w:pPr>
      <w:r>
        <w:rPr/>
        <w:t xml:space="preserve">Crear un cronograma de actividades con roles asignados.</w:t>
      </w:r>
    </w:p>
    <w:p>
      <w:pPr>
        <w:numPr>
          <w:ilvl w:val="0"/>
          <w:numId w:val="4"/>
        </w:numPr>
      </w:pPr>
      <w:r>
        <w:rPr/>
        <w:t xml:space="preserve">Presentar el plan preliminar al docente para retroalimentación.</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Plantillas de planificación (pueden ser digitales o impresas), dispositivos para investigación, pizarras o carteles para bosquejos.</w:t>
      </w:r>
    </w:p>
    <w:p>
      <w:pPr/>
      <w:r>
        <w:rPr/>
        <w:t xml:space="preserve">  </w:t>
      </w:r>
    </w:p>
    <w:p>
      <w:pPr/>
      <w:r>
        <w:rPr>
          <w:b w:val="1"/>
          <w:bCs w:val="1"/>
        </w:rPr>
        <w:t xml:space="preserve">Integración con mecánicas:</w:t>
      </w:r>
      <w:r>
        <w:rPr/>
        <w:t xml:space="preserve"> Se otorgan TechPoints por creatividad, claridad y viabilidad del plan. Al aprobar el plan, reciben la Insignia de Diseño Colaborativo y suben de nivel.</w:t>
      </w:r>
    </w:p>
    <w:p>
      <w:pPr/>
      <w:r>
        <w:rPr/>
        <w:t xml:space="preserve">    Actividad 3: Desarrollo e Implementación (Nivel 3: Implementador Innovador)  </w:t>
      </w:r>
    </w:p>
    <w:p>
      <w:pPr/>
      <w:r>
        <w:rPr>
          <w:b w:val="1"/>
          <w:bCs w:val="1"/>
        </w:rPr>
        <w:t xml:space="preserve">Descripción:</w:t>
      </w:r>
      <w:r>
        <w:rPr/>
        <w:t xml:space="preserve"> Los equipos desarrollan los recursos digitales, ejecutan las actividades y adaptan el proyecto según feedback recibido.</w:t>
      </w:r>
    </w:p>
    <w:p>
      <w:pPr/>
      <w:r>
        <w:rPr/>
        <w:t xml:space="preserve">  </w:t>
      </w:r>
    </w:p>
    <w:p>
      <w:pPr/>
      <w:r>
        <w:rPr>
          <w:b w:val="1"/>
          <w:bCs w:val="1"/>
        </w:rPr>
        <w:t xml:space="preserve">Instrucciones:</w:t>
      </w:r>
    </w:p>
    <w:p>
      <w:pPr/>
      <w:r>
        <w:rPr/>
        <w:t xml:space="preserve">  </w:t>
      </w:r>
    </w:p>
    <w:p>
      <w:pPr>
        <w:numPr>
          <w:ilvl w:val="0"/>
          <w:numId w:val="5"/>
        </w:numPr>
      </w:pPr>
      <w:r>
        <w:rPr/>
        <w:t xml:space="preserve">Crear materiales digitales, como presentaciones interactivas, videos explicativos, infografías, cuestionarios digitales o simuladores, utilizando herramientas accesibles (Canva, Genially, Kahoot, Scratch, etc.).</w:t>
      </w:r>
    </w:p>
    <w:p>
      <w:pPr>
        <w:numPr>
          <w:ilvl w:val="0"/>
          <w:numId w:val="5"/>
        </w:numPr>
      </w:pPr>
      <w:r>
        <w:rPr/>
        <w:t xml:space="preserve">Coordinar con el área curricular para implementar actividades con estudiantes reales o simulados.</w:t>
      </w:r>
    </w:p>
    <w:p>
      <w:pPr>
        <w:numPr>
          <w:ilvl w:val="0"/>
          <w:numId w:val="5"/>
        </w:numPr>
      </w:pPr>
      <w:r>
        <w:rPr/>
        <w:t xml:space="preserve">Recoger evidencias de la implementación (fotos, videos, testimonios).</w:t>
      </w:r>
    </w:p>
    <w:p>
      <w:pPr>
        <w:numPr>
          <w:ilvl w:val="0"/>
          <w:numId w:val="5"/>
        </w:numPr>
      </w:pPr>
      <w:r>
        <w:rPr/>
        <w:t xml:space="preserve">Realizar ajustes para mejorar accesibilidad, diversidad e inclusión (ej. subtítulos en videos, lenguaje claro, recursos para diferentes estilos de aprendizaje).</w:t>
      </w:r>
    </w:p>
    <w:p>
      <w:pPr>
        <w:numPr>
          <w:ilvl w:val="0"/>
          <w:numId w:val="5"/>
        </w:numPr>
      </w:pPr>
      <w:r>
        <w:rPr/>
        <w:t xml:space="preserve">Registrar los resultados y aprendizajes obtenidos.</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Computadoras, software gratuito para diseño y edición, acceso a internet, dispositivos para toma de fotos/videos.</w:t>
      </w:r>
    </w:p>
    <w:p>
      <w:pPr/>
      <w:r>
        <w:rPr/>
        <w:t xml:space="preserve">  </w:t>
      </w:r>
    </w:p>
    <w:p>
      <w:pPr/>
      <w:r>
        <w:rPr>
          <w:b w:val="1"/>
          <w:bCs w:val="1"/>
        </w:rPr>
        <w:t xml:space="preserve">Integración con mecánicas:</w:t>
      </w:r>
      <w:r>
        <w:rPr/>
        <w:t xml:space="preserve"> TechPoints por innovación, calidad y consideración DEI. Al completar, reciben la Insignia de Innovación Tecnológica y avanzan al nivel final.</w:t>
      </w:r>
    </w:p>
    <w:p>
      <w:pPr/>
      <w:r>
        <w:rPr/>
        <w:t xml:space="preserve">    Actividad 4: Presentación y Evaluación Final (Nivel 4: Presentador Experto)  </w:t>
      </w:r>
    </w:p>
    <w:p>
      <w:pPr/>
      <w:r>
        <w:rPr>
          <w:b w:val="1"/>
          <w:bCs w:val="1"/>
        </w:rPr>
        <w:t xml:space="preserve">Descripción:</w:t>
      </w:r>
      <w:r>
        <w:rPr/>
        <w:t xml:space="preserve"> Los equipos preparan una presentación profesional para el "Consejo Escolar", exponiendo su proyecto y evidencias, y respondiendo preguntas.</w:t>
      </w:r>
    </w:p>
    <w:p>
      <w:pPr/>
      <w:r>
        <w:rPr/>
        <w:t xml:space="preserve">  </w:t>
      </w:r>
    </w:p>
    <w:p>
      <w:pPr/>
      <w:r>
        <w:rPr>
          <w:b w:val="1"/>
          <w:bCs w:val="1"/>
        </w:rPr>
        <w:t xml:space="preserve">Instrucciones:</w:t>
      </w:r>
    </w:p>
    <w:p>
      <w:pPr/>
      <w:r>
        <w:rPr/>
        <w:t xml:space="preserve">  </w:t>
      </w:r>
    </w:p>
    <w:p>
      <w:pPr>
        <w:numPr>
          <w:ilvl w:val="0"/>
          <w:numId w:val="6"/>
        </w:numPr>
      </w:pPr>
      <w:r>
        <w:rPr/>
        <w:t xml:space="preserve">Diseñar una presentación multimedia clara y atractiva (PowerPoint, Prezi, video).</w:t>
      </w:r>
    </w:p>
    <w:p>
      <w:pPr>
        <w:numPr>
          <w:ilvl w:val="0"/>
          <w:numId w:val="6"/>
        </w:numPr>
      </w:pPr>
      <w:r>
        <w:rPr/>
        <w:t xml:space="preserve">Practicar la exposición oral, asignando turnos para cada miembro.</w:t>
      </w:r>
    </w:p>
    <w:p>
      <w:pPr>
        <w:numPr>
          <w:ilvl w:val="0"/>
          <w:numId w:val="6"/>
        </w:numPr>
      </w:pPr>
      <w:r>
        <w:rPr/>
        <w:t xml:space="preserve">Incluir una sección que explique cómo se aplicaron principios de diversidad, equidad e inclusión.</w:t>
      </w:r>
    </w:p>
    <w:p>
      <w:pPr>
        <w:numPr>
          <w:ilvl w:val="0"/>
          <w:numId w:val="6"/>
        </w:numPr>
      </w:pPr>
      <w:r>
        <w:rPr/>
        <w:t xml:space="preserve">Responder preguntas del docente y compañeros.</w:t>
      </w:r>
    </w:p>
    <w:p>
      <w:pPr>
        <w:numPr>
          <w:ilvl w:val="0"/>
          <w:numId w:val="6"/>
        </w:numPr>
      </w:pPr>
      <w:r>
        <w:rPr/>
        <w:t xml:space="preserve">Reflexionar en equipo sobre aprendizajes y retos superados.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Computadoras, proyector o pantalla, materiales para notas de presentación.</w:t>
      </w:r>
    </w:p>
    <w:p>
      <w:pPr/>
      <w:r>
        <w:rPr/>
        <w:t xml:space="preserve">  </w:t>
      </w:r>
    </w:p>
    <w:p>
      <w:pPr/>
      <w:r>
        <w:rPr>
          <w:b w:val="1"/>
          <w:bCs w:val="1"/>
        </w:rPr>
        <w:t xml:space="preserve">Integración con mecánicas:</w:t>
      </w:r>
      <w:r>
        <w:rPr/>
        <w:t xml:space="preserve"> TechPoints por claridad, impacto, trabajo en equipo y defensa del proyecto. Reciben la Insignia de Comunicación Impactante. Se cierra el juego con la entrega de reconocimientos y reflexión final.</w:t>
      </w:r>
    </w:p>
    <w:p>
      <w:pPr/>
      <w:r>
        <w:rPr/>
        <w:t xml:space="preserve">    Mini-Retos Transversales  </w:t>
      </w:r>
    </w:p>
    <w:p>
      <w:pPr/>
      <w:r>
        <w:rPr/>
        <w:t xml:space="preserve">Durante todas las actividades, se plantean mini-retos opcionales para ganar TechPoints extra, como:</w:t>
      </w:r>
    </w:p>
    <w:p>
      <w:pPr/>
      <w:r>
        <w:rPr/>
        <w:t xml:space="preserve">  </w:t>
      </w:r>
    </w:p>
    <w:p>
      <w:pPr>
        <w:numPr>
          <w:ilvl w:val="0"/>
          <w:numId w:val="7"/>
        </w:numPr>
      </w:pPr>
      <w:r>
        <w:rPr/>
        <w:t xml:space="preserve">Diseñar un logo o mascota para el proyecto.</w:t>
      </w:r>
    </w:p>
    <w:p>
      <w:pPr>
        <w:numPr>
          <w:ilvl w:val="0"/>
          <w:numId w:val="7"/>
        </w:numPr>
      </w:pPr>
      <w:r>
        <w:rPr/>
        <w:t xml:space="preserve">Crear un tutorial en video para usar una herramienta TIC.</w:t>
      </w:r>
    </w:p>
    <w:p>
      <w:pPr>
        <w:numPr>
          <w:ilvl w:val="0"/>
          <w:numId w:val="7"/>
        </w:numPr>
      </w:pPr>
      <w:r>
        <w:rPr/>
        <w:t xml:space="preserve">Realizar dinámicas para fomentar la inclusión en el grupo.</w:t>
      </w:r>
    </w:p>
    <w:p>
      <w:pPr>
        <w:numPr>
          <w:ilvl w:val="0"/>
          <w:numId w:val="7"/>
        </w:numPr>
      </w:pPr>
      <w:r>
        <w:rPr/>
        <w:t xml:space="preserve">Proponer mejoras para la accesibilidad digital en los recursos.</w:t>
      </w:r>
    </w:p>
    <w:p>
      <w:pPr/>
      <w:r>
        <w:rPr/>
        <w:t xml:space="preserve">    </w:t>
      </w:r>
    </w:p>
    <w:p>
      <w:pPr/>
      <w:r>
        <w:rPr/>
        <w:t xml:space="preserve">Estos mini-retos promueven la creatividad, colaboración y responsabilidad social.</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justo, se establecen las siguientes reglas:</w:t>
      </w:r>
    </w:p>
    <w:p>
      <w:pPr>
        <w:numPr>
          <w:ilvl w:val="0"/>
          <w:numId w:val="8"/>
        </w:numPr>
      </w:pPr>
      <w:r>
        <w:rPr>
          <w:b w:val="1"/>
          <w:bCs w:val="1"/>
        </w:rPr>
        <w:t xml:space="preserve">Participación en Equipo:</w:t>
      </w:r>
      <w:r>
        <w:rPr/>
        <w:t xml:space="preserve"> Los estudiantes trabajan en equipos de 4-5 personas con roles asignados que deben cumplir.</w:t>
      </w:r>
    </w:p>
    <w:p>
      <w:pPr>
        <w:numPr>
          <w:ilvl w:val="0"/>
          <w:numId w:val="8"/>
        </w:numPr>
      </w:pPr>
      <w:r>
        <w:rPr>
          <w:b w:val="1"/>
          <w:bCs w:val="1"/>
        </w:rPr>
        <w:t xml:space="preserve">Turnos y Tiempos:</w:t>
      </w:r>
      <w:r>
        <w:rPr/>
        <w:t xml:space="preserve"> Cada actividad tiene un tiempo límite. El docente controla los tiempos y da avisos para la transición.</w:t>
      </w:r>
    </w:p>
    <w:p>
      <w:pPr>
        <w:numPr>
          <w:ilvl w:val="0"/>
          <w:numId w:val="8"/>
        </w:numPr>
      </w:pPr>
      <w:r>
        <w:rPr>
          <w:b w:val="1"/>
          <w:bCs w:val="1"/>
        </w:rPr>
        <w:t xml:space="preserve">Condiciones de Victoria:</w:t>
      </w:r>
      <w:r>
        <w:rPr/>
        <w:t xml:space="preserve"> El equipo que obtenga la mayor cantidad de TechPoints al final de los 4 niveles, y que haya logrado completar el proyecto con criterios de calidad y DEI, será reconocido como </w:t>
      </w:r>
      <w:r>
        <w:rPr>
          <w:i w:val="1"/>
          <w:iCs w:val="1"/>
        </w:rPr>
        <w:t xml:space="preserve">TechCoord Master</w:t>
      </w:r>
      <w:r>
        <w:rPr/>
        <w:t xml:space="preserve">.</w:t>
      </w:r>
    </w:p>
    <w:p>
      <w:pPr>
        <w:numPr>
          <w:ilvl w:val="0"/>
          <w:numId w:val="8"/>
        </w:numPr>
      </w:pPr>
      <w:r>
        <w:rPr>
          <w:b w:val="1"/>
          <w:bCs w:val="1"/>
        </w:rPr>
        <w:t xml:space="preserve">Penalizaciones:</w:t>
      </w:r>
      <w:r>
        <w:rPr/>
        <w:t xml:space="preserve"> Pérdida de TechPoints por incumplimiento de roles, falta de respeto, plagio o falta de colaboración.</w:t>
      </w:r>
    </w:p>
    <w:p>
      <w:pPr>
        <w:numPr>
          <w:ilvl w:val="0"/>
          <w:numId w:val="8"/>
        </w:numPr>
      </w:pPr>
      <w:r>
        <w:rPr>
          <w:b w:val="1"/>
          <w:bCs w:val="1"/>
        </w:rPr>
        <w:t xml:space="preserve">Sistema de Puntos:</w:t>
      </w:r>
      <w:r>
        <w:rPr/>
        <w:t xml:space="preserve"> TechPoints se asignan según rúbricas claras (ver evaluación). El docente es árbitro y mentor.</w:t>
      </w:r>
    </w:p>
    <w:p>
      <w:pPr>
        <w:numPr>
          <w:ilvl w:val="0"/>
          <w:numId w:val="8"/>
        </w:numPr>
      </w:pPr>
      <w:r>
        <w:rPr>
          <w:b w:val="1"/>
          <w:bCs w:val="1"/>
        </w:rPr>
        <w:t xml:space="preserve">Uso de Recompensas:</w:t>
      </w:r>
      <w:r>
        <w:rPr/>
        <w:t xml:space="preserve"> Los TechPoints acumulados pueden usarse para obtener ventajas en mini-retos o tiempos adicionales, pero no para alterar la evaluación final.</w:t>
      </w:r>
    </w:p>
    <w:p>
      <w:pPr>
        <w:numPr>
          <w:ilvl w:val="0"/>
          <w:numId w:val="8"/>
        </w:numPr>
      </w:pPr>
      <w:r>
        <w:rPr>
          <w:b w:val="1"/>
          <w:bCs w:val="1"/>
        </w:rPr>
        <w:t xml:space="preserve">Respeto e Inclusión:</w:t>
      </w:r>
      <w:r>
        <w:rPr/>
        <w:t xml:space="preserve"> Se espera respeto hacia todas las opiniones y diversidad cultural, lingüística y funcional. Cualquier conducta discriminatoria será sancionada con pérdida de puntos y llamado de atención.</w:t>
      </w:r>
    </w:p>
    <w:p>
      <w:pPr>
        <w:numPr>
          <w:ilvl w:val="0"/>
          <w:numId w:val="8"/>
        </w:numPr>
      </w:pPr>
      <w:r>
        <w:rPr>
          <w:b w:val="1"/>
          <w:bCs w:val="1"/>
        </w:rPr>
        <w:t xml:space="preserve">Evaluación entre Pares:</w:t>
      </w:r>
      <w:r>
        <w:rPr/>
        <w:t xml:space="preserve"> Los equipos deben evaluar el trabajo de otros equipos con objetividad y respeto, usando rúbricas proporcionadas.</w:t>
      </w:r>
    </w:p>
    <w:p>
      <w:pPr>
        <w:numPr>
          <w:ilvl w:val="0"/>
          <w:numId w:val="8"/>
        </w:numPr>
      </w:pPr>
      <w:r>
        <w:rPr>
          <w:b w:val="1"/>
          <w:bCs w:val="1"/>
        </w:rPr>
        <w:t xml:space="preserve">Documentación Obligatoria:</w:t>
      </w:r>
      <w:r>
        <w:rPr/>
        <w:t xml:space="preserve"> Cada equipo debe documentar su proceso con evidencias (fotos, notas, archivos digitales).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 / Criterio</w:t>
            </w:r>
          </w:p>
        </w:tc>
        <w:tc>
          <w:tcPr>
            <w:noWrap/>
          </w:tcPr>
          <w:p>
            <w:pPr/>
            <w:r>
              <w:rPr/>
              <w:t xml:space="preserve">Puntos Máximos</w:t>
            </w:r>
          </w:p>
        </w:tc>
        <w:tc>
          <w:tcPr>
            <w:noWrap/>
          </w:tcPr>
          <w:p>
            <w:pPr/>
            <w:r>
              <w:rPr/>
              <w:t xml:space="preserve">Descripción</w:t>
            </w:r>
          </w:p>
        </w:tc>
      </w:tr>
      <w:tr>
        <w:trPr/>
        <w:tc>
          <w:tcPr>
            <w:noWrap/>
          </w:tcPr>
          <w:p>
            <w:pPr/>
            <w:r>
              <w:rPr/>
              <w:t xml:space="preserve">Diagnóstico y encuesta</w:t>
            </w:r>
          </w:p>
        </w:tc>
        <w:tc>
          <w:tcPr>
            <w:noWrap/>
          </w:tcPr>
          <w:p>
            <w:pPr/>
            <w:r>
              <w:rPr/>
              <w:t xml:space="preserve">20</w:t>
            </w:r>
          </w:p>
        </w:tc>
        <w:tc>
          <w:tcPr>
            <w:noWrap/>
          </w:tcPr>
          <w:p>
            <w:pPr/>
            <w:r>
              <w:rPr/>
              <w:t xml:space="preserve">Calidad y profundidad del análisis</w:t>
            </w:r>
          </w:p>
        </w:tc>
      </w:tr>
      <w:tr>
        <w:trPr/>
        <w:tc>
          <w:tcPr>
            <w:noWrap/>
          </w:tcPr>
          <w:p>
            <w:pPr/>
            <w:r>
              <w:rPr/>
              <w:t xml:space="preserve">Diseño del proyecto</w:t>
            </w:r>
          </w:p>
        </w:tc>
        <w:tc>
          <w:tcPr>
            <w:noWrap/>
          </w:tcPr>
          <w:p>
            <w:pPr/>
            <w:r>
              <w:rPr/>
              <w:t xml:space="preserve">30</w:t>
            </w:r>
          </w:p>
        </w:tc>
        <w:tc>
          <w:tcPr>
            <w:noWrap/>
          </w:tcPr>
          <w:p>
            <w:pPr/>
            <w:r>
              <w:rPr/>
              <w:t xml:space="preserve">Creatividad y factibilidad</w:t>
            </w:r>
          </w:p>
        </w:tc>
      </w:tr>
      <w:tr>
        <w:trPr/>
        <w:tc>
          <w:tcPr>
            <w:noWrap/>
          </w:tcPr>
          <w:p>
            <w:pPr/>
            <w:r>
              <w:rPr/>
              <w:t xml:space="preserve">Implementación y recursos</w:t>
            </w:r>
          </w:p>
        </w:tc>
        <w:tc>
          <w:tcPr>
            <w:noWrap/>
          </w:tcPr>
          <w:p>
            <w:pPr/>
            <w:r>
              <w:rPr/>
              <w:t xml:space="preserve">30</w:t>
            </w:r>
          </w:p>
        </w:tc>
        <w:tc>
          <w:tcPr>
            <w:noWrap/>
          </w:tcPr>
          <w:p>
            <w:pPr/>
            <w:r>
              <w:rPr/>
              <w:t xml:space="preserve">Innovación y adecuación DEI</w:t>
            </w:r>
          </w:p>
        </w:tc>
      </w:tr>
      <w:tr>
        <w:trPr/>
        <w:tc>
          <w:tcPr>
            <w:noWrap/>
          </w:tcPr>
          <w:p>
            <w:pPr/>
            <w:r>
              <w:rPr/>
              <w:t xml:space="preserve">Presentación final</w:t>
            </w:r>
          </w:p>
        </w:tc>
        <w:tc>
          <w:tcPr>
            <w:noWrap/>
          </w:tcPr>
          <w:p>
            <w:pPr/>
            <w:r>
              <w:rPr/>
              <w:t xml:space="preserve">20</w:t>
            </w:r>
          </w:p>
        </w:tc>
        <w:tc>
          <w:tcPr>
            <w:noWrap/>
          </w:tcPr>
          <w:p>
            <w:pPr/>
            <w:r>
              <w:rPr/>
              <w:t xml:space="preserve">Claridad, comunicación y defensa</w:t>
            </w:r>
          </w:p>
        </w:tc>
      </w:tr>
    </w:tbl>
    <w:p>
      <w:pPr/>
      <w:r>
        <w:rPr>
          <w:b w:val="1"/>
          <w:bCs w:val="1"/>
        </w:rPr>
        <w:t xml:space="preserve">Sistema de Logros</w:t>
      </w:r>
    </w:p>
    <w:p>
      <w:pPr/>
      <w:r>
        <w:rPr/>
        <w:t xml:space="preserve">Los logros (insignias) se entregan al completar cada nivel exitosamente y pueden ser exhibidos en el aula o plataforma digital.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buscando evidenciar el aprendizaje real y promover la auto-reflexión, el feedback constructivo y la mejora continua.</w:t>
      </w:r>
    </w:p>
    <w:p>
      <w:pPr/>
      <w:r>
        <w:rPr/>
        <w:t xml:space="preserve">    Criterios de Evaluación  </w:t>
      </w:r>
    </w:p>
    <w:p>
      <w:pPr>
        <w:numPr>
          <w:ilvl w:val="0"/>
          <w:numId w:val="9"/>
        </w:numPr>
      </w:pPr>
      <w:r>
        <w:rPr>
          <w:b w:val="1"/>
          <w:bCs w:val="1"/>
        </w:rPr>
        <w:t xml:space="preserve">Creatividad e Innovación:</w:t>
      </w:r>
      <w:r>
        <w:rPr/>
        <w:t xml:space="preserve"> Originalidad en las soluciones y uso de TIC.</w:t>
      </w:r>
    </w:p>
    <w:p>
      <w:pPr>
        <w:numPr>
          <w:ilvl w:val="0"/>
          <w:numId w:val="9"/>
        </w:numPr>
      </w:pPr>
      <w:r>
        <w:rPr>
          <w:b w:val="1"/>
          <w:bCs w:val="1"/>
        </w:rPr>
        <w:t xml:space="preserve">Pensamiento Crítico y Resolución de Problemas:</w:t>
      </w:r>
      <w:r>
        <w:rPr/>
        <w:t xml:space="preserve"> Capacidad para identificar problemas y proponer soluciones efectivas.</w:t>
      </w:r>
    </w:p>
    <w:p>
      <w:pPr>
        <w:numPr>
          <w:ilvl w:val="0"/>
          <w:numId w:val="9"/>
        </w:numPr>
      </w:pPr>
      <w:r>
        <w:rPr>
          <w:b w:val="1"/>
          <w:bCs w:val="1"/>
        </w:rPr>
        <w:t xml:space="preserve">Colaboración y Comunicación:</w:t>
      </w:r>
      <w:r>
        <w:rPr/>
        <w:t xml:space="preserve"> Trabajo en equipo, respeto y presentación clara de ideas.</w:t>
      </w:r>
    </w:p>
    <w:p>
      <w:pPr>
        <w:numPr>
          <w:ilvl w:val="0"/>
          <w:numId w:val="9"/>
        </w:numPr>
      </w:pPr>
      <w:r>
        <w:rPr>
          <w:b w:val="1"/>
          <w:bCs w:val="1"/>
        </w:rPr>
        <w:t xml:space="preserve">Adaptabilidad:</w:t>
      </w:r>
      <w:r>
        <w:rPr/>
        <w:t xml:space="preserve"> Flexibilidad para ajustar el proyecto según feedback.</w:t>
      </w:r>
    </w:p>
    <w:p>
      <w:pPr>
        <w:numPr>
          <w:ilvl w:val="0"/>
          <w:numId w:val="9"/>
        </w:numPr>
      </w:pPr>
      <w:r>
        <w:rPr>
          <w:b w:val="1"/>
          <w:bCs w:val="1"/>
        </w:rPr>
        <w:t xml:space="preserve">Responsabilidad y Cumplimiento:</w:t>
      </w:r>
      <w:r>
        <w:rPr/>
        <w:t xml:space="preserve"> Entrega puntual y documentación completa.</w:t>
      </w:r>
    </w:p>
    <w:p>
      <w:pPr>
        <w:numPr>
          <w:ilvl w:val="0"/>
          <w:numId w:val="9"/>
        </w:numPr>
      </w:pPr>
      <w:r>
        <w:rPr>
          <w:b w:val="1"/>
          <w:bCs w:val="1"/>
        </w:rPr>
        <w:t xml:space="preserve">Diversidad, Equidad e Inclusión (DEI):</w:t>
      </w:r>
      <w:r>
        <w:rPr/>
        <w:t xml:space="preserve"> Consideración de accesibilidad, diversidad cultural y estilos de aprendizaje.</w:t>
      </w:r>
    </w:p>
    <w:p>
      <w:pPr/>
      <w:r>
        <w:rPr/>
        <w:t xml:space="preserve">    Rúbrica Integrada (Ejemplo para Actividad de Diseño)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Regular (1-2 pts)</w:t>
            </w:r>
          </w:p>
        </w:tc>
        <w:tc>
          <w:tcPr>
            <w:noWrap/>
          </w:tcPr>
          <w:p>
            <w:pPr/>
            <w:r>
              <w:rPr/>
              <w:t xml:space="preserve">Insuficiente (0 pts)</w:t>
            </w:r>
          </w:p>
        </w:tc>
      </w:tr>
      <w:tr>
        <w:trPr/>
        <w:tc>
          <w:tcPr>
            <w:noWrap/>
          </w:tcPr>
          <w:p>
            <w:pPr/>
            <w:r>
              <w:rPr/>
              <w:t xml:space="preserve">Creatividad</w:t>
            </w:r>
          </w:p>
        </w:tc>
        <w:tc>
          <w:tcPr>
            <w:noWrap/>
          </w:tcPr>
          <w:p>
            <w:pPr/>
            <w:r>
              <w:rPr/>
              <w:t xml:space="preserve">Propuesta innovadora y original.</w:t>
            </w:r>
          </w:p>
        </w:tc>
        <w:tc>
          <w:tcPr>
            <w:noWrap/>
          </w:tcPr>
          <w:p>
            <w:pPr/>
            <w:r>
              <w:rPr/>
              <w:t xml:space="preserve">Ideas creativas con algunos elementos novedosos.</w:t>
            </w:r>
          </w:p>
        </w:tc>
        <w:tc>
          <w:tcPr>
            <w:noWrap/>
          </w:tcPr>
          <w:p>
            <w:pPr/>
            <w:r>
              <w:rPr/>
              <w:t xml:space="preserve">Ideas comunes, poco desarrollo creativo.</w:t>
            </w:r>
          </w:p>
        </w:tc>
        <w:tc>
          <w:tcPr>
            <w:noWrap/>
          </w:tcPr>
          <w:p>
            <w:pPr/>
            <w:r>
              <w:rPr/>
              <w:t xml:space="preserve">No hay creatividad aparente.</w:t>
            </w:r>
          </w:p>
        </w:tc>
      </w:tr>
      <w:tr>
        <w:trPr/>
        <w:tc>
          <w:tcPr>
            <w:noWrap/>
          </w:tcPr>
          <w:p>
            <w:pPr/>
            <w:r>
              <w:rPr/>
              <w:t xml:space="preserve">Integración Curricular</w:t>
            </w:r>
          </w:p>
        </w:tc>
        <w:tc>
          <w:tcPr>
            <w:noWrap/>
          </w:tcPr>
          <w:p>
            <w:pPr/>
            <w:r>
              <w:rPr/>
              <w:t xml:space="preserve">Integración clara y coherente con contenidos del área.</w:t>
            </w:r>
          </w:p>
        </w:tc>
        <w:tc>
          <w:tcPr>
            <w:noWrap/>
          </w:tcPr>
          <w:p>
            <w:pPr/>
            <w:r>
              <w:rPr/>
              <w:t xml:space="preserve">Integración adecuada con algunos detalles mejorables.</w:t>
            </w:r>
          </w:p>
        </w:tc>
        <w:tc>
          <w:tcPr>
            <w:noWrap/>
          </w:tcPr>
          <w:p>
            <w:pPr/>
            <w:r>
              <w:rPr/>
              <w:t xml:space="preserve">Integración poco clara o superficial.</w:t>
            </w:r>
          </w:p>
        </w:tc>
        <w:tc>
          <w:tcPr>
            <w:noWrap/>
          </w:tcPr>
          <w:p>
            <w:pPr/>
            <w:r>
              <w:rPr/>
              <w:t xml:space="preserve">No hay integración curricular.</w:t>
            </w:r>
          </w:p>
        </w:tc>
      </w:tr>
      <w:tr>
        <w:trPr/>
        <w:tc>
          <w:tcPr>
            <w:noWrap/>
          </w:tcPr>
          <w:p>
            <w:pPr/>
            <w:r>
              <w:rPr/>
              <w:t xml:space="preserve">Consideración DEI</w:t>
            </w:r>
          </w:p>
        </w:tc>
        <w:tc>
          <w:tcPr>
            <w:noWrap/>
          </w:tcPr>
          <w:p>
            <w:pPr/>
            <w:r>
              <w:rPr/>
              <w:t xml:space="preserve">Incluye de forma explícita estrategias de accesibilidad e inclusión.</w:t>
            </w:r>
          </w:p>
        </w:tc>
        <w:tc>
          <w:tcPr>
            <w:noWrap/>
          </w:tcPr>
          <w:p>
            <w:pPr/>
            <w:r>
              <w:rPr/>
              <w:t xml:space="preserve">Menciona aspectos de diversidad, pero poco desarrollo.</w:t>
            </w:r>
          </w:p>
        </w:tc>
        <w:tc>
          <w:tcPr>
            <w:noWrap/>
          </w:tcPr>
          <w:p>
            <w:pPr/>
            <w:r>
              <w:rPr/>
              <w:t xml:space="preserve">Considera algunos aspectos superficiales.</w:t>
            </w:r>
          </w:p>
        </w:tc>
        <w:tc>
          <w:tcPr>
            <w:noWrap/>
          </w:tcPr>
          <w:p>
            <w:pPr/>
            <w:r>
              <w:rPr/>
              <w:t xml:space="preserve">No considera diversidad ni inclusión.</w:t>
            </w:r>
          </w:p>
        </w:tc>
      </w:tr>
      <w:tr>
        <w:trPr/>
        <w:tc>
          <w:tcPr>
            <w:noWrap/>
          </w:tcPr>
          <w:p>
            <w:pPr/>
            <w:r>
              <w:rPr/>
              <w:t xml:space="preserve">Organización y Claridad</w:t>
            </w:r>
          </w:p>
        </w:tc>
        <w:tc>
          <w:tcPr>
            <w:noWrap/>
          </w:tcPr>
          <w:p>
            <w:pPr/>
            <w:r>
              <w:rPr/>
              <w:t xml:space="preserve">Plan muy claro, detallado y bien organizado.</w:t>
            </w:r>
          </w:p>
        </w:tc>
        <w:tc>
          <w:tcPr>
            <w:noWrap/>
          </w:tcPr>
          <w:p>
            <w:pPr/>
            <w:r>
              <w:rPr/>
              <w:t xml:space="preserve">Plan claro, aunque con detalles que mejorar.</w:t>
            </w:r>
          </w:p>
        </w:tc>
        <w:tc>
          <w:tcPr>
            <w:noWrap/>
          </w:tcPr>
          <w:p>
            <w:pPr/>
            <w:r>
              <w:rPr/>
              <w:t xml:space="preserve">Plan poco organizado o confuso.</w:t>
            </w:r>
          </w:p>
        </w:tc>
        <w:tc>
          <w:tcPr>
            <w:noWrap/>
          </w:tcPr>
          <w:p>
            <w:pPr/>
            <w:r>
              <w:rPr/>
              <w:t xml:space="preserve">No hay plan definido.</w:t>
            </w:r>
          </w:p>
        </w:tc>
      </w:tr>
    </w:tbl>
    <w:p>
      <w:pPr/>
      <w:r>
        <w:rPr/>
        <w:t xml:space="preserve">    Evidencias de Aprendizaje  </w:t>
      </w:r>
    </w:p>
    <w:p>
      <w:pPr>
        <w:numPr>
          <w:ilvl w:val="0"/>
          <w:numId w:val="10"/>
        </w:numPr>
      </w:pPr>
      <w:r>
        <w:rPr/>
        <w:t xml:space="preserve">Informes de diagnóstico.</w:t>
      </w:r>
    </w:p>
    <w:p>
      <w:pPr>
        <w:numPr>
          <w:ilvl w:val="0"/>
          <w:numId w:val="10"/>
        </w:numPr>
      </w:pPr>
      <w:r>
        <w:rPr/>
        <w:t xml:space="preserve">Planificación del proyecto interdisciplinar.</w:t>
      </w:r>
    </w:p>
    <w:p>
      <w:pPr>
        <w:numPr>
          <w:ilvl w:val="0"/>
          <w:numId w:val="10"/>
        </w:numPr>
      </w:pPr>
      <w:r>
        <w:rPr/>
        <w:t xml:space="preserve">Materiales digitales desarrollados.</w:t>
      </w:r>
    </w:p>
    <w:p>
      <w:pPr>
        <w:numPr>
          <w:ilvl w:val="0"/>
          <w:numId w:val="10"/>
        </w:numPr>
      </w:pPr>
      <w:r>
        <w:rPr/>
        <w:t xml:space="preserve">Documentación fotográfica y audiovisual.</w:t>
      </w:r>
    </w:p>
    <w:p>
      <w:pPr>
        <w:numPr>
          <w:ilvl w:val="0"/>
          <w:numId w:val="10"/>
        </w:numPr>
      </w:pPr>
      <w:r>
        <w:rPr/>
        <w:t xml:space="preserve">Presentación final.</w:t>
      </w:r>
    </w:p>
    <w:p>
      <w:pPr>
        <w:numPr>
          <w:ilvl w:val="0"/>
          <w:numId w:val="10"/>
        </w:numPr>
      </w:pPr>
      <w:r>
        <w:rPr/>
        <w:t xml:space="preserve">Autoevaluación y coevaluación.</w:t>
      </w:r>
    </w:p>
    <w:p>
      <w:pPr/>
      <w:r>
        <w:rPr/>
        <w:t xml:space="preserve">    Reflexión Final y Cierre de la Narrativa  </w:t>
      </w:r>
    </w:p>
    <w:p>
      <w:pPr/>
      <w:r>
        <w:rPr/>
        <w:t xml:space="preserve">Al final de la experiencia, se realiza una sesión de reflexión grupal donde cada equipo comparte:</w:t>
      </w:r>
    </w:p>
    <w:p>
      <w:pPr/>
      <w:r>
        <w:rPr/>
        <w:t xml:space="preserve">  </w:t>
      </w:r>
    </w:p>
    <w:p>
      <w:pPr>
        <w:numPr>
          <w:ilvl w:val="0"/>
          <w:numId w:val="11"/>
        </w:numPr>
      </w:pPr>
      <w:r>
        <w:rPr/>
        <w:t xml:space="preserve">Lo que aprendieron sobre el rol del coordinador TIC y la colaboración interdisciplinaria.</w:t>
      </w:r>
    </w:p>
    <w:p>
      <w:pPr>
        <w:numPr>
          <w:ilvl w:val="0"/>
          <w:numId w:val="11"/>
        </w:numPr>
      </w:pPr>
      <w:r>
        <w:rPr/>
        <w:t xml:space="preserve">Los desafíos encontrados y cómo los superaron.</w:t>
      </w:r>
    </w:p>
    <w:p>
      <w:pPr>
        <w:numPr>
          <w:ilvl w:val="0"/>
          <w:numId w:val="11"/>
        </w:numPr>
      </w:pPr>
      <w:r>
        <w:rPr/>
        <w:t xml:space="preserve">La importancia de la diversidad, equidad e inclusión en sus proyectos.</w:t>
      </w:r>
    </w:p>
    <w:p>
      <w:pPr>
        <w:numPr>
          <w:ilvl w:val="0"/>
          <w:numId w:val="11"/>
        </w:numPr>
      </w:pPr>
      <w:r>
        <w:rPr/>
        <w:t xml:space="preserve">Ideas para mejorar futuras experiencias y su propio aprendizaje.</w:t>
      </w:r>
    </w:p>
    <w:p>
      <w:pPr/>
      <w:r>
        <w:rPr/>
        <w:t xml:space="preserve">    </w:t>
      </w:r>
    </w:p>
    <w:p>
      <w:pPr/>
      <w:r>
        <w:rPr/>
        <w:t xml:space="preserve">El docente cierra la narrativa reconociendo a todos los equipos y entregando reconocimientos simbólicos, resaltando el valor del esfuerzo colectivo y la innovación tecnológica aplicada al contexto escolar.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12-14 sesiones de 45 minutos, distribuidas en 3 a 4 semanas para permitir reflexión y ajustes.</w:t>
      </w:r>
    </w:p>
    <w:p>
      <w:pPr>
        <w:numPr>
          <w:ilvl w:val="0"/>
          <w:numId w:val="12"/>
        </w:numPr>
      </w:pPr>
      <w:r>
        <w:rPr>
          <w:b w:val="1"/>
          <w:bCs w:val="1"/>
        </w:rPr>
        <w:t xml:space="preserve">Espacio físico:</w:t>
      </w:r>
      <w:r>
        <w:rPr/>
        <w:t xml:space="preserve"> Aula con disposición flexible para trabajo en equipo, acceso a pizarras o murales para exposiciones y un espacio para la presentación final.</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gratuito para diseño y presentación: Canva, Genially, Google Slides, Kahoot, Scratch, etc.</w:t>
      </w:r>
    </w:p>
    <w:p>
      <w:pPr>
        <w:numPr>
          <w:ilvl w:val="1"/>
          <w:numId w:val="12"/>
        </w:numPr>
      </w:pPr>
      <w:r>
        <w:rPr/>
        <w:t xml:space="preserve">Proyector o pantalla para presentaciones.</w:t>
      </w:r>
    </w:p>
    <w:p>
      <w:pPr>
        <w:numPr>
          <w:ilvl w:val="1"/>
          <w:numId w:val="12"/>
        </w:numPr>
      </w:pPr>
      <w:r>
        <w:rPr/>
        <w:t xml:space="preserve">Herramientas para encuestas digitales: Google Forms o similares.</w:t>
      </w:r>
    </w:p>
    <w:p>
      <w:pPr>
        <w:numPr>
          <w:ilvl w:val="0"/>
          <w:numId w:val="12"/>
        </w:numPr>
      </w:pPr>
      <w:r>
        <w:rPr>
          <w:b w:val="1"/>
          <w:bCs w:val="1"/>
        </w:rPr>
        <w:t xml:space="preserve">Tamaño del grupo:</w:t>
      </w:r>
      <w:r>
        <w:rPr/>
        <w:t xml:space="preserve"> Ideal para grupos de 20 a 30 estudiantes, divididos en equipos de 4-5 personas.</w:t>
      </w:r>
    </w:p>
    <w:p>
      <w:pPr>
        <w:numPr>
          <w:ilvl w:val="0"/>
          <w:numId w:val="12"/>
        </w:numPr>
      </w:pPr>
      <w:r>
        <w:rPr>
          <w:b w:val="1"/>
          <w:bCs w:val="1"/>
        </w:rPr>
        <w:t xml:space="preserve">Preparación previa del docente:</w:t>
      </w:r>
    </w:p>
    <w:p>
      <w:pPr>
        <w:numPr>
          <w:ilvl w:val="1"/>
          <w:numId w:val="12"/>
        </w:numPr>
      </w:pPr>
      <w:r>
        <w:rPr/>
        <w:t xml:space="preserve">Familiarizarse con las herramientas TIC mencionadas.</w:t>
      </w:r>
    </w:p>
    <w:p>
      <w:pPr>
        <w:numPr>
          <w:ilvl w:val="1"/>
          <w:numId w:val="12"/>
        </w:numPr>
      </w:pPr>
      <w:r>
        <w:rPr/>
        <w:t xml:space="preserve">Preparar plantillas de planificación, rúbricas y tablero de progreso.</w:t>
      </w:r>
    </w:p>
    <w:p>
      <w:pPr>
        <w:numPr>
          <w:ilvl w:val="1"/>
          <w:numId w:val="12"/>
        </w:numPr>
      </w:pPr>
      <w:r>
        <w:rPr/>
        <w:t xml:space="preserve">Definir el área curricular asociada y coordinar con ese docente si es posible.</w:t>
      </w:r>
    </w:p>
    <w:p>
      <w:pPr>
        <w:numPr>
          <w:ilvl w:val="1"/>
          <w:numId w:val="12"/>
        </w:numPr>
      </w:pPr>
      <w:r>
        <w:rPr/>
        <w:t xml:space="preserve">Diseñar el tablero de progreso visible (físico o digital).</w:t>
      </w:r>
    </w:p>
    <w:p>
      <w:pPr>
        <w:numPr>
          <w:ilvl w:val="0"/>
          <w:numId w:val="12"/>
        </w:numPr>
      </w:pPr>
      <w:r>
        <w:rPr>
          <w:b w:val="1"/>
          <w:bCs w:val="1"/>
        </w:rPr>
        <w:t xml:space="preserve">Posibles dificultades y soluciones:</w:t>
      </w:r>
    </w:p>
    <w:p>
      <w:pPr>
        <w:numPr>
          <w:ilvl w:val="1"/>
          <w:numId w:val="12"/>
        </w:numPr>
      </w:pPr>
      <w:r>
        <w:rPr>
          <w:i w:val="1"/>
          <w:iCs w:val="1"/>
        </w:rPr>
        <w:t xml:space="preserve">Acceso limitado a tecnología:</w:t>
      </w:r>
      <w:r>
        <w:rPr/>
        <w:t xml:space="preserve"> Usar recursos offline o alternativos, fomentar el trabajo colaborativo para compartir dispositivos.</w:t>
      </w:r>
    </w:p>
    <w:p>
      <w:pPr>
        <w:numPr>
          <w:ilvl w:val="1"/>
          <w:numId w:val="12"/>
        </w:numPr>
      </w:pPr>
      <w:r>
        <w:rPr>
          <w:i w:val="1"/>
          <w:iCs w:val="1"/>
        </w:rPr>
        <w:t xml:space="preserve">Diferencias en habilidades digitales:</w:t>
      </w:r>
      <w:r>
        <w:rPr/>
        <w:t xml:space="preserve"> Realizar mini-talleres introductorios y asignar roles según fortalezas.</w:t>
      </w:r>
    </w:p>
    <w:p>
      <w:pPr>
        <w:numPr>
          <w:ilvl w:val="1"/>
          <w:numId w:val="12"/>
        </w:numPr>
      </w:pPr>
      <w:r>
        <w:rPr>
          <w:i w:val="1"/>
          <w:iCs w:val="1"/>
        </w:rPr>
        <w:t xml:space="preserve">Resistencia a la colaboración:</w:t>
      </w:r>
      <w:r>
        <w:rPr/>
        <w:t xml:space="preserve"> Incentivar la comunicación con dinámicas rompehielos y acuerdos de convivencia.</w:t>
      </w:r>
    </w:p>
    <w:p>
      <w:pPr>
        <w:numPr>
          <w:ilvl w:val="1"/>
          <w:numId w:val="12"/>
        </w:numPr>
      </w:pPr>
      <w:r>
        <w:rPr>
          <w:i w:val="1"/>
          <w:iCs w:val="1"/>
        </w:rPr>
        <w:t xml:space="preserve">Falta de motivación:</w:t>
      </w:r>
      <w:r>
        <w:rPr/>
        <w:t xml:space="preserve"> Resaltar el propósito real del proyecto, vincular con intereses de los estudiantes y usar las recompensas de la gamificación.</w:t>
      </w:r>
    </w:p>
    <w:p>
      <w:pPr>
        <w:numPr>
          <w:ilvl w:val="1"/>
          <w:numId w:val="12"/>
        </w:numPr>
      </w:pPr>
      <w:r>
        <w:rPr>
          <w:i w:val="1"/>
          <w:iCs w:val="1"/>
        </w:rPr>
        <w:t xml:space="preserve">Desigualdad en participación:</w:t>
      </w:r>
      <w:r>
        <w:rPr/>
        <w:t xml:space="preserve"> Supervisar roles y rotarlos para asegurar participación equitativa.</w:t>
      </w:r>
    </w:p>
    <w:p>
      <w:pPr/>
      <w:r>
        <w:rPr/>
        <w:t xml:space="preserve">Con estas recomendaciones, el docente podrá implementar </w:t>
      </w:r>
      <w:r>
        <w:rPr>
          <w:i w:val="1"/>
          <w:iCs w:val="1"/>
        </w:rPr>
        <w:t xml:space="preserve">TechCoord Challenge</w:t>
      </w:r>
      <w:r>
        <w:rPr/>
        <w:t xml:space="preserve"> de forma efectiva, asegurando una experiencia de aprendizaje significativa, inclusiva y motivadora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9B5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D47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903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270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02B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F27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996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9B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E4A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AC3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438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C72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2026-09-25T23:56:34-05:00</dcterms:created>
  <dcterms:modified xsi:type="dcterms:W3CDTF">2026-09-25T23:56:34-05:00</dcterms:modified>
</cp:coreProperties>
</file>

<file path=docProps/custom.xml><?xml version="1.0" encoding="utf-8"?>
<Properties xmlns="http://schemas.openxmlformats.org/officeDocument/2006/custom-properties" xmlns:vt="http://schemas.openxmlformats.org/officeDocument/2006/docPropsVTypes"/>
</file>