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EcoGuardianes: La Misión por la Biodiversidad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de Contenido | Ciencias Naturales | Biología | Tema: biodiversidad problemas y soluciones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Narrativo: La Aventura de los EcoGuardianes</w:t>
      </w:r>
    </w:p>
    <w:p>
      <w:pPr/>
      <w:r>
        <w:rPr/>
        <w:t xml:space="preserve">En un futuro cercano, la Tierra enfrenta una crisis sin precedentes: la biodiversidad está desapareciendo a un ritmo alarmante debido a la contaminación, la deforestación, el cambio climático y la actividad humana descontrolada. Las especies animales y vegetales están en peligro y con ellas, la estabilidad de los ecosistemas que sostienen la vida en el planeta.</w:t>
      </w:r>
    </w:p>
    <w:p>
      <w:pPr/>
      <w:r>
        <w:rPr/>
        <w:t xml:space="preserve">En este escenario, un grupo especial de jóvenes llamado </w:t>
      </w:r>
      <w:r>
        <w:rPr>
          <w:b w:val="1"/>
          <w:bCs w:val="1"/>
        </w:rPr>
        <w:t xml:space="preserve">EcoGuardianes</w:t>
      </w:r>
      <w:r>
        <w:rPr/>
        <w:t xml:space="preserve"> ha sido convocado para proteger y restaurar la biodiversidad del planeta. Los estudiantes, asumiendo el rol de EcoGuardianes, forman equipos de expertos en biología, ecología, tecnología y comunicación para cumplir una misión crítica: identificar los principales problemas que afectan la biodiversidad en diferentes ecosistemas, analizar sus causas y diseñar soluciones innovadoras y viables para contribuir a su conservación.</w:t>
      </w:r>
    </w:p>
    <w:p>
      <w:pPr/>
      <w:r>
        <w:rPr/>
        <w:t xml:space="preserve">La misión de los EcoGuardianes no es solo aprender sobre la biodiversidad, sino vivirla como una aventura real donde cada decisión tiene impacto en el equilibrio del planeta. A lo largo de la experiencia, los estudiantes tendrán que colaborar estrechamente, comunicarse con claridad, y aplicar su pensamiento crítico para resolver retos que simulan situaciones reales de conservación ambiental.</w:t>
      </w:r>
    </w:p>
    <w:p>
      <w:pPr/>
      <w:r>
        <w:rPr/>
        <w:t xml:space="preserve">Los roles dentro del equipo son diversos y están pensados para fomentar la inclusión y la participación equitativa: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Investigador Científico:</w:t>
      </w:r>
      <w:r>
        <w:rPr/>
        <w:t xml:space="preserve"> Responsable de recopilar información sobre especies, ecosistemas y problemas ambientales.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Analista de Problemas:</w:t>
      </w:r>
      <w:r>
        <w:rPr/>
        <w:t xml:space="preserve"> Encargado de identificar las causas y consecuencias de la pérdida de biodiversidad.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Diseñador de Soluciones:</w:t>
      </w:r>
      <w:r>
        <w:rPr/>
        <w:t xml:space="preserve"> Propone estrategias y proyectos para mitigar o resolver los problemas detectados.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Comunicador Ambiental:</w:t>
      </w:r>
      <w:r>
        <w:rPr/>
        <w:t xml:space="preserve"> Prepara presentaciones y materiales para difundir las soluciones al resto del grupo y a la comunidad educativa.</w:t>
      </w:r>
    </w:p>
    <w:p>
      <w:pPr/>
      <w:r>
        <w:rPr/>
        <w:t xml:space="preserve">Cada equipo EcoGuardián tendrá un ecosistema asignado —como selva tropical, arrecife coralino, bosque templado o sabana africana— que deberán investigar y proteger. El aprendizaje se conecta con la asignatura de Biología al profundizar en conceptos de biodiversidad, interdependencia de especies, impacto humano y conservación, pero enmarcado en una experiencia lúdica donde el contenido se transforma en un juego con significado real.</w:t>
      </w:r>
    </w:p>
    <w:p>
      <w:pPr/>
      <w:r>
        <w:rPr/>
        <w:t xml:space="preserve">Los estudiantes se enfrentarán a retos que fomentan la cooperación y el debate, ya que para avanzar en la misión deberán tomar decisiones consensuadas que reflejen pensamiento crítico y comunicación efectiva. La narrativa convierte el aula en un centro de comando ambiental donde cada acción cuenta para alcanzar el objetivo final: salvar la biodiversidad y garantizar un futuro sostenible.</w:t>
      </w:r>
    </w:p>
    <w:p>
      <w:pPr/>
      <w:r>
        <w:rPr/>
        <w:t xml:space="preserve">Además, la experiencia está diseñada para ser inclusiva y respetuosa con la diversidad cultural, cognitiva y social de los estudiantes, permitiendo que todos participen activamente desde sus fortalezas y contextos. Así, la aventura de los EcoGuardianes no solo educa sino que empodera a los jóvenes como agentes de cambio conscientes y comprometidos.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 Implementadas</w:t>
      </w:r>
    </w:p>
    <w:p>
      <w:pPr/>
      <w:r>
        <w:rPr/>
        <w:t xml:space="preserve">Para transformar el contenido educativo en una experiencia lúdica, se incorporan las siguientes mecánicas: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Sistema de Puntos:</w:t>
      </w:r>
      <w:r>
        <w:rPr/>
        <w:t xml:space="preserve"> Cada equipo gana puntos por completar actividades, aportar ideas valiosas, colaborar efectivamente y presentar soluciones creativas. Los puntos se registran en un tablero visible para fomentar la motivación y la competencia sana.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Niveles o Etapas:</w:t>
      </w:r>
      <w:r>
        <w:rPr/>
        <w:t xml:space="preserve"> La experiencia se divide en 4 niveles temáticos:</w:t>
      </w:r>
      <w:br/>
      <w:r>
        <w:rPr/>
        <w:t xml:space="preserve">    </w:t>
      </w:r>
      <w:r>
        <w:rPr/>
        <w:t xml:space="preserve">    Los equipos deben superar cada nivel para avanzar, logrando así una progresión clara y sentido de logro.</w:t>
      </w:r>
    </w:p>
    <w:p>
      <w:pPr>
        <w:numPr>
          <w:ilvl w:val="1"/>
          <w:numId w:val="2"/>
        </w:numPr>
      </w:pPr>
      <w:r>
        <w:rPr/>
        <w:t xml:space="preserve">Nivel 1: Exploración y Diagnóstico del Ecosistema</w:t>
      </w:r>
    </w:p>
    <w:p>
      <w:pPr>
        <w:numPr>
          <w:ilvl w:val="1"/>
          <w:numId w:val="2"/>
        </w:numPr>
      </w:pPr>
      <w:r>
        <w:rPr/>
        <w:t xml:space="preserve">Nivel 2: Identificación de Problemas Críticos</w:t>
      </w:r>
    </w:p>
    <w:p>
      <w:pPr>
        <w:numPr>
          <w:ilvl w:val="1"/>
          <w:numId w:val="2"/>
        </w:numPr>
      </w:pPr>
      <w:r>
        <w:rPr/>
        <w:t xml:space="preserve">Nivel 3: Propuesta de Soluciones Innovadoras</w:t>
      </w:r>
    </w:p>
    <w:p>
      <w:pPr>
        <w:numPr>
          <w:ilvl w:val="1"/>
          <w:numId w:val="2"/>
        </w:numPr>
      </w:pPr>
      <w:r>
        <w:rPr/>
        <w:t xml:space="preserve">Nivel 4: Presentación y Defensa de Proyectos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Insignias:</w:t>
      </w:r>
      <w:r>
        <w:rPr/>
        <w:t xml:space="preserve"> Se otorgan insignias digitales o físicas a los equipos por cumplir metas específicas, como “Detective Ambiental” por identificar causas ocultas, “Innovador Verde” por soluciones creativas, y “Comunicador Efectivo” por presentaciones claras y persuasivas.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Retos Cooperativos:</w:t>
      </w:r>
      <w:r>
        <w:rPr/>
        <w:t xml:space="preserve"> Cada nivel incluye retos que requieren trabajo en equipo para resolver problemas o completar tareas, promoviendo la colaboración y el pensamiento crítico conjunto.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Recompensas:</w:t>
      </w:r>
      <w:r>
        <w:rPr/>
        <w:t xml:space="preserve"> Además de puntos e insignias, se ofrecen recompensas simbólicas como “Tiempo Extra para el Proyecto”, “Asesorías Especiales” o “Voto Extra en Decisiones Grupales”, que incentivan la participación activa.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Progresión Visual:</w:t>
      </w:r>
      <w:r>
        <w:rPr/>
        <w:t xml:space="preserve"> Un mapa o panel visual muestra el avance de cada equipo por los niveles y las tareas completadas, dando retroalimentación inmediata sobre su progreso.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Retroalimentación Inmediata:</w:t>
      </w:r>
      <w:r>
        <w:rPr/>
        <w:t xml:space="preserve"> Tras cada actividad o reto, el docente ofrece comentarios constructivos al equipo, resaltando aciertos y áreas de mejora para mantener la motivación y orientar el aprendizaje.</w:t>
      </w:r>
    </w:p>
    <w:p>
      <w:pPr/>
      <w:r>
        <w:rPr/>
        <w:t xml:space="preserve">Estas mecánicas se integran directamente con los objetivos pedagógicos y las competencias a desarrollar, asegurando que el juego fortalezca el pensamiento crítico (analizando problemas y diseñando soluciones), la colaboración (trabajando en equipo) y la comunicación (defendiendo ideas y presentando resultados).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>
          <w:b w:val="1"/>
          <w:bCs w:val="1"/>
        </w:rPr>
        <w:t xml:space="preserve">Actividad 1: "Exploradores de la Biodiversidad" (Nivel 1)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equipos reciben un ecosistema asignado y deben investigar su biodiversidad, identificando especies clave y características ambientales.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3"/>
        </w:numPr>
      </w:pPr>
      <w:r>
        <w:rPr/>
        <w:t xml:space="preserve">Se divide la clase en equipos de 4 integrantes, asignando a cada uno un rol (Investigador, Analista, Diseñador, Comunicador).</w:t>
      </w:r>
    </w:p>
    <w:p>
      <w:pPr>
        <w:numPr>
          <w:ilvl w:val="0"/>
          <w:numId w:val="3"/>
        </w:numPr>
      </w:pPr>
      <w:r>
        <w:rPr/>
        <w:t xml:space="preserve">Cada equipo recibe un kit con materiales impresos (fichas con datos de especies, mapas del ecosistema, imágenes) y acceso a recursos digitales (videos, páginas confiables).</w:t>
      </w:r>
    </w:p>
    <w:p>
      <w:pPr>
        <w:numPr>
          <w:ilvl w:val="0"/>
          <w:numId w:val="3"/>
        </w:numPr>
      </w:pPr>
      <w:r>
        <w:rPr/>
        <w:t xml:space="preserve">En 45 minutos investigan y crean una presentación rápida donde describen al menos 5 especies representativas y explican la importancia del ecosistema.</w:t>
      </w:r>
    </w:p>
    <w:p>
      <w:pPr>
        <w:numPr>
          <w:ilvl w:val="0"/>
          <w:numId w:val="3"/>
        </w:numPr>
      </w:pPr>
      <w:r>
        <w:rPr/>
        <w:t xml:space="preserve">Presentan ante el grupo y reciben retroalimentación inmediata.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 hora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Fichas impresas, mapas, tabletas o computadoras, acceso a internet, cuaderno de registro.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Por cada especie correctamente identificada y explicación clara, el equipo gana 10 puntos. Presentar de forma colaborativa suma 5 puntos extras. Se otorga insignia “Explorador Ambiental” al equipo que mejor comunique su diagnóstico.</w:t>
      </w:r>
    </w:p>
    <w:p>
      <w:pPr/>
      <w:r>
        <w:rPr>
          <w:b w:val="1"/>
          <w:bCs w:val="1"/>
        </w:rPr>
        <w:t xml:space="preserve">Actividad 2: "Detectives de Problemas" (Nivel 2)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equipos analizan problemas específicos que afectan la biodiversidad en su ecosistema y sus causas.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4"/>
        </w:numPr>
      </w:pPr>
      <w:r>
        <w:rPr/>
        <w:t xml:space="preserve">Se asignan casos de estudio con situaciones problemáticas (deforestación, contaminación, especies invasoras).</w:t>
      </w:r>
    </w:p>
    <w:p>
      <w:pPr>
        <w:numPr>
          <w:ilvl w:val="0"/>
          <w:numId w:val="4"/>
        </w:numPr>
      </w:pPr>
      <w:r>
        <w:rPr/>
        <w:t xml:space="preserve">Los equipos deben identificar al menos 3 causas directas y 2 indirectas del problema.</w:t>
      </w:r>
    </w:p>
    <w:p>
      <w:pPr>
        <w:numPr>
          <w:ilvl w:val="0"/>
          <w:numId w:val="4"/>
        </w:numPr>
      </w:pPr>
      <w:r>
        <w:rPr/>
        <w:t xml:space="preserve">Realizan un mapa mental colaborativo en papel o digital que muestre las relaciones entre causas y efectos.</w:t>
      </w:r>
    </w:p>
    <w:p>
      <w:pPr>
        <w:numPr>
          <w:ilvl w:val="0"/>
          <w:numId w:val="4"/>
        </w:numPr>
      </w:pPr>
      <w:r>
        <w:rPr/>
        <w:t xml:space="preserve">Discuten de forma guiada con el docente para profundizar en el análisis crítico.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 hora 15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Hojas grandes, marcadores, tabletas/computadoras, acceso a plataformas colaborativas (Google Jamboard, Miro).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Cada causa correctamente identificada vale 8 puntos, mapa mental completo suma 10 puntos. Premio a la mejor explicación oral con insignia “Detective Ambiental”.</w:t>
      </w:r>
    </w:p>
    <w:p>
      <w:pPr/>
      <w:r>
        <w:rPr>
          <w:b w:val="1"/>
          <w:bCs w:val="1"/>
        </w:rPr>
        <w:t xml:space="preserve">Actividad 3: "Inventores de Soluciones" (Nivel 3)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equipos diseñan soluciones viables para los problemas identificados, fomentando la creatividad y el pensamiento crítico.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5"/>
        </w:numPr>
      </w:pPr>
      <w:r>
        <w:rPr/>
        <w:t xml:space="preserve">Con base en el análisis anterior, cada equipo elabora un plan de acción con al menos 3 estrategias para mitigar el problema.</w:t>
      </w:r>
    </w:p>
    <w:p>
      <w:pPr>
        <w:numPr>
          <w:ilvl w:val="0"/>
          <w:numId w:val="5"/>
        </w:numPr>
      </w:pPr>
      <w:r>
        <w:rPr/>
        <w:t xml:space="preserve">Las estrategias deben incluir aspectos científicos, sociales y tecnológicos, considerando recursos locales y sostenibilidad.</w:t>
      </w:r>
    </w:p>
    <w:p>
      <w:pPr>
        <w:numPr>
          <w:ilvl w:val="0"/>
          <w:numId w:val="5"/>
        </w:numPr>
      </w:pPr>
      <w:r>
        <w:rPr/>
        <w:t xml:space="preserve">Preparan un prototipo o modelo simple (maqueta, dibujo, presentación digital) que represente su solución.</w:t>
      </w:r>
    </w:p>
    <w:p>
      <w:pPr>
        <w:numPr>
          <w:ilvl w:val="0"/>
          <w:numId w:val="5"/>
        </w:numPr>
      </w:pPr>
      <w:r>
        <w:rPr/>
        <w:t xml:space="preserve">Ensayan la defensa de su propuesta para el siguiente nivel.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 hora 30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Materiales de manualidades, papel, colores, tabletas, software de presentaciones.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Cada estrategia viable suma 15 puntos, prototipo funcional 20 puntos. Insignias “Innovador Verde” para el equipo más creativo y “Estratega Comunitario” para la propuesta más integral.</w:t>
      </w:r>
    </w:p>
    <w:p>
      <w:pPr/>
      <w:r>
        <w:rPr>
          <w:b w:val="1"/>
          <w:bCs w:val="1"/>
        </w:rPr>
        <w:t xml:space="preserve">Actividad 4: "Defensores de la Biodiversidad" (Nivel 4)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equipos presentan y defienden sus proyectos ante un “Consejo Ambiental” (representado por el docente y otros equipos) para persuadir y comunicar efectivamente.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6"/>
        </w:numPr>
      </w:pPr>
      <w:r>
        <w:rPr/>
        <w:t xml:space="preserve">Cada equipo dispone de 10 minutos para presentar su proyecto y 5 minutos para responder preguntas.</w:t>
      </w:r>
    </w:p>
    <w:p>
      <w:pPr>
        <w:numPr>
          <w:ilvl w:val="0"/>
          <w:numId w:val="6"/>
        </w:numPr>
      </w:pPr>
      <w:r>
        <w:rPr/>
        <w:t xml:space="preserve">Se evalúa claridad, uso de evidencias, creatividad y trabajo en equipo.</w:t>
      </w:r>
    </w:p>
    <w:p>
      <w:pPr>
        <w:numPr>
          <w:ilvl w:val="0"/>
          <w:numId w:val="6"/>
        </w:numPr>
      </w:pPr>
      <w:r>
        <w:rPr/>
        <w:t xml:space="preserve">Los demás estudiantes votan por las propuestas más convincentes.</w:t>
      </w:r>
    </w:p>
    <w:p>
      <w:pPr>
        <w:numPr>
          <w:ilvl w:val="0"/>
          <w:numId w:val="6"/>
        </w:numPr>
      </w:pPr>
      <w:r>
        <w:rPr/>
        <w:t xml:space="preserve">Se realiza una reflexión grupal final sobre aprendizajes y el impacto de sus decisiones.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 horas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Proyector, computadora, materiales de presentación, rúbrica de evaluación impresa.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por presentación clara y convincente (hasta 30 puntos), comunicación efectiva (15 puntos). Insignia “Comunicador Ambiental” para el mejor equipo. Recompensas simbólicas para los ganadores.</w:t>
      </w:r>
    </w:p>
    <w:p>
      <w:pPr/>
      <w:r>
        <w:rPr>
          <w:b w:val="1"/>
          <w:bCs w:val="1"/>
        </w:rPr>
        <w:t xml:space="preserve">Actividad Complementaria: "EcoDesafío Diario"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Durante toda la experiencia, los equipos reciben pequeños desafíos diarios relacionados con la biodiversidad, como identificar un animal local, proponer un hábito sustentable o reflexionar sobre un impacto ambiental.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7"/>
        </w:numPr>
      </w:pPr>
      <w:r>
        <w:rPr/>
        <w:t xml:space="preserve">Cada día inicia con la entrega de un desafío rápido (5-10 minutos).</w:t>
      </w:r>
    </w:p>
    <w:p>
      <w:pPr>
        <w:numPr>
          <w:ilvl w:val="0"/>
          <w:numId w:val="7"/>
        </w:numPr>
      </w:pPr>
      <w:r>
        <w:rPr/>
        <w:t xml:space="preserve">Los equipos deben completar el desafío y compartir sus respuestas.</w:t>
      </w:r>
    </w:p>
    <w:p>
      <w:pPr>
        <w:numPr>
          <w:ilvl w:val="0"/>
          <w:numId w:val="7"/>
        </w:numPr>
      </w:pPr>
      <w:r>
        <w:rPr/>
        <w:t xml:space="preserve">Los desafíos fomentan inclusión e invitan a compartir desde experiencias personales y culturales.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Cada desafío completado otorga 5 puntos adicionales y puede desbloquear pistas o ayudas para retos posteriores.</w:t>
      </w:r>
    </w:p>
    <w:p>
      <w:pPr/>
      <w:r>
        <w:rPr/>
        <w:t xml:space="preserve">Con estas actividades, cada etapa del juego está diseñada para integrarse profundamente con el contenido de Biología sobre biodiversidad, promoviendo competencias del siglo XXI y atendiendo criterios DEI para garantizar participación equitativa y respeto a la diversidad.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Claras del Juego EcoGuardianes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Inicio de la experiencia:</w:t>
      </w:r>
      <w:r>
        <w:rPr/>
        <w:t xml:space="preserve"> Los equipos se forman y reciben sus roles y ecosistemas asignados.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Turnos:</w:t>
      </w:r>
      <w:r>
        <w:rPr/>
        <w:t xml:space="preserve"> Para cada actividad, los equipos trabajan simultáneamente pero las presentaciones y defensas se hacen por turnos, respetando el tiempo asignado.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Condiciones de Victoria:</w:t>
      </w:r>
    </w:p>
    <w:p>
      <w:pPr>
        <w:numPr>
          <w:ilvl w:val="1"/>
          <w:numId w:val="8"/>
        </w:numPr>
      </w:pPr>
      <w:r>
        <w:rPr/>
        <w:t xml:space="preserve">El equipo que acumule más puntos al final de los 4 niveles gana el título de “EcoGuardianes Maestros”.</w:t>
      </w:r>
    </w:p>
    <w:p>
      <w:pPr>
        <w:numPr>
          <w:ilvl w:val="1"/>
          <w:numId w:val="8"/>
        </w:numPr>
      </w:pPr>
      <w:r>
        <w:rPr/>
        <w:t xml:space="preserve">Se reconoce además al equipo con más insignias y al que haya demostrado mejor colaboración y comunicación.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Penalizaciones:</w:t>
      </w:r>
    </w:p>
    <w:p>
      <w:pPr>
        <w:numPr>
          <w:ilvl w:val="1"/>
          <w:numId w:val="8"/>
        </w:numPr>
      </w:pPr>
      <w:r>
        <w:rPr/>
        <w:t xml:space="preserve">Falta de respeto o no cumplir con el rol asignado puede significar la pérdida de hasta 10 puntos.</w:t>
      </w:r>
    </w:p>
    <w:p>
      <w:pPr>
        <w:numPr>
          <w:ilvl w:val="1"/>
          <w:numId w:val="8"/>
        </w:numPr>
      </w:pPr>
      <w:r>
        <w:rPr/>
        <w:t xml:space="preserve">Entregas incompletas o fuera de tiempo pierden puntos proporcionalmente.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Roles y responsabilidades:</w:t>
      </w:r>
      <w:r>
        <w:rPr/>
        <w:t xml:space="preserve"> Cada integrante debe cumplir con su función para que el equipo avance. La comunicación interna es clave para el éxito.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Colaboración y equidad:</w:t>
      </w:r>
      <w:r>
        <w:rPr/>
        <w:t xml:space="preserve"> Se espera que todos participen; la evaluación incluye auto y coevaluación para asegurar inclusión.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Uso de materiales y TIC:</w:t>
      </w:r>
      <w:r>
        <w:rPr/>
        <w:t xml:space="preserve"> Se debe respetar el uso responsable de recursos, evitando distracciones y manteniendo el enfoque en la misión.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Tabla de puntos (ejemplo):</w:t>
      </w:r>
    </w:p>
    <w:p>
      <w:pPr/>
      <w:r>
        <w:rPr/>
        <w:t xml:space="preserve">Reglas Claras del Juego EcoGuardianes
  Inicio de la experiencia: Los equipos se forman y reciben sus roles y ecosistemas asignados.
  Turnos: Para cada actividad, los equipos trabajan simultáneamente pero las presentaciones y defensas se hacen por turnos, respetando el tiempo asignado.
  Condiciones de Victoria:
      El equipo que acumule más puntos al final de los 4 niveles gana el título de “EcoGuardianes Maestros”.
      Se reconoce además al equipo con más insignias y al que haya demostrado mejor colaboración y comunicación.
  Penalizaciones:
      Falta de respeto o no cumplir con el rol asignado puede significar la pérdida de hasta 10 puntos.
      Entregas incompletas o fuera de tiempo pierden puntos proporcionalmente.
  Roles y responsabilidades: Cada integrante debe cumplir con su función para que el equipo avance. La comunicación interna es clave para el éxito.
  Colaboración y equidad: Se espera que todos participen; la evaluación incluye auto y coevaluación para asegurar inclusión.
  Uso de materiales y TIC: Se debe respetar el uso responsable de recursos, evitando distracciones y manteniendo el enfoque en la misión.
  Tabla de puntos (ejemplo):
      ActividadAcciónPuntos
      ExploraciónPor especie identificada10
      ExploraciónPresentación clara5
      DiagnósticoCausa identificada8
      DiagnósticoMapa mental completo10
      SolucionesEstrategia viable15
      SolucionesPrototipo funcional20
      DefensaPresentación efectiva30
      DefensaComunicación clara15
      Desafíos diariosDesafío completado5
  Logros e insignias: Se otorgan cuando se cumplen metas específicas, y pueden ser acumulativas para desbloquear recompensas especiales.
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dentro del Sistema Gamificado</w:t>
      </w:r>
    </w:p>
    <w:p>
      <w:pPr/>
      <w:r>
        <w:rPr/>
        <w:t xml:space="preserve">La evaluación se integra de forma continua y formativa a lo largo de toda la experiencia, alineada con los objetivos de aprendizaje y competencias del siglo XXI.</w:t>
      </w:r>
    </w:p>
    <w:p>
      <w:pPr/>
      <w:r>
        <w:rPr>
          <w:b w:val="1"/>
          <w:bCs w:val="1"/>
        </w:rPr>
        <w:t xml:space="preserve">Criterios de Evaluación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Dominio Conceptual:</w:t>
      </w:r>
      <w:r>
        <w:rPr/>
        <w:t xml:space="preserve"> Precisión y profundidad en la identificación de especies, problemas y soluciones.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Pensamiento Crítico:</w:t>
      </w:r>
      <w:r>
        <w:rPr/>
        <w:t xml:space="preserve"> Capacidad para analizar causas y consecuencias, plantear soluciones fundamentadas.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Colaboración:</w:t>
      </w:r>
      <w:r>
        <w:rPr/>
        <w:t xml:space="preserve"> Participación equitativa, respeto a opiniones, trabajo en equipo efectivo.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Comunicación:</w:t>
      </w:r>
      <w:r>
        <w:rPr/>
        <w:t xml:space="preserve"> Claridad, coherencia y persuasión en presentaciones y defensa de ideas.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Inclusión y Respeto:</w:t>
      </w:r>
      <w:r>
        <w:rPr/>
        <w:t xml:space="preserve"> Valoración de la diversidad cultural y cognitiva dentro del equipo y en propuestas.</w:t>
      </w:r>
    </w:p>
    <w:p>
      <w:pPr/>
      <w:r>
        <w:rPr>
          <w:b w:val="1"/>
          <w:bCs w:val="1"/>
        </w:rPr>
        <w:t xml:space="preserve">Rúbrica Integrada de Evaluación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Dimensión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Adecuado (2)</w:t>
            </w:r>
          </w:p>
        </w:tc>
        <w:tc>
          <w:tcPr>
            <w:noWrap/>
          </w:tcPr>
          <w:p>
            <w:pPr/>
            <w:r>
              <w:rPr/>
              <w:t xml:space="preserve">Necesita Mejora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Dominio Conceptual</w:t>
            </w:r>
          </w:p>
        </w:tc>
        <w:tc>
          <w:tcPr>
            <w:noWrap/>
          </w:tcPr>
          <w:p>
            <w:pPr/>
            <w:r>
              <w:rPr/>
              <w:t xml:space="preserve">Identifica y explica claramente todos los conceptos clave con ejemplos precisos.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conceptos con explicaciones adecuadas.</w:t>
            </w:r>
          </w:p>
        </w:tc>
        <w:tc>
          <w:tcPr>
            <w:noWrap/>
          </w:tcPr>
          <w:p>
            <w:pPr/>
            <w:r>
              <w:rPr/>
              <w:t xml:space="preserve">Reconoce conceptos básicos con algunas confusiones.</w:t>
            </w:r>
          </w:p>
        </w:tc>
        <w:tc>
          <w:tcPr>
            <w:noWrap/>
          </w:tcPr>
          <w:p>
            <w:pPr/>
            <w:r>
              <w:rPr/>
              <w:t xml:space="preserve">No logra identificar o explicar los conceptos 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Pensamiento Crítico</w:t>
            </w:r>
          </w:p>
        </w:tc>
        <w:tc>
          <w:tcPr>
            <w:noWrap/>
          </w:tcPr>
          <w:p>
            <w:pPr/>
            <w:r>
              <w:rPr/>
              <w:t xml:space="preserve">Analiza causas y propone soluciones innovadoras y fundamentadas.</w:t>
            </w:r>
          </w:p>
        </w:tc>
        <w:tc>
          <w:tcPr>
            <w:noWrap/>
          </w:tcPr>
          <w:p>
            <w:pPr/>
            <w:r>
              <w:rPr/>
              <w:t xml:space="preserve">Analiza causas y propone soluciones viables.</w:t>
            </w:r>
          </w:p>
        </w:tc>
        <w:tc>
          <w:tcPr>
            <w:noWrap/>
          </w:tcPr>
          <w:p>
            <w:pPr/>
            <w:r>
              <w:rPr/>
              <w:t xml:space="preserve">Identifica causas superficiales y soluciones poco desarrolladas.</w:t>
            </w:r>
          </w:p>
        </w:tc>
        <w:tc>
          <w:tcPr>
            <w:noWrap/>
          </w:tcPr>
          <w:p>
            <w:pPr/>
            <w:r>
              <w:rPr/>
              <w:t xml:space="preserve">No analiza ni propone soluciones claras.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</w:t>
            </w:r>
          </w:p>
        </w:tc>
        <w:tc>
          <w:tcPr>
            <w:noWrap/>
          </w:tcPr>
          <w:p>
            <w:pPr/>
            <w:r>
              <w:rPr/>
              <w:t xml:space="preserve">Participa activamente, escucha y integra ideas de todos.</w:t>
            </w:r>
          </w:p>
        </w:tc>
        <w:tc>
          <w:tcPr>
            <w:noWrap/>
          </w:tcPr>
          <w:p>
            <w:pPr/>
            <w:r>
              <w:rPr/>
              <w:t xml:space="preserve">Participa y coopera con el equipo.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o pasiva.</w:t>
            </w:r>
          </w:p>
        </w:tc>
        <w:tc>
          <w:tcPr>
            <w:noWrap/>
          </w:tcPr>
          <w:p>
            <w:pPr/>
            <w:r>
              <w:rPr/>
              <w:t xml:space="preserve">No coopera o dificulta el trabajo en equipo.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</w:t>
            </w:r>
          </w:p>
        </w:tc>
        <w:tc>
          <w:tcPr>
            <w:noWrap/>
          </w:tcPr>
          <w:p>
            <w:pPr/>
            <w:r>
              <w:rPr/>
              <w:t xml:space="preserve">Expresa ideas con claridad, coherencia y persuasión.</w:t>
            </w:r>
          </w:p>
        </w:tc>
        <w:tc>
          <w:tcPr>
            <w:noWrap/>
          </w:tcPr>
          <w:p>
            <w:pPr/>
            <w:r>
              <w:rPr/>
              <w:t xml:space="preserve">Comunica con claridad, aunque con poca fluidez.</w:t>
            </w:r>
          </w:p>
        </w:tc>
        <w:tc>
          <w:tcPr>
            <w:noWrap/>
          </w:tcPr>
          <w:p>
            <w:pPr/>
            <w:r>
              <w:rPr/>
              <w:t xml:space="preserve">La comunicación es confusa o incompleta.</w:t>
            </w:r>
          </w:p>
        </w:tc>
        <w:tc>
          <w:tcPr>
            <w:noWrap/>
          </w:tcPr>
          <w:p>
            <w:pPr/>
            <w:r>
              <w:rPr/>
              <w:t xml:space="preserve">No logra comunicar sus ideas.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y Respeto</w:t>
            </w:r>
          </w:p>
        </w:tc>
        <w:tc>
          <w:tcPr>
            <w:noWrap/>
          </w:tcPr>
          <w:p>
            <w:pPr/>
            <w:r>
              <w:rPr/>
              <w:t xml:space="preserve">Valora y respeta la diversidad dentro del equipo y en propuestas.</w:t>
            </w:r>
          </w:p>
        </w:tc>
        <w:tc>
          <w:tcPr>
            <w:noWrap/>
          </w:tcPr>
          <w:p>
            <w:pPr/>
            <w:r>
              <w:rPr/>
              <w:t xml:space="preserve">Generalmente respeta la diversidad.</w:t>
            </w:r>
          </w:p>
        </w:tc>
        <w:tc>
          <w:tcPr>
            <w:noWrap/>
          </w:tcPr>
          <w:p>
            <w:pPr/>
            <w:r>
              <w:rPr/>
              <w:t xml:space="preserve">Respeto limitado o inconsistente.</w:t>
            </w:r>
          </w:p>
        </w:tc>
        <w:tc>
          <w:tcPr>
            <w:noWrap/>
          </w:tcPr>
          <w:p>
            <w:pPr/>
            <w:r>
              <w:rPr/>
              <w:t xml:space="preserve">Falta de respeto o exclusión de miembros.</w:t>
            </w:r>
          </w:p>
        </w:tc>
      </w:tr>
    </w:tbl>
    <w:p>
      <w:pPr/>
      <w:r>
        <w:rPr>
          <w:b w:val="1"/>
          <w:bCs w:val="1"/>
        </w:rPr>
        <w:t xml:space="preserve">Evidencias de Aprendizaje</w:t>
      </w:r>
    </w:p>
    <w:p>
      <w:pPr>
        <w:numPr>
          <w:ilvl w:val="0"/>
          <w:numId w:val="10"/>
        </w:numPr>
      </w:pPr>
      <w:r>
        <w:rPr/>
        <w:t xml:space="preserve">Mapas mentales y materiales elaborados durante las actividades.</w:t>
      </w:r>
    </w:p>
    <w:p>
      <w:pPr>
        <w:numPr>
          <w:ilvl w:val="0"/>
          <w:numId w:val="10"/>
        </w:numPr>
      </w:pPr>
      <w:r>
        <w:rPr/>
        <w:t xml:space="preserve">Prototipos y planes de acción diseñados por los equipos.</w:t>
      </w:r>
    </w:p>
    <w:p>
      <w:pPr>
        <w:numPr>
          <w:ilvl w:val="0"/>
          <w:numId w:val="10"/>
        </w:numPr>
      </w:pPr>
      <w:r>
        <w:rPr/>
        <w:t xml:space="preserve">Presentaciones y defensa oral de proyectos.</w:t>
      </w:r>
    </w:p>
    <w:p>
      <w:pPr>
        <w:numPr>
          <w:ilvl w:val="0"/>
          <w:numId w:val="10"/>
        </w:numPr>
      </w:pPr>
      <w:r>
        <w:rPr/>
        <w:t xml:space="preserve">Registros de participación y colaboración dentro del equipo.</w:t>
      </w:r>
    </w:p>
    <w:p>
      <w:pPr/>
      <w:r>
        <w:rPr>
          <w:b w:val="1"/>
          <w:bCs w:val="1"/>
        </w:rPr>
        <w:t xml:space="preserve">Reflexión Final y Cierre Narrativo</w:t>
      </w:r>
    </w:p>
    <w:p>
      <w:pPr/>
      <w:r>
        <w:rPr/>
        <w:t xml:space="preserve">Al concluir la experiencia, se realiza una sesión de reflexión donde cada equipo comparte aprendizajes, retos superados y cómo su propuesta puede impactar la biodiversidad. El docente guía una discusión para conectar la narrativa con la realidad ambiental local y global, motivando a los estudiantes a continuar siendo EcoGuardianes fuera del aula.</w:t>
      </w:r>
    </w:p>
    <w:p>
      <w:pPr/>
      <w:r>
        <w:rPr/>
        <w:t xml:space="preserve">Esta reflexión cierra la historia con un llamado a la acción, reforzando la relevancia del aprendizaje y el compromiso personal y colectivo con la conservación de la biodiversidad.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la Implementación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Tiempo necesario:</w:t>
      </w:r>
      <w:r>
        <w:rPr/>
        <w:t xml:space="preserve"> Se recomienda destinar mínimo 6 horas distribuidas en varias sesiones (4 sesiones de 1.5 horas cada una aproximadamente) para cubrir todos los niveles y actividades con calma y profundidad.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Espacio físico:</w:t>
      </w:r>
      <w:r>
        <w:rPr/>
        <w:t xml:space="preserve"> Aula con mesas para trabajo en equipo, espacio para presentaciones y acceso a pizarras o pantallas. Espacios abiertos o biblioteca pueden usarse para investigación.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Materiales y herramientas TIC:</w:t>
      </w:r>
    </w:p>
    <w:p>
      <w:pPr>
        <w:numPr>
          <w:ilvl w:val="1"/>
          <w:numId w:val="11"/>
        </w:numPr>
      </w:pPr>
      <w:r>
        <w:rPr/>
        <w:t xml:space="preserve">Fichas impresas con información básica sobre ecosistemas y especies.</w:t>
      </w:r>
    </w:p>
    <w:p>
      <w:pPr>
        <w:numPr>
          <w:ilvl w:val="1"/>
          <w:numId w:val="11"/>
        </w:numPr>
      </w:pPr>
      <w:r>
        <w:rPr/>
        <w:t xml:space="preserve">Materiales para manualidades: papel, colores, tijeras, pegamento, cartulina.</w:t>
      </w:r>
    </w:p>
    <w:p>
      <w:pPr>
        <w:numPr>
          <w:ilvl w:val="1"/>
          <w:numId w:val="11"/>
        </w:numPr>
      </w:pPr>
      <w:r>
        <w:rPr/>
        <w:t xml:space="preserve">Tabletas o computadoras con acceso a internet para investigación y creación de presentaciones.</w:t>
      </w:r>
    </w:p>
    <w:p>
      <w:pPr>
        <w:numPr>
          <w:ilvl w:val="1"/>
          <w:numId w:val="11"/>
        </w:numPr>
      </w:pPr>
      <w:r>
        <w:rPr/>
        <w:t xml:space="preserve">Software colaborativo como Google Jamboard, Miro, Google Slides o PowerPoint.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Tamaño del grupo:</w:t>
      </w:r>
      <w:r>
        <w:rPr/>
        <w:t xml:space="preserve"> Ideal para grupos de 20 a 32 estudiantes, organizados en equipos de 4 personas para favorecer la interacción y gestión de roles.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Preparación previa del docente:</w:t>
      </w:r>
    </w:p>
    <w:p>
      <w:pPr>
        <w:numPr>
          <w:ilvl w:val="1"/>
          <w:numId w:val="11"/>
        </w:numPr>
      </w:pPr>
      <w:r>
        <w:rPr/>
        <w:t xml:space="preserve">Familiarizarse con el contenido de biodiversidad y la narrativa.</w:t>
      </w:r>
    </w:p>
    <w:p>
      <w:pPr>
        <w:numPr>
          <w:ilvl w:val="1"/>
          <w:numId w:val="11"/>
        </w:numPr>
      </w:pPr>
      <w:r>
        <w:rPr/>
        <w:t xml:space="preserve">Preparar kits de materiales y recursos digitales.</w:t>
      </w:r>
    </w:p>
    <w:p>
      <w:pPr>
        <w:numPr>
          <w:ilvl w:val="1"/>
          <w:numId w:val="11"/>
        </w:numPr>
      </w:pPr>
      <w:r>
        <w:rPr/>
        <w:t xml:space="preserve">Configurar las herramientas colaborativas y el tablero de puntos visible.</w:t>
      </w:r>
    </w:p>
    <w:p>
      <w:pPr>
        <w:numPr>
          <w:ilvl w:val="1"/>
          <w:numId w:val="11"/>
        </w:numPr>
      </w:pPr>
      <w:r>
        <w:rPr/>
        <w:t xml:space="preserve">Planificar la gestión del tiempo para cada actividad.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Posibles dificultades y soluciones: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Desigualdad en participación:</w:t>
      </w:r>
      <w:r>
        <w:rPr/>
        <w:t xml:space="preserve"> Utilizar la autoevaluación y coevaluación, rotar roles en actividades sucesivas y fomentar un ambiente inclusivo.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Falta de acceso a internet o TIC:</w:t>
      </w:r>
      <w:r>
        <w:rPr/>
        <w:t xml:space="preserve"> Preparar materiales impresos alternativos y favorecer actividades manuales y orales.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Desconocimiento previo del tema:</w:t>
      </w:r>
      <w:r>
        <w:rPr/>
        <w:t xml:space="preserve"> Brindar una introducción clara y motivadora antes de iniciar la experiencia.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Desmotivación o distracciones:</w:t>
      </w:r>
      <w:r>
        <w:rPr/>
        <w:t xml:space="preserve"> Mantener retroalimentación constante, usar recompensas simbólicas y conectar la narrativa con la vida cotidiana de los estudiantes.</w:t>
      </w:r>
    </w:p>
    <w:p>
      <w:pPr/>
      <w:r>
        <w:rPr/>
        <w:t xml:space="preserve">Siguiendo estas recomendaciones, el docente podrá implementar la experiencia gamificada "EcoGuardianes" de forma efectiva, motivando a los estudiantes a aprender sobre biodiversidad a través de un juego significativo, inclusivo y colaborativo.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6AE9BA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180BE22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25B3FC6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E8157FA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B098F6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EC6A403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1781A8D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EF8C9CA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3D183D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F1738F8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76B5EF6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2026-09-25T19:42:11-05:00</dcterms:created>
  <dcterms:modified xsi:type="dcterms:W3CDTF">2026-09-25T19:42:11-05:00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