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Química en Acción: La Liga de los Ácidos y Bases</w:t>
      </w:r>
    </w:p>
    <w:p/>
    <w:p>
      <w:pPr/>
      <w:r>
        <w:rPr>
          <w:color w:val="666666"/>
          <w:sz w:val="20"/>
          <w:szCs w:val="20"/>
          <w:i w:val="1"/>
          <w:iCs w:val="1"/>
        </w:rPr>
        <w:t xml:space="preserve">Gamificación Estructural | Ciencias Naturales | Química | Tema: Definición y características de los ácidos y las bases</w:t>
      </w:r>
    </w:p>
    <w:p/>
    <w:p>
      <w:pPr/>
      <w:r>
        <w:rPr>
          <w:color w:val="2b6cb0"/>
          <w:sz w:val="28"/>
          <w:szCs w:val="28"/>
          <w:b w:val="1"/>
          <w:bCs w:val="1"/>
        </w:rPr>
        <w:t xml:space="preserve">Contexto Narrativo</w:t>
      </w:r>
    </w:p>
    <w:p>
      <w:pPr/>
      <w:r>
        <w:rPr/>
        <w:t xml:space="preserve">
Bienvenidos a un mundo donde la química no es solo teoría, sino una aventura llena de misterio y descubrimiento. En la ciudad de Chemópolis, un lugar donde la ciencia y la tecnología se entrelazan con la vida cotidiana, se ha desatado un fenómeno extraño: mezclas caóticas y sustancias desconocidas están alterando el equilibrio natural de la ciudad. Sin embargo, no todo está perdido. Se ha formado un grupo especial de jóvenes científicos, “La Liga de los Ácidos y Bases”, quienes están llamados a investigar, clasificar y controlar estas sustancias para restaurar el orden y la armonía en Chemópolis.
Los estudiantes asumirán el rol de jóvenes químicos en formación, miembros de esta liga científica. Su misión principal será explorar, experimentar y dominar el conocimiento sobre los ácidos y las bases, sus características, propiedades y cómo se comportan en mezclas reales. A través de la resolución de retos prácticos, identificarán componentes de mezclas, distinguirán entre homogéneas y heterogéneas, y aplicarán métodos de separación basados en propiedades físicas.
Esta experiencia gamificada conecta directamente con el contenido de ciencias naturales y química para secundaria, integrando conceptos fundamentales con habilidades prácticas y competencias del siglo XXI como la creatividad, el pensamiento crítico, la comunicación y la autonomía. Los estudiantes no solo aprenderán la teoría, sino que la aplicarán en contextos reales, experimentales y colaborativos, todo enmarcado en una narrativa envolvente que hará que cada sesión sea una aventura emocionante.
En Chemópolis, cada desafío superado acerca a los jugadores a ser expertos en la materia, acumulando puntos y reconocimientos que reflejan su progreso y dominio. La narrativa se despliega en diferentes “misiones” que representan unidades y actividades del contenido curricular, con la posibilidad de avanzar en niveles de complejidad y responsabilidad dentro de la liga. A medida que los estudiantes avanzan, desbloquean insignias digitales, suben en la tabla de clasificación y reciben retroalimentación inmediata que fortalece su aprendizaje.
La experiencia se desarrolla en el aula y en el laboratorio, con materiales accesibles y cotidianos, lo que permite que el aprendizaje sea tangible y significativo. Los estudiantes, como químicos en formación, investigan mezclas comunes —como jugos, soluciones de limpieza, y mezclas de cocina— para identificar sus componentes y aplicar métodos de separación, poniendo en práctica los conceptos de soluto, disolvente, fases dispersas y dispersantes, además de distinguir entre mezclas homogéneas y heterogéneas.
Esta historia no solo motiva, sino que estructura el proceso de aprendizaje en etapas claras y dinámicas, fomentando la colaboración, la autonomía y el pensamiento crítico para resolver problemas reales. Al finalizar, los jóvenes científicos habrán desarrollado no solo conocimientos sobre ácidos y bases, sino también habilidades para investigar, comunicar resultados y tomar decisiones informadas.
</w:t>
      </w:r>
    </w:p>
    <w:p/>
    <w:p>
      <w:pPr/>
      <w:r>
        <w:rPr>
          <w:color w:val="2b6cb0"/>
          <w:sz w:val="28"/>
          <w:szCs w:val="28"/>
          <w:b w:val="1"/>
          <w:bCs w:val="1"/>
        </w:rPr>
        <w:t xml:space="preserve">Mecánicas de Juego</w:t>
      </w:r>
    </w:p>
    <w:p>
      <w:pPr/>
      <w:r>
        <w:rPr/>
        <w:t xml:space="preserve">
Para hacer de esta experiencia un aprendizaje activo, motivador y estructurado, se utilizarán las siguientes mecánicas de juego:
Sistema de Puntos: Cada actividad o desafío completado otorga puntos según la precisión, creatividad y rapidez. Por ejemplo, identificar correctamente componentes de una mezcla otorga 10 puntos, mientras que aplicar un método de separación exitoso puede otorgar hasta 20 puntos. Los puntos sirven para subir de nivel y canjear recompensas.
Niveles: La progresión se divide en tres niveles: Aprendiz Químico (nivel 1), Investigador Científico (nivel 2) y Maestro de la Liga (nivel 3). Para subir de nivel, los estudiantes deben acumular puntos mínimos y completar misiones específicas con éxito, lo que representa un dominio mayor del tema. Cada nivel desbloquea actividades más complejas y roles de liderazgo.
Insignias: Se otorgan insignias digitales (o físicas si se prefiere) para reconocer logros específicos, tales como “Detective de Mezclas” por clasificar correctamente 5 mezclas, “Separador Experto” por aplicar métodos de separación efectivos, y “Comunicador Científico” por presentar un informe claro y creativo. Las insignias fomentan la motivación y el sentido de logro.
Retos y Misiones: Las actividades están organizadas en retos que deben superar individualmente o en equipos. Cada reto tiene objetivos claros y desafíos que requieren aplicar el conocimiento, experimentar y colaborar. Por ejemplo, un reto podría ser “Rescatar la Ciudad de la Contaminación” identificando sustancias ácidas y básicas en muestras reales.
Tabla de Clasificación: Se mantiene una tabla visible en el aula (digital o física) que muestra el puntaje y nivel de cada estudiante o equipo. Esto incentiva la competencia sana y el trabajo en equipo para mejorar.
Progresión y Retroalimentación Inmediata: Tras cada actividad, los estudiantes reciben retroalimentación inmediata del docente o mediante rúbricas claras, lo que les permite corregir errores, profundizar conceptos y sentirse acompañados en su proceso. También pueden ver cómo avanzan en puntos y niveles en tiempo real.
Recompensas: Además de las insignias, se pueden ofrecer recompensas simbólicas como “poderes” especiales (ejemplo: tiempo extra en una actividad, elección de compañero, pistas adicionales en retos) que los estudiantes pueden canjear con sus puntos para facilitar su avance.
Estas mecánicas están diseñadas para integrarse fluidamente con los objetivos de aprendizaje, haciendo que el proceso sea dinámico, motivador y centrado en el estudiante, promoviendo la autonomía y el pensamiento crítico necesario para comprender y aplicar los conceptos de ácidos, bases y mezclas.
</w:t>
      </w:r>
    </w:p>
    <w:p/>
    <w:p>
      <w:pPr/>
      <w:r>
        <w:rPr>
          <w:color w:val="2b6cb0"/>
          <w:sz w:val="28"/>
          <w:szCs w:val="28"/>
          <w:b w:val="1"/>
          <w:bCs w:val="1"/>
        </w:rPr>
        <w:t xml:space="preserve">Actividades Gamificadas</w:t>
      </w:r>
    </w:p>
    <w:p>
      <w:pPr/>
      <w:r>
        <w:rPr/>
        <w:t xml:space="preserve">
A continuación se describen detalladamente las actividades gamificadas que conforman la experiencia “Química en Acción: La Liga de los Ácidos y Bases”. Cada actividad está diseñada para conectar teoría con práctica, integrando materiales accesibles y mecánicas de juego.
Actividad 1: Misión “Detectives de Mezclas”
Objetivo: Identificar y clasificar componentes de mezclas cotidianas en homogéneas y heterogéneas, reconociendo soluto, disolvente, fase dispersa y fase dispersante.
Tiempo estimado: 60 minutos
Materiales:
Agua
Sal
Aceite
Jugo de naranja
Arena
Vasos transparentes
Cucharas para mezclar
Hojas de registro
Instrucciones paso a paso:
Los estudiantes forman equipos de 3-4 integrantes, asumiendo el rol de “Detectives de Mezclas”.
El docente entrega a cada equipo diferentes muestras líquidas y sólidas para mezclar (agua con sal, agua con aceite, jugo de naranja, arena con agua).
Los estudiantes deben observar cada mezcla, registrar sus características visuales y táctiles.
A continuación, identifican las partes: qué es soluto, disolvente, fase dispersa y dispersante, usando una guía sencilla proporcionada.
Clasifican cada mezcla como homogénea o heterogénea, presentando sus conclusiones al resto del grupo en un breve informe oral.
Por cada mezcla correctamente clasificada y explicada, el equipo obtiene puntos y una insignia de “Detective de Mezclas”.
Integración con mecánicas: Los puntos se asignan en función de la precisión y claridad explicativa. La retroalimentación inmediata la ofrece el docente con comentarios y preguntas que fomentan el pensamiento crítico. Los equipos acumulan puntos para avanzar al siguiente nivel.
Actividad 2: Reto “El Laboratorio Secreto: Ácidos y Bases en Acción”
Objetivo: Reconocer las características de ácidos y bases mediante pruebas caseras y experimentales sencillas.
Tiempo estimado: 90 minutos
Materiales:
Limón o jugo de limón (ácido cítrico)
Jugo de naranja
Vinagre
Detergente líquido (base suave)
Agua
Papel tornasol o indicadores caseros (repollo rojo)
Vasos transparentes
Cucharas para mezclar
Guía de observación
Instrucciones paso a paso:
Los estudiantes mantienen sus equipos y reciben las muestras descritas.
Preparan el indicador casero triturando hojas de repollo rojo y filtrando el líquido, o utilizan papel tornasol.
Realizan pruebas con cada sustancia para determinar su acidez o alcalinidad observando el cambio de color del indicador.
Registran resultados, identificando cuáles son ácidos, bases o neutros.
Discuten en equipo las características observadas y relacionan con conceptos teóricos sobre ácidos y bases.
Cada equipo presenta sus hallazgos en un formato creativo (cartel, presentación breve, video) para ganar puntos extra.
Integración con mecánicas: Los puntos se asignan por correcta identificación, calidad de presentación y trabajo en equipo. Se otorgan insignias como “Investigador Científico”. La tabla de clasificación se actualiza en vivo. La retroalimentación se hace con preguntas que profundizan el análisis.
Actividad 3: Misión “Separadores Expertos”
Objetivo: Aplicar métodos físicos para separar mezclas, comprendiendo las propiedades involucradas y su utilidad práctica.
Tiempo estimado: 90 minutos
Materiales:
Filtros de café o papel filtro
Embudo
Vasos transparentes
Agua con arena
Agua con sal
Imanes
Varillas para agitar
Recipientes para decantación
Instrucciones paso a paso:
Los equipos reciben mezclas preparadas previamente (agua con arena, agua con sal, mezcla de hierro con arena).
Se les desafía a separar cada mezcla aplicando métodos físicos: filtración, decantación, imantación y evaporación.
Los estudiantes diseñan y ejecutan el proceso, documentando pasos y resultados.
Analizan la eficacia y explican por qué cada método funciona según las propiedades físicas (solubilidad, densidad, magnetismo).
Presentan un reporte escrito y una demostración breve al grupo.
Integración con mecánicas: Los puntos se asignan según el éxito de la separación, la explicación científica y la creatividad en la presentación. Se otorgan insignias “Separadores Expertos” y se permite canjear puntos por ayudas en retos futuros (pistas o tiempo extra).
Actividad 4: Desafío Final “Conquista Química: Defensa de Chemópolis”
Objetivo: Integrar todo lo aprendido en una actividad en equipo que simula una crisis en Chemópolis, donde deben identificar sustancias ácidas o básicas, clasificarlas, y aplicar métodos de separación para neutralizar el problema.
Tiempo estimado: 120 minutos
Materiales:
Variedad de sustancias simuladas (agua con vinagre, jugo de limón diluido, detergente, mezcla con arena, etc.)
Indicadores de pH
Filtros, imanes, vasos, cucharas
Hojas de trabajo para registro y análisis
Material para presentaciones (cartulinas, marcadores, dispositivos digitales opcionales)
Instrucciones paso a paso:
Se divide la clase en dos o tres equipos “La Liga de los Ácidos”, “El Escuadrón de Bases” y “Los Científicos Unidos”.
Cada equipo recibe un conjunto de sustancias y un problema químico a resolver que involucra identificar, clasificar y aplicar métodos para separar o neutralizar mezclas ácidas o básicas.
Los equipos deben diagnosticar, planificar su estrategia y ejecutar las pruebas y separaciones necesarias.
Durante el proceso, pueden ganar puntos extra por la creatividad en soluciones y comunicación efectiva.
Al final, cada equipo presenta su solución, explicando los pasos y resultados.
Se realiza una votación colectiva para elegir la mejor estrategia y presentación.
Integración con mecánicas: Esta actividad es clave para subir de nivel, otorgando muchos puntos y la posibilidad de ganar insignias especiales como “Maestro de la Liga”. La competencia se intensifica con recompensas y penalizaciones por errores o falta de colaboración. La retroalimentación es integral y fomenta la reflexión final.
Estas actividades se pueden adaptar a la duración de las sesiones y recursos disponibles, manteniendo siempre la esencia gamificada y práctica para el aprendizaje significativo.
</w:t>
      </w:r>
    </w:p>
    <w:p/>
    <w:p>
      <w:pPr/>
      <w:r>
        <w:rPr>
          <w:color w:val="2b6cb0"/>
          <w:sz w:val="28"/>
          <w:szCs w:val="28"/>
          <w:b w:val="1"/>
          <w:bCs w:val="1"/>
        </w:rPr>
        <w:t xml:space="preserve">Reglas y Condiciones</w:t>
      </w:r>
    </w:p>
    <w:p>
      <w:pPr/>
      <w:r>
        <w:rPr/>
        <w:t xml:space="preserve">
Para asegurar el buen desarrollo de la experiencia gamificada, se establecen las siguientes reglas claras y justas:
Condiciones de Victoria: Para completar la experiencia y alcanzar el nivel máximo (“Maestro de la Liga”), los estudiantes deben acumular al menos 150 puntos, obtener al menos tres insignias distintas y superar la misión final con éxito demostrando comprensión y aplicación de los conceptos.
Penalizaciones: Se restan puntos por respuestas incorrectas, falta de participación o incumplimiento de normas básicas de convivencia (máximo 5 puntos por incidente). En caso de comportamiento reiterado, el estudiante pierde la posibilidad de canjear recompensas en la siguiente actividad.
Turnos y Roles: En actividades grupales, cada integrante debe asumir un rol rotativo: líder, registrador, presentador y responsable de materiales. Esto fomenta la comunicación, autonomía y participación equitativa.
Restricciones: No se permite el uso de dispositivos móviles para búsquedas durante los retos, salvo en actividades específicas autorizadas por el docente para reforzar la autonomía y el pensamiento crítico. El respeto entre compañeros es obligatorio.
Tabla de Puntos: Se actualiza semanalmente y debe estar visible para incentivar la competencia sana. Se anotan puntos individuales y por equipo.
Sistema de Logros: Las insignias se entregan al cumplir expectativas específicas y se registran en un portafolio digital o físico. Cada logro puede ser exhibido y sirve para canjear “poderes” o beneficios en el juego.
</w:t>
      </w:r>
    </w:p>
    <w:p/>
    <w:p>
      <w:pPr/>
      <w:r>
        <w:rPr>
          <w:color w:val="2b6cb0"/>
          <w:sz w:val="28"/>
          <w:szCs w:val="28"/>
          <w:b w:val="1"/>
          <w:bCs w:val="1"/>
        </w:rPr>
        <w:t xml:space="preserve">Evaluación Gamificada</w:t>
      </w:r>
    </w:p>
    <w:p>
      <w:pPr/>
      <w:r>
        <w:rPr/>
        <w:t xml:space="preserve">
La evaluación dentro de esta experiencia gamificada es continua, formativa y basada en evidencias prácticas, considerando tanto el producto final como el proceso. Se utilizan los siguientes criterios y herramientas:
Rúbrica de Evaluación para Actividades Prácticas:
    Identificación correcta de componentes de mezclas (0-5 puntos)
    Clasificación adecuada de mezclas (0-5 puntos)
    Aplicación correcta de métodos de separación (0-10 puntos)
    Presentación clara, creativa y colaborativa (0-5 puntos)
    Participación y trabajo en equipo (0-5 puntos)
Registro de Logros: Las insignias obtenidas y los puntos acumulados se registran para monitorear el avance individual y grupal.
Reflexión Final: Al concluir la narrativa, se realiza una sesión de reflexión donde los estudiantes responden preguntas sobre lo aprendido, dificultades enfrentadas y habilidades desarrolladas, fomentando el pensamiento crítico y la autonomía.
Cierre de Narrativa: Se realiza una ceremonia simbólica donde “La Liga de los Ácidos y Bases” recibe su certificación como expertos, integrando los logros y aprendizajes en un contexto significativo.
Esta evaluación gamificada asegura que los estudiantes no solo memoricen conceptos, sino que los comprendan, apliquen y reflexionen sobre ellos, promoviendo un aprendizaje profundo y duradero.
</w:t>
      </w:r>
    </w:p>
    <w:p/>
    <w:p>
      <w:pPr/>
      <w:r>
        <w:rPr>
          <w:color w:val="2b6cb0"/>
          <w:sz w:val="28"/>
          <w:szCs w:val="28"/>
          <w:b w:val="1"/>
          <w:bCs w:val="1"/>
        </w:rPr>
        <w:t xml:space="preserve">Recomendaciones Logísticas</w:t>
      </w:r>
    </w:p>
    <w:p>
      <w:pPr/>
      <w:r>
        <w:rPr/>
        <w:t xml:space="preserve">
Para implementar esta experiencia gamificada con éxito, se sugieren las siguientes recomendaciones logísticas:
Tiempo Necesario: Se recomienda un total de 6 a 8 sesiones de 60 a 90 minutos para cubrir todas las actividades, con flexibilidad para adaptar según ritmo del grupo.
Espacio Físico: Aula equipada con mesas para trabajo en equipo y acceso a un laboratorio o espacio con agua y materiales para experimentos sencillos. Espacio para presentaciones y exposición de resultados.
Materiales y Herramientas TIC: Materiales accesibles y económicos como jugos, vinagre, arena, papel filtro, imanes, vasos, cucharas, y papel tornasol o repollo para indicadores caseros. Para TIC, se puede usar una pizarra digital o proyector para mostrar tabla de clasificación y rúbricas, y dispositivos para presentaciones creativas (tabletas, computadoras).
Tamaño del Grupo: Ideal para grupos de 15 a 30 estudiantes, divididos en equipos de 3-4 personas para favorecer la colaboración y el manejo adecuado de materiales.
Preparación Previa del Docente: Preparar las mezclas y materiales con anticipación, familiarizarse con la narrativa y mecánicas, preparar rúbricas y sistemas de puntuación, y establecer normas claras. También es recomendable ensayar el uso de indicadores caseros y métodos de separación para resolver dudas anticipadamente.
Posibles Dificultades y Cómo Superarlas:
    Falta de materiales: Adaptar actividades con materiales alternativos o realizar demostraciones por el docente.
    Desinterés o falta de motivación: Reforzar la narrativa, ofrecer recompensas simbólicas y variar las actividades para mantener el interés.
    Dificultades para trabajar en equipo: Asignar roles claros, promover la comunicación y resolver conflictos con mediación docente.
    Problemas con el tiempo: Priorizar actividades clave y distribuir el contenido en sesiones adicionales si es necesario.
Con estas recomendaciones, el docente estará preparado para guiar a los estudiantes en una experiencia de aprendizaje gamificada rica, divertida y efectiva, que combina teoría, práctica y habilidades para el siglo XXI.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2026-09-25T23:24:41-05:00</dcterms:created>
  <dcterms:modified xsi:type="dcterms:W3CDTF">2026-09-25T23:24:41-05:00</dcterms:modified>
</cp:coreProperties>
</file>

<file path=docProps/custom.xml><?xml version="1.0" encoding="utf-8"?>
<Properties xmlns="http://schemas.openxmlformats.org/officeDocument/2006/custom-properties" xmlns:vt="http://schemas.openxmlformats.org/officeDocument/2006/docPropsVTypes"/>
</file>