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Derechos: La Aventura de las Generaciones Humanas</w:t>
      </w:r>
    </w:p>
    <w:p/>
    <w:p>
      <w:pPr/>
      <w:r>
        <w:rPr>
          <w:color w:val="666666"/>
          <w:sz w:val="20"/>
          <w:szCs w:val="20"/>
          <w:i w:val="1"/>
          <w:iCs w:val="1"/>
        </w:rPr>
        <w:t xml:space="preserve">Gamificación Completa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La Aventura de los Guardianes de los Derechos Humanos</w:t>
      </w:r>
    </w:p>
    <w:p>
      <w:pPr/>
      <w:r>
        <w:rPr/>
        <w:t xml:space="preserve">En un mundo donde la justicia y la igualdad han sido olvidadas, una antigua orden conocida como “Los Guardianes de los Derechos” ha despertado. Esta orden está formada por jóvenes como tú, estudiantes de secundaria, quienes tienen la misión de restaurar el equilibrio y la dignidad humana en la sociedad. Cada generación de derechos humanos representa un poder especial, y el conocimiento de sus tipos es la clave para proteger a la humanidad de las injusticias del presente.</w:t>
      </w:r>
    </w:p>
    <w:p>
      <w:pPr/>
      <w:r>
        <w:rPr/>
        <w:t xml:space="preserve">Ambientados en un futuro cercano, donde las libertades básicas y los derechos fundamentales están amenazados por fuerzas invisibles que buscan la indiferencia y el desconocimiento, los estudiantes asumen el rol de aprendices guardianes. Se encuentran en la “Academia de la Justicia”, un espacio secreto donde solo los elegidos pueden formarse para defender y promover los derechos humanos.</w:t>
      </w:r>
    </w:p>
    <w:p>
      <w:pPr/>
      <w:r>
        <w:rPr/>
        <w:t xml:space="preserve">Los estudiantes forman equipos que representan diferentes “Clanes de Derechos”, cada uno con un enfoque especial en una generación particular: </w:t>
      </w:r>
    </w:p>
    <w:p>
      <w:pPr>
        <w:numPr>
          <w:ilvl w:val="0"/>
          <w:numId w:val="1"/>
        </w:numPr>
      </w:pPr>
      <w:r>
        <w:rPr>
          <w:b w:val="1"/>
          <w:bCs w:val="1"/>
        </w:rPr>
        <w:t xml:space="preserve">Clan Primus:</w:t>
      </w:r>
      <w:r>
        <w:rPr/>
        <w:t xml:space="preserve"> Guardianes de la Primera Generación, que luchan por los derechos civiles y políticos.</w:t>
      </w:r>
    </w:p>
    <w:p>
      <w:pPr>
        <w:numPr>
          <w:ilvl w:val="0"/>
          <w:numId w:val="1"/>
        </w:numPr>
      </w:pPr>
      <w:r>
        <w:rPr>
          <w:b w:val="1"/>
          <w:bCs w:val="1"/>
        </w:rPr>
        <w:t xml:space="preserve">Clan Secundus:</w:t>
      </w:r>
      <w:r>
        <w:rPr/>
        <w:t xml:space="preserve"> Custodios de la Segunda Generación, defensores de los derechos económicos, sociales y culturales.</w:t>
      </w:r>
    </w:p>
    <w:p>
      <w:pPr>
        <w:numPr>
          <w:ilvl w:val="0"/>
          <w:numId w:val="1"/>
        </w:numPr>
      </w:pPr>
      <w:r>
        <w:rPr>
          <w:b w:val="1"/>
          <w:bCs w:val="1"/>
        </w:rPr>
        <w:t xml:space="preserve">Clan Tertius:</w:t>
      </w:r>
      <w:r>
        <w:rPr/>
        <w:t xml:space="preserve"> Protectores de la Tercera Generación, que promueven los derechos colectivos y de solidaridad, como el derecho a un medio ambiente sano y a la paz.</w:t>
      </w:r>
    </w:p>
    <w:p>
      <w:pPr/>
      <w:r>
        <w:rPr/>
        <w:t xml:space="preserve">La misión principal es que, a través de diversas pruebas, retos y misiones, los estudiantes investiguen, comprendan y defiendan cada tipo y generación de derechos humanos, desarrollando competencias ciudadanas clave como el pensamiento crítico, la resolución de problemas, la colaboración y la curiosidad. Para lograrlo, deberán desbloquear conocimientos, superar desafíos y ganar insignias que representan su avance y compromiso con la justicia social.</w:t>
      </w:r>
    </w:p>
    <w:p>
      <w:pPr/>
      <w:r>
        <w:rPr/>
        <w:t xml:space="preserve">La narrativa se conecta de manera directa con el tema de aprendizaje, ya que cada tarea y actividad refiere a ejemplos reales y casos históricos donde los derechos humanos han sido esenciales para construir sociedades justas. Los estudiantes no solo aprenden teoría, sino que también se convierten en agentes activos que entienden el valor y la importancia de cada tipo de derecho en su vida cotidiana y en el futuro colectivo.</w:t>
      </w:r>
    </w:p>
    <w:p>
      <w:pPr/>
      <w:r>
        <w:rPr/>
        <w:t xml:space="preserve">Además, el entorno está diseñado para fomentar el respeto por la diversidad, la equidad y la inclusión, invitando a los participantes a reflexionar sobre cómo los derechos humanos protegen a todas las personas sin importar sus diferencias, promoviendo así un aprendizaje con sentido social y ético profundo.</w:t>
      </w:r>
    </w:p>
    <w:p>
      <w:pPr/>
      <w:r>
        <w:rPr/>
        <w:t xml:space="preserve">Esta experiencia gamificada se desarrolla en etapas o misiones, cada una destinada a una generación de derechos, con actividades interactivas, debates, simulaciones y juegos de rol que fortalecen la comprensión y aplicación de los conceptos.</w:t>
      </w:r>
    </w:p>
    <w:p>
      <w:pPr/>
      <w:r>
        <w:rPr/>
        <w:t xml:space="preserve">En suma, “Guardianes de los Derechos” es una aventura educativa que transforma el aula en un espacio de empoderamiento y compromiso cívico, donde los estudiantes son protagonistas de la construcción de un mundo más justo y solidario.</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w:t>
      </w:r>
      <w:r>
        <w:rPr/>
        <w:t xml:space="preserve"> Cada actividad completada con éxito otorga puntos a los equipos y jugadores individuales. Estos puntos se acumulan para subir de nivel y acceder a nuevos retos. Los puntos se asignan en función de la calidad, creatividad, trabajo en equipo y cumplimiento de objetivos.</w:t>
      </w:r>
    </w:p>
    <w:p>
      <w:pPr/>
      <w:r>
        <w:rPr>
          <w:b w:val="1"/>
          <w:bCs w:val="1"/>
        </w:rPr>
        <w:t xml:space="preserve">Niveles:</w:t>
      </w:r>
      <w:r>
        <w:rPr/>
        <w:t xml:space="preserve"> Se establecen 4 niveles de progreso para cada jugador y equipo:</w:t>
      </w:r>
    </w:p>
    <w:p>
      <w:pPr>
        <w:numPr>
          <w:ilvl w:val="0"/>
          <w:numId w:val="2"/>
        </w:numPr>
      </w:pPr>
      <w:r>
        <w:rPr>
          <w:i w:val="1"/>
          <w:iCs w:val="1"/>
        </w:rPr>
        <w:t xml:space="preserve">Aprendiz de Derechos (0-100 puntos)</w:t>
      </w:r>
    </w:p>
    <w:p>
      <w:pPr>
        <w:numPr>
          <w:ilvl w:val="0"/>
          <w:numId w:val="2"/>
        </w:numPr>
      </w:pPr>
      <w:r>
        <w:rPr>
          <w:i w:val="1"/>
          <w:iCs w:val="1"/>
        </w:rPr>
        <w:t xml:space="preserve">Defensor Emergente (101-200 puntos)</w:t>
      </w:r>
    </w:p>
    <w:p>
      <w:pPr>
        <w:numPr>
          <w:ilvl w:val="0"/>
          <w:numId w:val="2"/>
        </w:numPr>
      </w:pPr>
      <w:r>
        <w:rPr>
          <w:i w:val="1"/>
          <w:iCs w:val="1"/>
        </w:rPr>
        <w:t xml:space="preserve">Guardián Experto (201-300 puntos)</w:t>
      </w:r>
    </w:p>
    <w:p>
      <w:pPr>
        <w:numPr>
          <w:ilvl w:val="0"/>
          <w:numId w:val="2"/>
        </w:numPr>
      </w:pPr>
      <w:r>
        <w:rPr>
          <w:i w:val="1"/>
          <w:iCs w:val="1"/>
        </w:rPr>
        <w:t xml:space="preserve">Maestro de la Justicia (301+ puntos)</w:t>
      </w:r>
    </w:p>
    <w:p>
      <w:pPr/>
      <w:r>
        <w:rPr/>
        <w:t xml:space="preserve">Al subir de nivel, los estudiantes desbloquean contenidos adicionales, insignias especiales y la posibilidad de participar en misiones avanzadas.</w:t>
      </w:r>
    </w:p>
    <w:p>
      <w:pPr/>
      <w:r>
        <w:rPr>
          <w:b w:val="1"/>
          <w:bCs w:val="1"/>
        </w:rPr>
        <w:t xml:space="preserve">Insignias:</w:t>
      </w:r>
      <w:r>
        <w:rPr/>
        <w:t xml:space="preserve"> Se otorgan insignias digitales (o físicas) que representan logros específicos, tales como:</w:t>
      </w:r>
    </w:p>
    <w:p>
      <w:pPr>
        <w:numPr>
          <w:ilvl w:val="0"/>
          <w:numId w:val="3"/>
        </w:numPr>
      </w:pPr>
      <w:r>
        <w:rPr/>
        <w:t xml:space="preserve">“Explorador de la Primera Generación”</w:t>
      </w:r>
    </w:p>
    <w:p>
      <w:pPr>
        <w:numPr>
          <w:ilvl w:val="0"/>
          <w:numId w:val="3"/>
        </w:numPr>
      </w:pPr>
      <w:r>
        <w:rPr/>
        <w:t xml:space="preserve">“Defensor Social”</w:t>
      </w:r>
    </w:p>
    <w:p>
      <w:pPr>
        <w:numPr>
          <w:ilvl w:val="0"/>
          <w:numId w:val="3"/>
        </w:numPr>
      </w:pPr>
      <w:r>
        <w:rPr/>
        <w:t xml:space="preserve">“Embajador de la Paz”</w:t>
      </w:r>
    </w:p>
    <w:p>
      <w:pPr>
        <w:numPr>
          <w:ilvl w:val="0"/>
          <w:numId w:val="3"/>
        </w:numPr>
      </w:pPr>
      <w:r>
        <w:rPr/>
        <w:t xml:space="preserve">“Colaborador Estrella” (por trabajo en equipo)</w:t>
      </w:r>
    </w:p>
    <w:p>
      <w:pPr>
        <w:numPr>
          <w:ilvl w:val="0"/>
          <w:numId w:val="3"/>
        </w:numPr>
      </w:pPr>
      <w:r>
        <w:rPr/>
        <w:t xml:space="preserve">“Pensador Crítico” (por soluciones innovadoras)</w:t>
      </w:r>
    </w:p>
    <w:p>
      <w:pPr/>
      <w:r>
        <w:rPr/>
        <w:t xml:space="preserve">Las insignias fomentan la motivación y el reconocimiento entre pares y docentes.</w:t>
      </w:r>
    </w:p>
    <w:p>
      <w:pPr/>
      <w:r>
        <w:rPr>
          <w:b w:val="1"/>
          <w:bCs w:val="1"/>
        </w:rPr>
        <w:t xml:space="preserve">Retos y Misiones:</w:t>
      </w:r>
      <w:r>
        <w:rPr/>
        <w:t xml:space="preserve"> Cada generación de derechos se aborda mediante una misión que incluye desafíos variados: preguntas de análisis, debates, creación de materiales, juegos de rol y simulaciones. Cada reto tiene tiempos establecidos y niveles de dificultad creciente.</w:t>
      </w:r>
    </w:p>
    <w:p>
      <w:pPr/>
      <w:r>
        <w:rPr>
          <w:b w:val="1"/>
          <w:bCs w:val="1"/>
        </w:rPr>
        <w:t xml:space="preserve">Progresión y Retroalimentación Inmediata:</w:t>
      </w:r>
      <w:r>
        <w:rPr/>
        <w:t xml:space="preserve"> Durante las actividades, los estudiantes reciben retroalimentación rápida, ya sea mediante comentarios del docente, tableros digitales de progreso o autoevaluaciones guiadas. Esto permite ajustar su estrategia y mejorar el desempeño en tiempo real.</w:t>
      </w:r>
    </w:p>
    <w:p>
      <w:pPr/>
      <w:r>
        <w:rPr>
          <w:b w:val="1"/>
          <w:bCs w:val="1"/>
        </w:rPr>
        <w:t xml:space="preserve">Roles dentro del Equipo:</w:t>
      </w:r>
      <w:r>
        <w:rPr/>
        <w:t xml:space="preserve"> Para fomentar la colaboración y la inclusión, cada estudiante asume un rol rotativo en cada misión, tales como:</w:t>
      </w:r>
    </w:p>
    <w:p>
      <w:pPr>
        <w:numPr>
          <w:ilvl w:val="0"/>
          <w:numId w:val="4"/>
        </w:numPr>
      </w:pPr>
      <w:r>
        <w:rPr>
          <w:i w:val="1"/>
          <w:iCs w:val="1"/>
        </w:rPr>
        <w:t xml:space="preserve">Investigador:</w:t>
      </w:r>
      <w:r>
        <w:rPr/>
        <w:t xml:space="preserve"> Responsable de buscar y organizar información.</w:t>
      </w:r>
    </w:p>
    <w:p>
      <w:pPr>
        <w:numPr>
          <w:ilvl w:val="0"/>
          <w:numId w:val="4"/>
        </w:numPr>
      </w:pPr>
      <w:r>
        <w:rPr>
          <w:i w:val="1"/>
          <w:iCs w:val="1"/>
        </w:rPr>
        <w:t xml:space="preserve">Comunicador:</w:t>
      </w:r>
      <w:r>
        <w:rPr/>
        <w:t xml:space="preserve"> Expone conclusiones y modera los debates.</w:t>
      </w:r>
    </w:p>
    <w:p>
      <w:pPr>
        <w:numPr>
          <w:ilvl w:val="0"/>
          <w:numId w:val="4"/>
        </w:numPr>
      </w:pPr>
      <w:r>
        <w:rPr>
          <w:i w:val="1"/>
          <w:iCs w:val="1"/>
        </w:rPr>
        <w:t xml:space="preserve">Creativo:</w:t>
      </w:r>
      <w:r>
        <w:rPr/>
        <w:t xml:space="preserve"> Diseña materiales o representaciones visuales.</w:t>
      </w:r>
    </w:p>
    <w:p>
      <w:pPr>
        <w:numPr>
          <w:ilvl w:val="0"/>
          <w:numId w:val="4"/>
        </w:numPr>
      </w:pPr>
      <w:r>
        <w:rPr>
          <w:i w:val="1"/>
          <w:iCs w:val="1"/>
        </w:rPr>
        <w:t xml:space="preserve">Analista:</w:t>
      </w:r>
      <w:r>
        <w:rPr/>
        <w:t xml:space="preserve"> Formula preguntas críticas y evalúa respuestas.</w:t>
      </w:r>
    </w:p>
    <w:p>
      <w:pPr/>
      <w:r>
        <w:rPr/>
        <w:t xml:space="preserve">Esta rotación asegura que todos desarrollen competencias diversas y se fomente la equidad en la participación.</w:t>
      </w:r>
    </w:p>
    <w:p>
      <w:pPr/>
      <w:r>
        <w:rPr>
          <w:b w:val="1"/>
          <w:bCs w:val="1"/>
        </w:rPr>
        <w:t xml:space="preserve">Tablero de Liderazgo:</w:t>
      </w:r>
      <w:r>
        <w:rPr/>
        <w:t xml:space="preserve"> Se utiliza un tablero visible o digital que refleja el puntaje y las insignias de cada equipo, promoviendo la sana competencia y el compromiso colectivo.</w:t>
      </w:r>
    </w:p>
    <w:p>
      <w:pPr/>
      <w:r>
        <w:rPr>
          <w:b w:val="1"/>
          <w:bCs w:val="1"/>
        </w:rPr>
        <w:t xml:space="preserve">Recompensas Especiales:</w:t>
      </w:r>
      <w:r>
        <w:rPr/>
        <w:t xml:space="preserve"> Al alcanzar ciertos hitos, los equipos pueden obtener privilegios como “Poder de Veto” para elegir el siguiente tema de debate o “Tiempo Extra” para completar una actividad, lo que añade dinamismo y estrategia al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Generaciones de Derechos Humanos</w:t>
      </w:r>
    </w:p>
    <w:p>
      <w:pPr/>
      <w:r>
        <w:rPr>
          <w:b w:val="1"/>
          <w:bCs w:val="1"/>
        </w:rPr>
        <w:t xml:space="preserve">Objetivo:</w:t>
      </w:r>
      <w:r>
        <w:rPr/>
        <w:t xml:space="preserve"> Introducir a los estudiantes en las tres generaciones de derechos humanos y su importancia.</w:t>
      </w:r>
    </w:p>
    <w:p>
      <w:pPr/>
      <w:r>
        <w:rPr>
          <w:b w:val="1"/>
          <w:bCs w:val="1"/>
        </w:rPr>
        <w:t xml:space="preserve">Duración:</w:t>
      </w:r>
      <w:r>
        <w:rPr/>
        <w:t xml:space="preserve"> 60 minutos</w:t>
      </w:r>
    </w:p>
    <w:p>
      <w:pPr/>
      <w:r>
        <w:rPr>
          <w:b w:val="1"/>
          <w:bCs w:val="1"/>
        </w:rPr>
        <w:t xml:space="preserve">Materiales:</w:t>
      </w:r>
      <w:r>
        <w:rPr/>
        <w:t xml:space="preserve"> Carteles con definiciones, hojas de trabajo, tabletas o computadoras con acceso a internet, pizarras, marcadores.</w:t>
      </w:r>
    </w:p>
    <w:p>
      <w:pPr/>
      <w:r>
        <w:rPr>
          <w:b w:val="1"/>
          <w:bCs w:val="1"/>
        </w:rPr>
        <w:t xml:space="preserve">Instrucciones:</w:t>
      </w:r>
    </w:p>
    <w:p>
      <w:pPr>
        <w:numPr>
          <w:ilvl w:val="0"/>
          <w:numId w:val="5"/>
        </w:numPr>
      </w:pPr>
      <w:r>
        <w:rPr/>
        <w:t xml:space="preserve">Formar equipos de 4 integrantes (cada uno con un rol asignado: Investigador, Comunicador, Creativo, Analista).</w:t>
      </w:r>
    </w:p>
    <w:p>
      <w:pPr>
        <w:numPr>
          <w:ilvl w:val="0"/>
          <w:numId w:val="5"/>
        </w:numPr>
      </w:pPr>
      <w:r>
        <w:rPr/>
        <w:t xml:space="preserve">Se presenta un video introductorio de 5 minutos que explica las tres generaciones de derechos humanos.</w:t>
      </w:r>
    </w:p>
    <w:p>
      <w:pPr>
        <w:numPr>
          <w:ilvl w:val="0"/>
          <w:numId w:val="5"/>
        </w:numPr>
      </w:pPr>
      <w:r>
        <w:rPr/>
        <w:t xml:space="preserve">Cada equipo recibe un conjunto de tarjetas con ejemplos y definiciones mezcladas de derechos pertenecientes a las tres generaciones.</w:t>
      </w:r>
    </w:p>
    <w:p>
      <w:pPr>
        <w:numPr>
          <w:ilvl w:val="0"/>
          <w:numId w:val="5"/>
        </w:numPr>
      </w:pPr>
      <w:r>
        <w:rPr/>
        <w:t xml:space="preserve">El reto es ordenar y clasificar correctamente cada derecho en su generación correspondiente en un tiempo límite de 20 minutos.</w:t>
      </w:r>
    </w:p>
    <w:p>
      <w:pPr>
        <w:numPr>
          <w:ilvl w:val="0"/>
          <w:numId w:val="5"/>
        </w:numPr>
      </w:pPr>
      <w:r>
        <w:rPr/>
        <w:t xml:space="preserve">Tras completar, cada equipo presenta brevemente su clasificación (5 minutos).</w:t>
      </w:r>
    </w:p>
    <w:p>
      <w:pPr>
        <w:numPr>
          <w:ilvl w:val="0"/>
          <w:numId w:val="5"/>
        </w:numPr>
      </w:pPr>
      <w:r>
        <w:rPr/>
        <w:t xml:space="preserve">El docente realiza retroalimentación inmediata, corrigiendo y aclarando dudas.</w:t>
      </w:r>
    </w:p>
    <w:p>
      <w:pPr>
        <w:numPr>
          <w:ilvl w:val="0"/>
          <w:numId w:val="5"/>
        </w:numPr>
      </w:pPr>
      <w:r>
        <w:rPr/>
        <w:t xml:space="preserve">Los equipos reciben puntos según la precisión y el trabajo en equipo.</w:t>
      </w:r>
    </w:p>
    <w:p>
      <w:pPr/>
      <w:r>
        <w:rPr>
          <w:b w:val="1"/>
          <w:bCs w:val="1"/>
        </w:rPr>
        <w:t xml:space="preserve">Integración con mecánicas:</w:t>
      </w:r>
      <w:r>
        <w:rPr/>
        <w:t xml:space="preserve"> Puntos por clasificación correcta, insignias “Explorador de Derechos” para los equipos que acierten más del 90%, rotación de roles al terminar la actividad.</w:t>
      </w:r>
    </w:p>
    <w:p>
      <w:pPr/>
      <w:r>
        <w:rPr/>
        <w:t xml:space="preserve">Actividad 2: Debate “Defendiendo el Derecho”</w:t>
      </w:r>
    </w:p>
    <w:p>
      <w:pPr/>
      <w:r>
        <w:rPr>
          <w:b w:val="1"/>
          <w:bCs w:val="1"/>
        </w:rPr>
        <w:t xml:space="preserve">Objetivo:</w:t>
      </w:r>
      <w:r>
        <w:rPr/>
        <w:t xml:space="preserve"> Desarrollar pensamiento crítico y argumentación sobre la importancia de los derechos humanos en la vida cotidiana.</w:t>
      </w:r>
    </w:p>
    <w:p>
      <w:pPr/>
      <w:r>
        <w:rPr>
          <w:b w:val="1"/>
          <w:bCs w:val="1"/>
        </w:rPr>
        <w:t xml:space="preserve">Duración:</w:t>
      </w:r>
      <w:r>
        <w:rPr/>
        <w:t xml:space="preserve"> 75 minutos</w:t>
      </w:r>
    </w:p>
    <w:p>
      <w:pPr/>
      <w:r>
        <w:rPr>
          <w:b w:val="1"/>
          <w:bCs w:val="1"/>
        </w:rPr>
        <w:t xml:space="preserve">Materiales:</w:t>
      </w:r>
      <w:r>
        <w:rPr/>
        <w:t xml:space="preserve"> Carteles con temas de debate, hojas para apuntes, cronómetro, espacio para debate.</w:t>
      </w:r>
    </w:p>
    <w:p>
      <w:pPr/>
      <w:r>
        <w:rPr>
          <w:b w:val="1"/>
          <w:bCs w:val="1"/>
        </w:rPr>
        <w:t xml:space="preserve">Instrucciones:</w:t>
      </w:r>
    </w:p>
    <w:p>
      <w:pPr>
        <w:numPr>
          <w:ilvl w:val="0"/>
          <w:numId w:val="6"/>
        </w:numPr>
      </w:pPr>
      <w:r>
        <w:rPr/>
        <w:t xml:space="preserve">Los equipos eligen o reciben al azar un derecho humano (por generación) que deberán defender.</w:t>
      </w:r>
    </w:p>
    <w:p>
      <w:pPr>
        <w:numPr>
          <w:ilvl w:val="0"/>
          <w:numId w:val="6"/>
        </w:numPr>
      </w:pPr>
      <w:r>
        <w:rPr/>
        <w:t xml:space="preserve">En 20 minutos preparan argumentos a favor de la relevancia y necesidad de ese derecho en la sociedad actual.</w:t>
      </w:r>
    </w:p>
    <w:p>
      <w:pPr>
        <w:numPr>
          <w:ilvl w:val="0"/>
          <w:numId w:val="6"/>
        </w:numPr>
      </w:pPr>
      <w:r>
        <w:rPr/>
        <w:t xml:space="preserve">Se realiza un debate en formato “mini parlamento” donde cada equipo expone su postura y responde preguntas de otros equipos.</w:t>
      </w:r>
    </w:p>
    <w:p>
      <w:pPr>
        <w:numPr>
          <w:ilvl w:val="0"/>
          <w:numId w:val="6"/>
        </w:numPr>
      </w:pPr>
      <w:r>
        <w:rPr/>
        <w:t xml:space="preserve">El docente modera y evalúa la calidad de los argumentos, claridad, respeto y colaboración.</w:t>
      </w:r>
    </w:p>
    <w:p>
      <w:pPr>
        <w:numPr>
          <w:ilvl w:val="0"/>
          <w:numId w:val="6"/>
        </w:numPr>
      </w:pPr>
      <w:r>
        <w:rPr/>
        <w:t xml:space="preserve">Al final, se otorgan puntos y una insignia especial “Pensador Crítico” al equipo con mejores argumentos.</w:t>
      </w:r>
    </w:p>
    <w:p>
      <w:pPr/>
      <w:r>
        <w:rPr>
          <w:b w:val="1"/>
          <w:bCs w:val="1"/>
        </w:rPr>
        <w:t xml:space="preserve">Integración con mecánicas:</w:t>
      </w:r>
      <w:r>
        <w:rPr/>
        <w:t xml:space="preserve"> Puntos por calidad en la argumentación, insignias, roles rotativos (Comunicador como portavoz principal en esta actividad).</w:t>
      </w:r>
    </w:p>
    <w:p>
      <w:pPr/>
      <w:r>
        <w:rPr/>
        <w:t xml:space="preserve">Actividad 3: Creación de “El Mural de los Derechos”</w:t>
      </w:r>
    </w:p>
    <w:p>
      <w:pPr/>
      <w:r>
        <w:rPr>
          <w:b w:val="1"/>
          <w:bCs w:val="1"/>
        </w:rPr>
        <w:t xml:space="preserve">Objetivo:</w:t>
      </w:r>
      <w:r>
        <w:rPr/>
        <w:t xml:space="preserve"> Fomentar la creatividad y el trabajo colaborativo para representar visualmente las generaciones y tipos de derechos humanos.</w:t>
      </w:r>
    </w:p>
    <w:p>
      <w:pPr/>
      <w:r>
        <w:rPr>
          <w:b w:val="1"/>
          <w:bCs w:val="1"/>
        </w:rPr>
        <w:t xml:space="preserve">Duración:</w:t>
      </w:r>
      <w:r>
        <w:rPr/>
        <w:t xml:space="preserve"> 90 minutos</w:t>
      </w:r>
    </w:p>
    <w:p>
      <w:pPr/>
      <w:r>
        <w:rPr>
          <w:b w:val="1"/>
          <w:bCs w:val="1"/>
        </w:rPr>
        <w:t xml:space="preserve">Materiales:</w:t>
      </w:r>
      <w:r>
        <w:rPr/>
        <w:t xml:space="preserve"> Papel kraft o cartulina grande, colores, marcadores, recortes de revistas, pegamento, tijeras, recursos digitales para diseño si se desea.</w:t>
      </w:r>
    </w:p>
    <w:p>
      <w:pPr/>
      <w:r>
        <w:rPr>
          <w:b w:val="1"/>
          <w:bCs w:val="1"/>
        </w:rPr>
        <w:t xml:space="preserve">Instrucciones:</w:t>
      </w:r>
    </w:p>
    <w:p>
      <w:pPr>
        <w:numPr>
          <w:ilvl w:val="0"/>
          <w:numId w:val="7"/>
        </w:numPr>
      </w:pPr>
      <w:r>
        <w:rPr/>
        <w:t xml:space="preserve">Cada equipo debe diseñar un mural que represente las tres generaciones de derechos humanos, incluyendo ejemplos concretos y símbolos que los identifiquen.</w:t>
      </w:r>
    </w:p>
    <w:p>
      <w:pPr>
        <w:numPr>
          <w:ilvl w:val="0"/>
          <w:numId w:val="7"/>
        </w:numPr>
      </w:pPr>
      <w:r>
        <w:rPr/>
        <w:t xml:space="preserve">Se asignan roles: Creativo lidera la composición, Investigador aporta información, Analista verifica la precisión y Comunicador prepara la explicación.</w:t>
      </w:r>
    </w:p>
    <w:p>
      <w:pPr>
        <w:numPr>
          <w:ilvl w:val="0"/>
          <w:numId w:val="7"/>
        </w:numPr>
      </w:pPr>
      <w:r>
        <w:rPr/>
        <w:t xml:space="preserve">Los equipos trabajan en conjunto durante 60 minutos para crear el mural.</w:t>
      </w:r>
    </w:p>
    <w:p>
      <w:pPr>
        <w:numPr>
          <w:ilvl w:val="0"/>
          <w:numId w:val="7"/>
        </w:numPr>
      </w:pPr>
      <w:r>
        <w:rPr/>
        <w:t xml:space="preserve">Luego, cada equipo expone su mural a la clase, explicando cada sección y su importancia (5 minutos por equipo).</w:t>
      </w:r>
    </w:p>
    <w:p>
      <w:pPr>
        <w:numPr>
          <w:ilvl w:val="0"/>
          <w:numId w:val="7"/>
        </w:numPr>
      </w:pPr>
      <w:r>
        <w:rPr/>
        <w:t xml:space="preserve">La clase y el docente evalúan la creatividad, precisión y trabajo en equipo.</w:t>
      </w:r>
    </w:p>
    <w:p>
      <w:pPr>
        <w:numPr>
          <w:ilvl w:val="0"/>
          <w:numId w:val="7"/>
        </w:numPr>
      </w:pPr>
      <w:r>
        <w:rPr/>
        <w:t xml:space="preserve">Se otorgan puntos y la insignia “Colaborador Estrella”.</w:t>
      </w:r>
    </w:p>
    <w:p>
      <w:pPr/>
      <w:r>
        <w:rPr>
          <w:b w:val="1"/>
          <w:bCs w:val="1"/>
        </w:rPr>
        <w:t xml:space="preserve">Integración con mecánicas:</w:t>
      </w:r>
      <w:r>
        <w:rPr/>
        <w:t xml:space="preserve"> Puntos por creatividad y trabajo en equipo, insignias, rotación de roles para la próxima actividad.</w:t>
      </w:r>
    </w:p>
    <w:p>
      <w:pPr/>
      <w:r>
        <w:rPr/>
        <w:t xml:space="preserve">Actividad 4: Simulación “El Tribunal de los Derechos”</w:t>
      </w:r>
    </w:p>
    <w:p>
      <w:pPr/>
      <w:r>
        <w:rPr>
          <w:b w:val="1"/>
          <w:bCs w:val="1"/>
        </w:rPr>
        <w:t xml:space="preserve">Objetivo:</w:t>
      </w:r>
      <w:r>
        <w:rPr/>
        <w:t xml:space="preserve"> Aplicar el conocimiento de las generaciones de derechos humanos para resolver casos hipotéticos y reales.</w:t>
      </w:r>
    </w:p>
    <w:p>
      <w:pPr/>
      <w:r>
        <w:rPr>
          <w:b w:val="1"/>
          <w:bCs w:val="1"/>
        </w:rPr>
        <w:t xml:space="preserve">Duración:</w:t>
      </w:r>
      <w:r>
        <w:rPr/>
        <w:t xml:space="preserve"> 90 minutos</w:t>
      </w:r>
    </w:p>
    <w:p>
      <w:pPr/>
      <w:r>
        <w:rPr>
          <w:b w:val="1"/>
          <w:bCs w:val="1"/>
        </w:rPr>
        <w:t xml:space="preserve">Materiales:</w:t>
      </w:r>
      <w:r>
        <w:rPr/>
        <w:t xml:space="preserve"> Fichas con casos, roles para estudiantes (jueces, abogados, víctimas, defensores), espacio para dramatización.</w:t>
      </w:r>
    </w:p>
    <w:p>
      <w:pPr/>
      <w:r>
        <w:rPr>
          <w:b w:val="1"/>
          <w:bCs w:val="1"/>
        </w:rPr>
        <w:t xml:space="preserve">Instrucciones:</w:t>
      </w:r>
    </w:p>
    <w:p>
      <w:pPr>
        <w:numPr>
          <w:ilvl w:val="0"/>
          <w:numId w:val="8"/>
        </w:numPr>
      </w:pPr>
      <w:r>
        <w:rPr/>
        <w:t xml:space="preserve">Se presentan 3 casos breves que involucran violaciones o defensa de derechos humanos de diferentes generaciones.</w:t>
      </w:r>
    </w:p>
    <w:p>
      <w:pPr>
        <w:numPr>
          <w:ilvl w:val="0"/>
          <w:numId w:val="8"/>
        </w:numPr>
      </w:pPr>
      <w:r>
        <w:rPr/>
        <w:t xml:space="preserve">Cada equipo escoge o recibe un caso para preparar la defensa o acusación.</w:t>
      </w:r>
    </w:p>
    <w:p>
      <w:pPr>
        <w:numPr>
          <w:ilvl w:val="0"/>
          <w:numId w:val="8"/>
        </w:numPr>
      </w:pPr>
      <w:r>
        <w:rPr/>
        <w:t xml:space="preserve">Se asignan roles rotativos dentro del equipo y entre equipos para la simulación: jueces, abogados, víctimas.</w:t>
      </w:r>
    </w:p>
    <w:p>
      <w:pPr>
        <w:numPr>
          <w:ilvl w:val="0"/>
          <w:numId w:val="8"/>
        </w:numPr>
      </w:pPr>
      <w:r>
        <w:rPr/>
        <w:t xml:space="preserve">Durante 40 minutos, preparan sus intervenciones con base en el conocimiento aprendido.</w:t>
      </w:r>
    </w:p>
    <w:p>
      <w:pPr>
        <w:numPr>
          <w:ilvl w:val="0"/>
          <w:numId w:val="8"/>
        </w:numPr>
      </w:pPr>
      <w:r>
        <w:rPr/>
        <w:t xml:space="preserve">Se realiza la simulación frente a la clase, con un tiempo límite para cada intervención.</w:t>
      </w:r>
    </w:p>
    <w:p>
      <w:pPr>
        <w:numPr>
          <w:ilvl w:val="0"/>
          <w:numId w:val="8"/>
        </w:numPr>
      </w:pPr>
      <w:r>
        <w:rPr/>
        <w:t xml:space="preserve">El docente y los estudiantes actúan como jurado, evaluando la argumentación, comprensión de los derechos y trabajo en equipo.</w:t>
      </w:r>
    </w:p>
    <w:p>
      <w:pPr>
        <w:numPr>
          <w:ilvl w:val="0"/>
          <w:numId w:val="8"/>
        </w:numPr>
      </w:pPr>
      <w:r>
        <w:rPr/>
        <w:t xml:space="preserve">Al final, se otorgan puntos y la insignia “Maestro de la Justicia” para los equipos que mejor integren conocimiento y habilidades.</w:t>
      </w:r>
    </w:p>
    <w:p>
      <w:pPr/>
      <w:r>
        <w:rPr>
          <w:b w:val="1"/>
          <w:bCs w:val="1"/>
        </w:rPr>
        <w:t xml:space="preserve">Integración con mecánicas:</w:t>
      </w:r>
      <w:r>
        <w:rPr/>
        <w:t xml:space="preserve"> Puntos por desempeño, insignias, roles activos que promueven la inclusión y equidad.</w:t>
      </w:r>
    </w:p>
    <w:p>
      <w:pPr/>
      <w:r>
        <w:rPr/>
        <w:t xml:space="preserve">Actividad 5: Reto Final “Plan de Acción Ciudadana”</w:t>
      </w:r>
    </w:p>
    <w:p>
      <w:pPr/>
      <w:r>
        <w:rPr>
          <w:b w:val="1"/>
          <w:bCs w:val="1"/>
        </w:rPr>
        <w:t xml:space="preserve">Objetivo:</w:t>
      </w:r>
      <w:r>
        <w:rPr/>
        <w:t xml:space="preserve"> Diseñar un proyecto corto que promueva el respeto y defensa de los derechos humanos en la comunidad escolar o local.</w:t>
      </w:r>
    </w:p>
    <w:p>
      <w:pPr/>
      <w:r>
        <w:rPr>
          <w:b w:val="1"/>
          <w:bCs w:val="1"/>
        </w:rPr>
        <w:t xml:space="preserve">Duración:</w:t>
      </w:r>
      <w:r>
        <w:rPr/>
        <w:t xml:space="preserve"> 120 minutos (puede dividirse en dos sesiones)</w:t>
      </w:r>
    </w:p>
    <w:p>
      <w:pPr/>
      <w:r>
        <w:rPr>
          <w:b w:val="1"/>
          <w:bCs w:val="1"/>
        </w:rPr>
        <w:t xml:space="preserve">Materiales:</w:t>
      </w:r>
      <w:r>
        <w:rPr/>
        <w:t xml:space="preserve"> Hojas, computadora/tableta, materiales para presentación (carteles, videos, diapositivas).</w:t>
      </w:r>
    </w:p>
    <w:p>
      <w:pPr/>
      <w:r>
        <w:rPr>
          <w:b w:val="1"/>
          <w:bCs w:val="1"/>
        </w:rPr>
        <w:t xml:space="preserve">Instrucciones:</w:t>
      </w:r>
    </w:p>
    <w:p>
      <w:pPr>
        <w:numPr>
          <w:ilvl w:val="0"/>
          <w:numId w:val="9"/>
        </w:numPr>
      </w:pPr>
      <w:r>
        <w:rPr/>
        <w:t xml:space="preserve">Cada equipo identifica una problemática local relacionada con la vulneración de algún derecho humano.</w:t>
      </w:r>
    </w:p>
    <w:p>
      <w:pPr>
        <w:numPr>
          <w:ilvl w:val="0"/>
          <w:numId w:val="9"/>
        </w:numPr>
      </w:pPr>
      <w:r>
        <w:rPr/>
        <w:t xml:space="preserve">En 60 minutos desarrollan un plan sencillo con acciones concretas para promover el respeto y protección de ese derecho.</w:t>
      </w:r>
    </w:p>
    <w:p>
      <w:pPr>
        <w:numPr>
          <w:ilvl w:val="0"/>
          <w:numId w:val="9"/>
        </w:numPr>
      </w:pPr>
      <w:r>
        <w:rPr/>
        <w:t xml:space="preserve">Preparan una presentación creativa para compartir con la clase (poster, video corto, dramatización, discurso).</w:t>
      </w:r>
    </w:p>
    <w:p>
      <w:pPr>
        <w:numPr>
          <w:ilvl w:val="0"/>
          <w:numId w:val="9"/>
        </w:numPr>
      </w:pPr>
      <w:r>
        <w:rPr/>
        <w:t xml:space="preserve">Exponen su plan en 10 minutos frente a sus compañeros y docentes.</w:t>
      </w:r>
    </w:p>
    <w:p>
      <w:pPr>
        <w:numPr>
          <w:ilvl w:val="0"/>
          <w:numId w:val="9"/>
        </w:numPr>
      </w:pPr>
      <w:r>
        <w:rPr/>
        <w:t xml:space="preserve">Se realiza una votación para elegir el plan con mayor impacto, creatividad y viabilidad.</w:t>
      </w:r>
    </w:p>
    <w:p>
      <w:pPr>
        <w:numPr>
          <w:ilvl w:val="0"/>
          <w:numId w:val="9"/>
        </w:numPr>
      </w:pPr>
      <w:r>
        <w:rPr/>
        <w:t xml:space="preserve">Los equipos reciben puntos adicionales y una insignia especial “Embajador de la Paz”.</w:t>
      </w:r>
    </w:p>
    <w:p>
      <w:pPr/>
      <w:r>
        <w:rPr>
          <w:b w:val="1"/>
          <w:bCs w:val="1"/>
        </w:rPr>
        <w:t xml:space="preserve">Integración con mecánicas:</w:t>
      </w:r>
      <w:r>
        <w:rPr/>
        <w:t xml:space="preserve"> Puntos por creatividad, viabilidad y colaboración, insignias, retroalimentación cualitativa y cuantitativa.</w:t>
      </w:r>
    </w:p>
    <w:p>
      <w:pPr/>
      <w:r>
        <w:rPr/>
        <w:t xml:space="preserve">Estas actividades están diseñadas para realizarse en un plazo de 2 a 3 semanas, permitiendo que los estudiantes profundicen en el tema y desarrollen competencias transversales mediante la gamificación.</w:t>
      </w:r>
    </w:p>
    <w:p/>
    <w:p>
      <w:pPr/>
      <w:r>
        <w:rPr>
          <w:color w:val="2b6cb0"/>
          <w:sz w:val="28"/>
          <w:szCs w:val="28"/>
          <w:b w:val="1"/>
          <w:bCs w:val="1"/>
        </w:rPr>
        <w:t xml:space="preserve">Reglas y Condiciones</w:t>
      </w:r>
    </w:p>
    <w:p>
      <w:pPr/>
      <w:r>
        <w:rPr>
          <w:b w:val="1"/>
          <w:bCs w:val="1"/>
        </w:rPr>
        <w:t xml:space="preserve">Reglas Claras del Juego para “Guardianes de los Derechos”</w:t>
      </w:r>
    </w:p>
    <w:p>
      <w:pPr>
        <w:numPr>
          <w:ilvl w:val="0"/>
          <w:numId w:val="10"/>
        </w:numPr>
      </w:pPr>
      <w:r>
        <w:rPr>
          <w:b w:val="1"/>
          <w:bCs w:val="1"/>
        </w:rPr>
        <w:t xml:space="preserve">Formación de Equipos:</w:t>
      </w:r>
      <w:r>
        <w:rPr/>
        <w:t xml:space="preserve"> Los estudiantes se organizan en equipos de 4 a 5 integrantes, con roles rotativos asignados para cada actividad.</w:t>
      </w:r>
    </w:p>
    <w:p>
      <w:pPr>
        <w:numPr>
          <w:ilvl w:val="0"/>
          <w:numId w:val="10"/>
        </w:numPr>
      </w:pPr>
      <w:r>
        <w:rPr>
          <w:b w:val="1"/>
          <w:bCs w:val="1"/>
        </w:rPr>
        <w:t xml:space="preserve">Condiciones de Victoria:</w:t>
      </w:r>
      <w:r>
        <w:rPr/>
        <w:t xml:space="preserve"> El equipo ganador será aquel que acumule la mayor cantidad de puntos al final de todas las misiones, además de demostrar colaboración, respeto y pensamiento crítico.</w:t>
      </w:r>
    </w:p>
    <w:p>
      <w:pPr>
        <w:numPr>
          <w:ilvl w:val="0"/>
          <w:numId w:val="10"/>
        </w:numPr>
      </w:pPr>
      <w:r>
        <w:rPr>
          <w:b w:val="1"/>
          <w:bCs w:val="1"/>
        </w:rPr>
        <w:t xml:space="preserve">Turnos:</w:t>
      </w:r>
      <w:r>
        <w:rPr/>
        <w:t xml:space="preserve"> En actividades grupales, cada equipo tiene un tiempo asignado para presentar o realizar su tarea. En debates y simulaciones, se respetan los turnos asignados para hablar.</w:t>
      </w:r>
    </w:p>
    <w:p>
      <w:pPr>
        <w:numPr>
          <w:ilvl w:val="0"/>
          <w:numId w:val="10"/>
        </w:numPr>
      </w:pPr>
      <w:r>
        <w:rPr>
          <w:b w:val="1"/>
          <w:bCs w:val="1"/>
        </w:rPr>
        <w:t xml:space="preserve">Penalizaciones:</w:t>
      </w:r>
    </w:p>
    <w:p>
      <w:pPr>
        <w:numPr>
          <w:ilvl w:val="1"/>
          <w:numId w:val="10"/>
        </w:numPr>
      </w:pPr>
      <w:r>
        <w:rPr/>
        <w:t xml:space="preserve">Restan puntos las conductas disruptivas, falta de respeto, plagio o incumplimiento de roles.</w:t>
      </w:r>
    </w:p>
    <w:p>
      <w:pPr>
        <w:numPr>
          <w:ilvl w:val="1"/>
          <w:numId w:val="10"/>
        </w:numPr>
      </w:pPr>
      <w:r>
        <w:rPr/>
        <w:t xml:space="preserve">Si un equipo no entrega la tarea o no participa activamente, pierde puntos y acceso a insignias.</w:t>
      </w:r>
    </w:p>
    <w:p>
      <w:pPr>
        <w:numPr>
          <w:ilvl w:val="0"/>
          <w:numId w:val="10"/>
        </w:numPr>
      </w:pPr>
      <w:r>
        <w:rPr>
          <w:b w:val="1"/>
          <w:bCs w:val="1"/>
        </w:rPr>
        <w:t xml:space="preserve">Sistema de Puntos:</w:t>
      </w:r>
      <w:r>
        <w:rPr/>
        <w:t xml:space="preserve"> La tabla general de puntos es la siguiente:</w:t>
      </w:r>
    </w:p>
    <w:p>
      <w:pPr>
        <w:numPr>
          <w:ilvl w:val="1"/>
          <w:numId w:val="10"/>
        </w:numPr>
      </w:pPr>
      <w:r>
        <w:rPr/>
        <w:t xml:space="preserve">Correcta clasificación de derechos: 10 puntos por derecho correctamente ubicado.</w:t>
      </w:r>
    </w:p>
    <w:p>
      <w:pPr>
        <w:numPr>
          <w:ilvl w:val="1"/>
          <w:numId w:val="10"/>
        </w:numPr>
      </w:pPr>
      <w:r>
        <w:rPr/>
        <w:t xml:space="preserve">Presentación de argumentos sólidos y respetuosos: hasta 30 puntos por debate.</w:t>
      </w:r>
    </w:p>
    <w:p>
      <w:pPr>
        <w:numPr>
          <w:ilvl w:val="1"/>
          <w:numId w:val="10"/>
        </w:numPr>
      </w:pPr>
      <w:r>
        <w:rPr/>
        <w:t xml:space="preserve">Creatividad y precisión en el mural: hasta 40 puntos.</w:t>
      </w:r>
    </w:p>
    <w:p>
      <w:pPr>
        <w:numPr>
          <w:ilvl w:val="1"/>
          <w:numId w:val="10"/>
        </w:numPr>
      </w:pPr>
      <w:r>
        <w:rPr/>
        <w:t xml:space="preserve">Desempeño en simulaciones: hasta 50 puntos.</w:t>
      </w:r>
    </w:p>
    <w:p>
      <w:pPr>
        <w:numPr>
          <w:ilvl w:val="1"/>
          <w:numId w:val="10"/>
        </w:numPr>
      </w:pPr>
      <w:r>
        <w:rPr/>
        <w:t xml:space="preserve">Plan de acción: hasta 60 puntos (considerando creatividad, impacto y viabilidad).</w:t>
      </w:r>
    </w:p>
    <w:p>
      <w:pPr>
        <w:numPr>
          <w:ilvl w:val="1"/>
          <w:numId w:val="10"/>
        </w:numPr>
      </w:pPr>
      <w:r>
        <w:rPr/>
        <w:t xml:space="preserve">Trabajo en equipo y colaboración: hasta 20 puntos adicionales por actividad.</w:t>
      </w:r>
    </w:p>
    <w:p>
      <w:pPr>
        <w:numPr>
          <w:ilvl w:val="0"/>
          <w:numId w:val="10"/>
        </w:numPr>
      </w:pPr>
      <w:r>
        <w:rPr>
          <w:b w:val="1"/>
          <w:bCs w:val="1"/>
        </w:rPr>
        <w:t xml:space="preserve">Logros y Insignias:</w:t>
      </w:r>
      <w:r>
        <w:rPr/>
        <w:t xml:space="preserve"> Para obtener una insignia, el equipo debe alcanzar un mínimo de 80% de desempeño en la actividad correspondiente.</w:t>
      </w:r>
    </w:p>
    <w:p>
      <w:pPr>
        <w:numPr>
          <w:ilvl w:val="0"/>
          <w:numId w:val="10"/>
        </w:numPr>
      </w:pPr>
      <w:r>
        <w:rPr>
          <w:b w:val="1"/>
          <w:bCs w:val="1"/>
        </w:rPr>
        <w:t xml:space="preserve">Inclusión y Equidad:</w:t>
      </w:r>
      <w:r>
        <w:rPr/>
        <w:t xml:space="preserve"> Todos los estudiantes deben participar activa y respetuosamente. Se promueve la escucha activa y la valoración de todas las voces, evitando exclusiones o discriminación.</w:t>
      </w:r>
    </w:p>
    <w:p>
      <w:pPr>
        <w:numPr>
          <w:ilvl w:val="0"/>
          <w:numId w:val="10"/>
        </w:numPr>
      </w:pPr>
      <w:r>
        <w:rPr>
          <w:b w:val="1"/>
          <w:bCs w:val="1"/>
        </w:rPr>
        <w:t xml:space="preserve">Resolución de Conflictos:</w:t>
      </w:r>
      <w:r>
        <w:rPr/>
        <w:t xml:space="preserve"> En caso de desacuerdos, el docente mediará para buscar soluciones justas y equitativas.</w:t>
      </w:r>
    </w:p>
    <w:p>
      <w:pPr>
        <w:numPr>
          <w:ilvl w:val="0"/>
          <w:numId w:val="10"/>
        </w:numPr>
      </w:pPr>
      <w:r>
        <w:rPr>
          <w:b w:val="1"/>
          <w:bCs w:val="1"/>
        </w:rPr>
        <w:t xml:space="preserve">Rotación de Roles:</w:t>
      </w:r>
      <w:r>
        <w:rPr/>
        <w:t xml:space="preserve"> Después de cada actividad, los roles dentro del equipo deben rotar para asegurar equidad en el desarrollo de habilidades.</w:t>
      </w:r>
    </w:p>
    <w:p>
      <w:pPr/>
      <w:r>
        <w:rPr/>
        <w:t xml:space="preserve">Estas reglas garantizan un ambiente de aprendizaje seguro, inclusivo y motivador, donde gana el compromiso y el conocimiento.</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Precisión en la identificación y explicación de las generaciones y tipos de derechos humanos.</w:t>
      </w:r>
    </w:p>
    <w:p>
      <w:pPr>
        <w:numPr>
          <w:ilvl w:val="0"/>
          <w:numId w:val="11"/>
        </w:numPr>
      </w:pPr>
      <w:r>
        <w:rPr>
          <w:b w:val="1"/>
          <w:bCs w:val="1"/>
        </w:rPr>
        <w:t xml:space="preserve">Pensamiento Crítico:</w:t>
      </w:r>
      <w:r>
        <w:rPr/>
        <w:t xml:space="preserve"> Capacidad para analizar, argumentar y evaluar situaciones relacionadas con los derechos humanos.</w:t>
      </w:r>
    </w:p>
    <w:p>
      <w:pPr>
        <w:numPr>
          <w:ilvl w:val="0"/>
          <w:numId w:val="11"/>
        </w:numPr>
      </w:pPr>
      <w:r>
        <w:rPr>
          <w:b w:val="1"/>
          <w:bCs w:val="1"/>
        </w:rPr>
        <w:t xml:space="preserve">Resolución de Problemas:</w:t>
      </w:r>
      <w:r>
        <w:rPr/>
        <w:t xml:space="preserve"> Habilidad para diseñar soluciones y planes de acción efectivos y creativos.</w:t>
      </w:r>
    </w:p>
    <w:p>
      <w:pPr>
        <w:numPr>
          <w:ilvl w:val="0"/>
          <w:numId w:val="11"/>
        </w:numPr>
      </w:pPr>
      <w:r>
        <w:rPr>
          <w:b w:val="1"/>
          <w:bCs w:val="1"/>
        </w:rPr>
        <w:t xml:space="preserve">Colaboración:</w:t>
      </w:r>
      <w:r>
        <w:rPr/>
        <w:t xml:space="preserve"> Participación activa, respeto por las ideas de los demás y trabajo en equipo.</w:t>
      </w:r>
    </w:p>
    <w:p>
      <w:pPr>
        <w:numPr>
          <w:ilvl w:val="0"/>
          <w:numId w:val="11"/>
        </w:numPr>
      </w:pPr>
      <w:r>
        <w:rPr>
          <w:b w:val="1"/>
          <w:bCs w:val="1"/>
        </w:rPr>
        <w:t xml:space="preserve">Curiosidad y Motivación:</w:t>
      </w:r>
      <w:r>
        <w:rPr/>
        <w:t xml:space="preserve"> Iniciativa para investigar y profundizar en temas relacionados.</w:t>
      </w:r>
    </w:p>
    <w:p>
      <w:pPr>
        <w:numPr>
          <w:ilvl w:val="0"/>
          <w:numId w:val="11"/>
        </w:numPr>
      </w:pPr>
      <w:r>
        <w:rPr>
          <w:b w:val="1"/>
          <w:bCs w:val="1"/>
        </w:rPr>
        <w:t xml:space="preserve">Inclusión y Respeto:</w:t>
      </w:r>
      <w:r>
        <w:rPr/>
        <w:t xml:space="preserve"> Valoración de la diversidad, equidad en roles y actitudes inclusivas.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Explica clara y correctamente todas las generaciones y tipos de derechos</w:t>
            </w:r>
          </w:p>
        </w:tc>
        <w:tc>
          <w:tcPr>
            <w:noWrap/>
          </w:tcPr>
          <w:p>
            <w:pPr/>
            <w:r>
              <w:rPr/>
              <w:t xml:space="preserve">Explica con pequeños errores</w:t>
            </w:r>
          </w:p>
        </w:tc>
        <w:tc>
          <w:tcPr>
            <w:noWrap/>
          </w:tcPr>
          <w:p>
            <w:pPr/>
            <w:r>
              <w:rPr/>
              <w:t xml:space="preserve">Explicación básica con varios errores</w:t>
            </w:r>
          </w:p>
        </w:tc>
        <w:tc>
          <w:tcPr>
            <w:noWrap/>
          </w:tcPr>
          <w:p>
            <w:pPr/>
            <w:r>
              <w:rPr/>
              <w:t xml:space="preserve">No comprende los conceptos clave</w:t>
            </w:r>
          </w:p>
        </w:tc>
      </w:tr>
      <w:tr>
        <w:trPr/>
        <w:tc>
          <w:tcPr>
            <w:noWrap/>
          </w:tcPr>
          <w:p>
            <w:pPr/>
            <w:r>
              <w:rPr/>
              <w:t xml:space="preserve">Pensamiento Crítico</w:t>
            </w:r>
          </w:p>
        </w:tc>
        <w:tc>
          <w:tcPr>
            <w:noWrap/>
          </w:tcPr>
          <w:p>
            <w:pPr/>
            <w:r>
              <w:rPr/>
              <w:t xml:space="preserve">Argumenta con lógica y evidencia, cuestiona ideas</w:t>
            </w:r>
          </w:p>
        </w:tc>
        <w:tc>
          <w:tcPr>
            <w:noWrap/>
          </w:tcPr>
          <w:p>
            <w:pPr/>
            <w:r>
              <w:rPr/>
              <w:t xml:space="preserve">Argumenta adecuadamente con poca evidencia</w:t>
            </w:r>
          </w:p>
        </w:tc>
        <w:tc>
          <w:tcPr>
            <w:noWrap/>
          </w:tcPr>
          <w:p>
            <w:pPr/>
            <w:r>
              <w:rPr/>
              <w:t xml:space="preserve">Argumentos superficiales sin evidencia clara</w:t>
            </w:r>
          </w:p>
        </w:tc>
        <w:tc>
          <w:tcPr>
            <w:noWrap/>
          </w:tcPr>
          <w:p>
            <w:pPr/>
            <w:r>
              <w:rPr/>
              <w:t xml:space="preserve">No argumenta ni cuestiona</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viables pero poco creativas</w:t>
            </w:r>
          </w:p>
        </w:tc>
        <w:tc>
          <w:tcPr>
            <w:noWrap/>
          </w:tcPr>
          <w:p>
            <w:pPr/>
            <w:r>
              <w:rPr/>
              <w:t xml:space="preserve">Soluciones poco claras o poco viables</w:t>
            </w:r>
          </w:p>
        </w:tc>
        <w:tc>
          <w:tcPr>
            <w:noWrap/>
          </w:tcPr>
          <w:p>
            <w:pPr/>
            <w:r>
              <w:rPr/>
              <w:t xml:space="preserve">No propone soluciones</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pero con poca iniciativa</w:t>
            </w:r>
          </w:p>
        </w:tc>
        <w:tc>
          <w:tcPr>
            <w:noWrap/>
          </w:tcPr>
          <w:p>
            <w:pPr/>
            <w:r>
              <w:rPr/>
              <w:t xml:space="preserve">Poca participación o conflictos</w:t>
            </w:r>
          </w:p>
        </w:tc>
        <w:tc>
          <w:tcPr>
            <w:noWrap/>
          </w:tcPr>
          <w:p>
            <w:pPr/>
            <w:r>
              <w:rPr/>
              <w:t xml:space="preserve">No colabora</w:t>
            </w:r>
          </w:p>
        </w:tc>
      </w:tr>
      <w:tr>
        <w:trPr/>
        <w:tc>
          <w:tcPr>
            <w:noWrap/>
          </w:tcPr>
          <w:p>
            <w:pPr/>
            <w:r>
              <w:rPr/>
              <w:t xml:space="preserve">Curiosidad y Motivación</w:t>
            </w:r>
          </w:p>
        </w:tc>
        <w:tc>
          <w:tcPr>
            <w:noWrap/>
          </w:tcPr>
          <w:p>
            <w:pPr/>
            <w:r>
              <w:rPr/>
              <w:t xml:space="preserve">Investiga más allá de lo requerido</w:t>
            </w:r>
          </w:p>
        </w:tc>
        <w:tc>
          <w:tcPr>
            <w:noWrap/>
          </w:tcPr>
          <w:p>
            <w:pPr/>
            <w:r>
              <w:rPr/>
              <w:t xml:space="preserve">Investiga lo básico</w:t>
            </w:r>
          </w:p>
        </w:tc>
        <w:tc>
          <w:tcPr>
            <w:noWrap/>
          </w:tcPr>
          <w:p>
            <w:pPr/>
            <w:r>
              <w:rPr/>
              <w:t xml:space="preserve">Investiga parcialmente</w:t>
            </w:r>
          </w:p>
        </w:tc>
        <w:tc>
          <w:tcPr>
            <w:noWrap/>
          </w:tcPr>
          <w:p>
            <w:pPr/>
            <w:r>
              <w:rPr/>
              <w:t xml:space="preserve">No investiga</w:t>
            </w:r>
          </w:p>
        </w:tc>
      </w:tr>
      <w:tr>
        <w:trPr/>
        <w:tc>
          <w:tcPr>
            <w:noWrap/>
          </w:tcPr>
          <w:p>
            <w:pPr/>
            <w:r>
              <w:rPr/>
              <w:t xml:space="preserve">Inclusión y Respeto</w:t>
            </w:r>
          </w:p>
        </w:tc>
        <w:tc>
          <w:tcPr>
            <w:noWrap/>
          </w:tcPr>
          <w:p>
            <w:pPr/>
            <w:r>
              <w:rPr/>
              <w:t xml:space="preserve">Fomenta respeto y equidad consistentemente</w:t>
            </w:r>
          </w:p>
        </w:tc>
        <w:tc>
          <w:tcPr>
            <w:noWrap/>
          </w:tcPr>
          <w:p>
            <w:pPr/>
            <w:r>
              <w:rPr/>
              <w:t xml:space="preserve">Respeta normas básicas</w:t>
            </w:r>
          </w:p>
        </w:tc>
        <w:tc>
          <w:tcPr>
            <w:noWrap/>
          </w:tcPr>
          <w:p>
            <w:pPr/>
            <w:r>
              <w:rPr/>
              <w:t xml:space="preserve">En ocasiones falta respeto</w:t>
            </w:r>
          </w:p>
        </w:tc>
        <w:tc>
          <w:tcPr>
            <w:noWrap/>
          </w:tcPr>
          <w:p>
            <w:pPr/>
            <w:r>
              <w:rPr/>
              <w:t xml:space="preserve">No respeta ni fomenta inclusión</w:t>
            </w:r>
          </w:p>
        </w:tc>
      </w:tr>
    </w:tbl>
    <w:p>
      <w:pPr/>
      <w:r>
        <w:rPr>
          <w:b w:val="1"/>
          <w:bCs w:val="1"/>
        </w:rPr>
        <w:t xml:space="preserve">Evidencias de Aprendizaje:</w:t>
      </w:r>
    </w:p>
    <w:p>
      <w:pPr>
        <w:numPr>
          <w:ilvl w:val="0"/>
          <w:numId w:val="12"/>
        </w:numPr>
      </w:pPr>
      <w:r>
        <w:rPr/>
        <w:t xml:space="preserve">Clasificaciones y respuestas en la primera actividad.</w:t>
      </w:r>
    </w:p>
    <w:p>
      <w:pPr>
        <w:numPr>
          <w:ilvl w:val="0"/>
          <w:numId w:val="12"/>
        </w:numPr>
      </w:pPr>
      <w:r>
        <w:rPr/>
        <w:t xml:space="preserve">Argumentos y participación en debates.</w:t>
      </w:r>
    </w:p>
    <w:p>
      <w:pPr>
        <w:numPr>
          <w:ilvl w:val="0"/>
          <w:numId w:val="12"/>
        </w:numPr>
      </w:pPr>
      <w:r>
        <w:rPr/>
        <w:t xml:space="preserve">Murales y presentaciones creativas.</w:t>
      </w:r>
    </w:p>
    <w:p>
      <w:pPr>
        <w:numPr>
          <w:ilvl w:val="0"/>
          <w:numId w:val="12"/>
        </w:numPr>
      </w:pPr>
      <w:r>
        <w:rPr/>
        <w:t xml:space="preserve">Actuaciones y resolución en la simulación.</w:t>
      </w:r>
    </w:p>
    <w:p>
      <w:pPr>
        <w:numPr>
          <w:ilvl w:val="0"/>
          <w:numId w:val="12"/>
        </w:numPr>
      </w:pPr>
      <w:r>
        <w:rPr/>
        <w:t xml:space="preserve">Planes de acción y presentaciones finales.</w:t>
      </w:r>
    </w:p>
    <w:p>
      <w:pPr/>
      <w:r>
        <w:rPr>
          <w:b w:val="1"/>
          <w:bCs w:val="1"/>
        </w:rPr>
        <w:t xml:space="preserve">Reflexión Final y Cierre Narrativo:</w:t>
      </w:r>
    </w:p>
    <w:p>
      <w:pPr/>
      <w:r>
        <w:rPr/>
        <w:t xml:space="preserve">Al concluir la experiencia, los estudiantes reflexionan sobre su rol como futuros “Guardianes de los Derechos”, compartiendo aprendizajes y compromisos personales para la defensa de los derechos humanos en su entorno. El docente guía una sesión de cierre donde se vinculan los conocimientos adquiridos con su aplicación práctica en la vida diaria y en la construcción de una ciudadanía activa, incluyente y respetuosa.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sugiere un total de 8 a 10 sesiones de 60 a 90 minutos, distribuidas en 2 a 3 semanas, para cubrir todas las actividades y misiones con pausas para reflexión y evaluación.</w:t>
      </w:r>
    </w:p>
    <w:p>
      <w:pPr>
        <w:numPr>
          <w:ilvl w:val="0"/>
          <w:numId w:val="13"/>
        </w:numPr>
      </w:pPr>
      <w:r>
        <w:rPr>
          <w:b w:val="1"/>
          <w:bCs w:val="1"/>
        </w:rPr>
        <w:t xml:space="preserve">Espacio Físico:</w:t>
      </w:r>
      <w:r>
        <w:rPr/>
        <w:t xml:space="preserve"> Aula amplia o espacios múltiples que permitan trabajo en equipo, debates y simulaciones. Espacio para mostrar murales o presentaciones.</w:t>
      </w:r>
    </w:p>
    <w:p>
      <w:pPr>
        <w:numPr>
          <w:ilvl w:val="0"/>
          <w:numId w:val="13"/>
        </w:numPr>
      </w:pPr>
      <w:r>
        <w:rPr>
          <w:b w:val="1"/>
          <w:bCs w:val="1"/>
        </w:rPr>
        <w:t xml:space="preserve">Materiales y Herramientas TIC:</w:t>
      </w:r>
    </w:p>
    <w:p>
      <w:pPr>
        <w:numPr>
          <w:ilvl w:val="1"/>
          <w:numId w:val="13"/>
        </w:numPr>
      </w:pPr>
      <w:r>
        <w:rPr/>
        <w:t xml:space="preserve">Carteles, papeles kraft, marcadores, tijeras, pegamento.</w:t>
      </w:r>
    </w:p>
    <w:p>
      <w:pPr>
        <w:numPr>
          <w:ilvl w:val="1"/>
          <w:numId w:val="13"/>
        </w:numPr>
      </w:pPr>
      <w:r>
        <w:rPr/>
        <w:t xml:space="preserve">Acceso a internet para videos y recursos digitales.</w:t>
      </w:r>
    </w:p>
    <w:p>
      <w:pPr>
        <w:numPr>
          <w:ilvl w:val="1"/>
          <w:numId w:val="13"/>
        </w:numPr>
      </w:pPr>
      <w:r>
        <w:rPr/>
        <w:t xml:space="preserve">Computadoras o tabletas para investigación y diseño.</w:t>
      </w:r>
    </w:p>
    <w:p>
      <w:pPr>
        <w:numPr>
          <w:ilvl w:val="1"/>
          <w:numId w:val="13"/>
        </w:numPr>
      </w:pPr>
      <w:r>
        <w:rPr/>
        <w:t xml:space="preserve">Proyector o pantalla para presentaciones.</w:t>
      </w:r>
    </w:p>
    <w:p>
      <w:pPr>
        <w:numPr>
          <w:ilvl w:val="1"/>
          <w:numId w:val="13"/>
        </w:numPr>
      </w:pPr>
      <w:r>
        <w:rPr/>
        <w:t xml:space="preserve">Tablero o plataforma digital para seguimiento de puntos y roles.</w:t>
      </w:r>
    </w:p>
    <w:p>
      <w:pPr>
        <w:numPr>
          <w:ilvl w:val="0"/>
          <w:numId w:val="13"/>
        </w:numPr>
      </w:pPr>
      <w:r>
        <w:rPr>
          <w:b w:val="1"/>
          <w:bCs w:val="1"/>
        </w:rPr>
        <w:t xml:space="preserve">Tamaño del Grupo:</w:t>
      </w:r>
      <w:r>
        <w:rPr/>
        <w:t xml:space="preserve"> Idealmente entre 20 y 30 estudiantes para permitir equipos de 4-5 integrantes y manejo adecuado de actividades grupales.</w:t>
      </w:r>
    </w:p>
    <w:p>
      <w:pPr>
        <w:numPr>
          <w:ilvl w:val="0"/>
          <w:numId w:val="13"/>
        </w:numPr>
      </w:pPr>
      <w:r>
        <w:rPr>
          <w:b w:val="1"/>
          <w:bCs w:val="1"/>
        </w:rPr>
        <w:t xml:space="preserve">Preparación Previa del Docente:</w:t>
      </w:r>
    </w:p>
    <w:p>
      <w:pPr>
        <w:numPr>
          <w:ilvl w:val="1"/>
          <w:numId w:val="13"/>
        </w:numPr>
      </w:pPr>
      <w:r>
        <w:rPr/>
        <w:t xml:space="preserve">Familiarizarse con los conceptos de generaciones y tipos de derechos humanos.</w:t>
      </w:r>
    </w:p>
    <w:p>
      <w:pPr>
        <w:numPr>
          <w:ilvl w:val="1"/>
          <w:numId w:val="13"/>
        </w:numPr>
      </w:pPr>
      <w:r>
        <w:rPr/>
        <w:t xml:space="preserve">Preparar materiales impresos y digitales.</w:t>
      </w:r>
    </w:p>
    <w:p>
      <w:pPr>
        <w:numPr>
          <w:ilvl w:val="1"/>
          <w:numId w:val="13"/>
        </w:numPr>
      </w:pPr>
      <w:r>
        <w:rPr/>
        <w:t xml:space="preserve">Configurar plataforma o tablero para seguimiento de puntos e insignias.</w:t>
      </w:r>
    </w:p>
    <w:p>
      <w:pPr>
        <w:numPr>
          <w:ilvl w:val="1"/>
          <w:numId w:val="13"/>
        </w:numPr>
      </w:pPr>
      <w:r>
        <w:rPr/>
        <w:t xml:space="preserve">Planificar la logística de rotación de roles y tiempos.</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w:t>
      </w:r>
      <w:r>
        <w:rPr/>
        <w:t xml:space="preserve"> Mantener la narrativa atractiva y relevancia social del tema; usar recompensas visibles y reconocimiento.</w:t>
      </w:r>
    </w:p>
    <w:p>
      <w:pPr>
        <w:numPr>
          <w:ilvl w:val="1"/>
          <w:numId w:val="13"/>
        </w:numPr>
      </w:pPr>
      <w:r>
        <w:rPr>
          <w:i w:val="1"/>
          <w:iCs w:val="1"/>
        </w:rPr>
        <w:t xml:space="preserve">Falta de participación:</w:t>
      </w:r>
      <w:r>
        <w:rPr/>
        <w:t xml:space="preserve"> Rotación de roles para asegurar que todos participen; fomentar un ambiente seguro y de respeto.</w:t>
      </w:r>
    </w:p>
    <w:p>
      <w:pPr>
        <w:numPr>
          <w:ilvl w:val="1"/>
          <w:numId w:val="13"/>
        </w:numPr>
      </w:pPr>
      <w:r>
        <w:rPr>
          <w:i w:val="1"/>
          <w:iCs w:val="1"/>
        </w:rPr>
        <w:t xml:space="preserve">Dificultad en comprensión:</w:t>
      </w:r>
      <w:r>
        <w:rPr/>
        <w:t xml:space="preserve"> Utilizar recursos audiovisuales y ejemplos concretos; realizar pausas para aclarar dudas.</w:t>
      </w:r>
    </w:p>
    <w:p>
      <w:pPr>
        <w:numPr>
          <w:ilvl w:val="1"/>
          <w:numId w:val="13"/>
        </w:numPr>
      </w:pPr>
      <w:r>
        <w:rPr>
          <w:i w:val="1"/>
          <w:iCs w:val="1"/>
        </w:rPr>
        <w:t xml:space="preserve">Gestión del tiempo:</w:t>
      </w:r>
      <w:r>
        <w:rPr/>
        <w:t xml:space="preserve"> Ser flexible con los tiempos, planificar pausas y ajustar según necesidades del grupo.</w:t>
      </w:r>
    </w:p>
    <w:p>
      <w:pPr/>
      <w:r>
        <w:rPr/>
        <w:t xml:space="preserve">Con estas recomendaciones, la experiencia “Guardianes de los Derechos” será una aventura educativa exitosa, enriquecedora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2A3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EF7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09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E8C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627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F4F33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B6D65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A7960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E2850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21A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0CE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0CF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78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2026-09-25T23:30:00-05:00</dcterms:created>
  <dcterms:modified xsi:type="dcterms:W3CDTF">2026-09-25T23:30:00-05:00</dcterms:modified>
</cp:coreProperties>
</file>

<file path=docProps/custom.xml><?xml version="1.0" encoding="utf-8"?>
<Properties xmlns="http://schemas.openxmlformats.org/officeDocument/2006/custom-properties" xmlns:vt="http://schemas.openxmlformats.org/officeDocument/2006/docPropsVTypes"/>
</file>