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Clima: La Misión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Escribe tu consulta y pulsa en INTRO:  El calentamiento global: un desafío para el planeta   Los glaciares se derriten a un ritmo acelerado, el nivel del mar aumenta, las cosechas se secan y la fau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no muy lejano, la Tierra se encuentra en una encrucijada crítica. Los glaciares se derriten rápidamente, el nivel del mar amenaza con inundar ciudades costeras, las cosechas se marchitan y la fauna enfrenta desafíos cada vez mayores para sobrevivir. Las consecuencias del calentamiento global ya no son una amenaza lejana, sino una realidad palpable que afecta a todos los rincones del planeta. Las emisiones de gases de efecto invernadero, que comenzaron a aumentar exponencialmente desde la Revolución Industrial debido al uso masivo de combustibles fósiles, han alterado el equilibrio natural de la Tierra.</w:t>
      </w:r>
    </w:p>
    <w:p>
      <w:pPr/>
      <w:r>
        <w:rPr/>
        <w:t xml:space="preserve">En este contexto, un grupo de jóvenes con habilidades especiales —los Guardianes del Clima— es convocado para emprender una misión crítica: comprender a fondo las causas y efectos del calentamiento global, analizar las posibles soluciones y promover acciones que ayuden a revertir o mitigar este fenómeno.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“Guardián del Clima” con un rol específico que representa diferentes perspectivas y áreas de acción en el problema del calentamiento global: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Encargado de recopilar información sobre los procesos biológicos y físicos relacionados con el calentamiento global, como el efecto invernadero, el ciclo del carbono y la biodiversidad afectada.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Ambiental:</w:t>
      </w:r>
      <w:r>
        <w:rPr/>
        <w:t xml:space="preserve"> Responsable de evaluar los impactos ambientales y sociales del calentamiento global, incluyendo la subida del nivel del mar y la afectación a ecosistemas y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Diseña soluciones tecnológicas y alternativas energéticas para reducir las emisiones de gases contaminantes.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Planifica campañas de concientización y estrategias para motivar a la comunidad a adoptar prácticas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Político/Estratega:</w:t>
      </w:r>
      <w:r>
        <w:rPr/>
        <w:t xml:space="preserve"> Formula propuestas de políticas públicas y acuerdos internacionales para enfrentar el cambio climático desde el ámbito institucional y global.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como Guardianes del Clima, los estudiantes deben unir sus conocimientos y habilidades para diseñar un plan integral que permita entender el calentamiento global, sus consecuencias y cómo combatirlo de forma efectiva. A través de actividades colaborativas, investigación, análisis crítico y creatividad, deberán avanzar en niveles y retos que simulan las etapas de un gran proyecto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profundamente el contenido de Ciencias Naturales y Biología, haciendo que los estudiantes internalicen conceptos claves como el efecto invernadero, los gases contaminantes, el impacto sobre los ecosistemas y las posibles soluciones desde diferentes perspectivas científicas y sociales. La experiencia promueve el desarrollo de competencias del siglo XXI: creatividad para idear soluciones, pensamiento crítico para analizar datos y consecuencias, y responsabilidad para comprender el rol que cada uno tiene en la protección del planeta.</w:t>
      </w:r>
    </w:p>
    <w:p>
      <w:pPr/>
      <w:r>
        <w:rPr/>
        <w:t xml:space="preserve">La historia se desarrolla en un entorno de aprendizaje dinámico donde cada logro y progreso refleja un paso real hacia la solución de la crisis climática, haciendo que el conocimiento sea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aporte, o logro de los estudiantes otorga puntos. Por ejemplo, presentar un informe científico o una propuesta tecnológica válida suma puntos de “Conocimiento” o “Innovación”. Los puntos se acumulan para subir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juego cuenta con 5 niveles que representan etapas del proyecto global: Exploradores, Analistas, Innovadores, Líderes y Guardianes Maestros. Cada nivel desbloquea nuevas actividades y permite acceder a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en categorías específicas como “Maestro Investigador”, “Estratega Ambiental”, “Comunicador Eficaz” y “Innovador Sustentable”. Las insignias se muestran en un panel visible y motivan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Los equipos enfrentan retos semanales que requieren aplicar conocimientos y habilidades para resolver problemas concretos (ej. diseñar una campaña de concientización, simular una propuesta política). Estos retos permiten obtener puntos extra y desbloquear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“Tiempo Extra para Proyecto”, “Asesoría Especial del Profesor”, o “Material Didáctico Exclusivo” para incentivar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fases que cubren aspectos del calentamiento global: causas, consecuencias, soluciones. La progresión se visualiza en un tablero digital o físico que muestra el avance de cada equipo y jugador.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cuestionarios interactivos y debates donde el docente proporciona feedback instantáneo, corrigiendo errores y reforzando aciertos para mantener la motivación y aprendizaje efectivo.</w:t>
      </w:r>
    </w:p>
    <w:p>
      <w:pPr/>
      <w:r>
        <w:rPr/>
        <w:t xml:space="preserve">Estas mecánicas se implementan a través de una plataforma digital accesible desde el aula o de manera presencial con materiales impresos y un tablero físico que refleje los puntos, niveles e insignias, fomentando la competencia saludable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Exploradores del Clima: La búsqueda de información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sobre las causas del calentamiento global, enfocándose en gases de efecto invernadero y sus fuentes.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según sus roles (Investigador Científico, Analista, etc.).</w:t>
      </w:r>
    </w:p>
    <w:p>
      <w:pPr>
        <w:numPr>
          <w:ilvl w:val="0"/>
          <w:numId w:val="3"/>
        </w:numPr>
      </w:pPr>
      <w:r>
        <w:rPr/>
        <w:t xml:space="preserve">Cada equipo recibe un conjunto de recursos (artículos, videos, infografías digitales o impresas).</w:t>
      </w:r>
    </w:p>
    <w:p>
      <w:pPr>
        <w:numPr>
          <w:ilvl w:val="0"/>
          <w:numId w:val="3"/>
        </w:numPr>
      </w:pPr>
      <w:r>
        <w:rPr/>
        <w:t xml:space="preserve">Realizan un mapa mental colaborativo sobre las causas del calentamiento global.</w:t>
      </w:r>
    </w:p>
    <w:p>
      <w:pPr>
        <w:numPr>
          <w:ilvl w:val="0"/>
          <w:numId w:val="3"/>
        </w:numPr>
      </w:pPr>
      <w:r>
        <w:rPr/>
        <w:t xml:space="preserve">Presentan sus hallazgos en una breve exposición de 5 minutos.</w:t>
      </w:r>
    </w:p>
    <w:p>
      <w:pPr>
        <w:numPr>
          <w:ilvl w:val="0"/>
          <w:numId w:val="3"/>
        </w:numPr>
      </w:pPr>
      <w:r>
        <w:rPr/>
        <w:t xml:space="preserve">Responden un cuestionario rápido para ganar puntos de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hojas para mapa mental, computadora o tablet, cuestionarios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suma puntos. El cuestionario con retroalimentación inmediata permite acumular puntos adicionales. Al alcanzar cierto puntaje, los estudiantes suben al nivel “Analistas”.</w:t>
      </w:r>
    </w:p>
    <w:p>
      <w:pPr/>
      <w:r>
        <w:rPr>
          <w:b w:val="1"/>
          <w:bCs w:val="1"/>
        </w:rPr>
        <w:t xml:space="preserve">2. Analistas Ambientales: Evaluando el impacto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las consecuencias del calentamiento global en ecosistemas, agricultura y comunidades humanas.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reciben casos de estudio con datos reales o simulados (ej. aumento del nivel del mar en una isla, sequía en una región agrícola).</w:t>
      </w:r>
    </w:p>
    <w:p>
      <w:pPr>
        <w:numPr>
          <w:ilvl w:val="0"/>
          <w:numId w:val="4"/>
        </w:numPr>
      </w:pPr>
      <w:r>
        <w:rPr/>
        <w:t xml:space="preserve">Analizan los efectos, identifican las problemáticas y proponen posibles mitigaciones.</w:t>
      </w:r>
    </w:p>
    <w:p>
      <w:pPr>
        <w:numPr>
          <w:ilvl w:val="0"/>
          <w:numId w:val="4"/>
        </w:numPr>
      </w:pPr>
      <w:r>
        <w:rPr/>
        <w:t xml:space="preserve">Crean un reporte visual (póster o presentación digital) que explique el impacto y las soluciones sugeridas.</w:t>
      </w:r>
    </w:p>
    <w:p>
      <w:pPr>
        <w:numPr>
          <w:ilvl w:val="0"/>
          <w:numId w:val="4"/>
        </w:numPr>
      </w:pPr>
      <w:r>
        <w:rPr/>
        <w:t xml:space="preserve">Comparten sus resultados con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impresos o digitales, materiales para póster (cartulinas, marcadores), computadora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del análisis otorga puntos de “Análisis Crítico”. Se otorgan insignias de “Analista Ambiental” a los equipos con mejores propuestas. El progreso permite desbloquear la fase de “Innovadores”.</w:t>
      </w:r>
    </w:p>
    <w:p>
      <w:pPr/>
      <w:r>
        <w:rPr>
          <w:b w:val="1"/>
          <w:bCs w:val="1"/>
        </w:rPr>
        <w:t xml:space="preserve">3. Innovadores Tecnológicos: Creando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una propuesta tecnológica o energética que contribuya a mitigar el calentamiento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ideará un prototipo o plan (puede ser un modelo físico sencillo, un dibujo o una simulación digital) de una tecnología limpia o solución innovadora.</w:t>
      </w:r>
    </w:p>
    <w:p>
      <w:pPr>
        <w:numPr>
          <w:ilvl w:val="0"/>
          <w:numId w:val="5"/>
        </w:numPr>
      </w:pPr>
      <w:r>
        <w:rPr/>
        <w:t xml:space="preserve">Desarrollan una justificación científica que explique cómo su innovación reduce las emisiones o protege el medio ambiente.</w:t>
      </w:r>
    </w:p>
    <w:p>
      <w:pPr>
        <w:numPr>
          <w:ilvl w:val="0"/>
          <w:numId w:val="5"/>
        </w:numPr>
      </w:pPr>
      <w:r>
        <w:rPr/>
        <w:t xml:space="preserve">Preparan un pitch de 3 minutos para presentar su propuesta ante un “panel de expertos”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maquetas, software de diseño básico, hojas para esquemas,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pitches evaluados con rúbrica suman puntos de “Innovación”. El equipo más creativo recibe la insignia “Innovador Sustentable”. Completar esta actividad lleva a los estudiantes al nivel “Líderes”.</w:t>
      </w:r>
    </w:p>
    <w:p>
      <w:pPr/>
      <w:r>
        <w:rPr>
          <w:b w:val="1"/>
          <w:bCs w:val="1"/>
        </w:rPr>
        <w:t xml:space="preserve">4. Comunicadores Sociales: Difundiendo el mensaje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de concientización para motivar a la comunidad escolar a adoptar prácticas sostenibles.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Diseñar posters, videos cortos, slogans o presentaciones para redes sociales escolares.</w:t>
      </w:r>
    </w:p>
    <w:p>
      <w:pPr>
        <w:numPr>
          <w:ilvl w:val="0"/>
          <w:numId w:val="6"/>
        </w:numPr>
      </w:pPr>
      <w:r>
        <w:rPr/>
        <w:t xml:space="preserve">Planificar una estrategia de difusión y actividades de sensibilización.</w:t>
      </w:r>
    </w:p>
    <w:p>
      <w:pPr>
        <w:numPr>
          <w:ilvl w:val="0"/>
          <w:numId w:val="6"/>
        </w:numPr>
      </w:pPr>
      <w:r>
        <w:rPr/>
        <w:t xml:space="preserve">Ejecutar una mini campaña en la escuela (puede incluir charlas, exposición de material, concursos).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(incluye diseño y ejecución)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básico de edición, papel, impresora, espacio común para difusión.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efectiva suma puntos de “Comunicación” y “Responsabilidad”. Se otorga la insignia “Comunicador Eficaz”. Los puntos acumulados permiten avanzar al último nivel “Guardianes Maestros”.</w:t>
      </w:r>
    </w:p>
    <w:p>
      <w:pPr/>
      <w:r>
        <w:rPr>
          <w:b w:val="1"/>
          <w:bCs w:val="1"/>
        </w:rPr>
        <w:t xml:space="preserve">5. Políticos y Estrategas: Proponiendo políticas sostenibles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Formular propuestas de políticas públicas o acuerdos internacionales para enfrentar el calentamiento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modelos existentes de políticas ambientales y acuerdos globales (ej. Acuerdo de París).</w:t>
      </w:r>
    </w:p>
    <w:p>
      <w:pPr>
        <w:numPr>
          <w:ilvl w:val="0"/>
          <w:numId w:val="7"/>
        </w:numPr>
      </w:pPr>
      <w:r>
        <w:rPr/>
        <w:t xml:space="preserve">En equipos, redactar una propuesta de política o estrategia que aborde una problemática local o global derivada del calentamiento.</w:t>
      </w:r>
    </w:p>
    <w:p>
      <w:pPr>
        <w:numPr>
          <w:ilvl w:val="0"/>
          <w:numId w:val="7"/>
        </w:numPr>
      </w:pPr>
      <w:r>
        <w:rPr/>
        <w:t xml:space="preserve">Simular una conferencia donde presentan y defienden su propuesta ante un “consejo climático”.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referencia, hojas para redacción, espacio para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defensa convincente otorga puntos de “Pensamiento Crítico” y “Responsabilidad Social”. Se entrega insignia “Estratega Ambiental”. Finalizada esta etapa, los estudiantes completan la misión y se convierten en Guardianes del Clima certificados.</w:t>
      </w:r>
    </w:p>
    <w:p>
      <w:pPr/>
      <w:r>
        <w:rPr>
          <w:b w:val="1"/>
          <w:bCs w:val="1"/>
        </w:rPr>
        <w:t xml:space="preserve">Notas adicionales:</w:t>
      </w:r>
      <w:r>
        <w:rPr/>
        <w:t xml:space="preserve"> Cada actividad incluye retroalimentación inmediata mediante cuestionarios interactivos o discusiones guiadas que permiten corregir conceptos erróneos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“ganan” al completar todas las fases y retos, alcanzando el nivel máximo “Guardianes Maestros” y obteniendo las insignias clave en las áreas de conocimiento, innovación, comunicación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o entrega tardía de actividades implica la reducción de puntos (hasta un máximo del 10% por actividad). El trabajo debe ser colaborativo y respetar los turnos para evitar penalizaciones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roles asignados y se turnarán para presentar informes y defender propuestas. Las actividades están distribuidas para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confiables es obligatorio; plagio o información falsa conlleva la descalificación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Investigación y presentación: 10-20 puntos</w:t>
      </w:r>
    </w:p>
    <w:p>
      <w:pPr>
        <w:numPr>
          <w:ilvl w:val="1"/>
          <w:numId w:val="8"/>
        </w:numPr>
      </w:pPr>
      <w:r>
        <w:rPr/>
        <w:t xml:space="preserve">Cuestionarios y evaluaciones rápidas: 5-15 puntos</w:t>
      </w:r>
    </w:p>
    <w:p>
      <w:pPr>
        <w:numPr>
          <w:ilvl w:val="1"/>
          <w:numId w:val="8"/>
        </w:numPr>
      </w:pPr>
      <w:r>
        <w:rPr/>
        <w:t xml:space="preserve">Propuestas y pitches: 15-25 puntos</w:t>
      </w:r>
    </w:p>
    <w:p>
      <w:pPr>
        <w:numPr>
          <w:ilvl w:val="1"/>
          <w:numId w:val="8"/>
        </w:numPr>
      </w:pPr>
      <w:r>
        <w:rPr/>
        <w:t xml:space="preserve">Campañas y acciones de difusión: 20-30 puntos</w:t>
      </w:r>
    </w:p>
    <w:p>
      <w:pPr>
        <w:numPr>
          <w:ilvl w:val="1"/>
          <w:numId w:val="8"/>
        </w:numPr>
      </w:pPr>
      <w:r>
        <w:rPr/>
        <w:t xml:space="preserve">Simulaciones y defensa de propuestas: 25-35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los estudiantes deben cumplir criterios específicos en calidad, creatividad y presentación. Las insignias son visibles en un tablero físico o digital y motivan la competencia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conceptual: comprensión de causas y efectos del calentamiento global.</w:t>
      </w:r>
    </w:p>
    <w:p>
      <w:pPr>
        <w:numPr>
          <w:ilvl w:val="0"/>
          <w:numId w:val="9"/>
        </w:numPr>
      </w:pPr>
      <w:r>
        <w:rPr/>
        <w:t xml:space="preserve">Aplicación práctica: capacidad para analizar problemas y proponer soluciones.</w:t>
      </w:r>
    </w:p>
    <w:p>
      <w:pPr>
        <w:numPr>
          <w:ilvl w:val="0"/>
          <w:numId w:val="9"/>
        </w:numPr>
      </w:pPr>
      <w:r>
        <w:rPr/>
        <w:t xml:space="preserve">Trabajo colaborativo: nivel de participación y respeto de roles.</w:t>
      </w:r>
    </w:p>
    <w:p>
      <w:pPr>
        <w:numPr>
          <w:ilvl w:val="0"/>
          <w:numId w:val="9"/>
        </w:numPr>
      </w:pPr>
      <w:r>
        <w:rPr/>
        <w:t xml:space="preserve">Creatividad e innovación: originalidad en propuestas y campañas.</w:t>
      </w:r>
    </w:p>
    <w:p>
      <w:pPr>
        <w:numPr>
          <w:ilvl w:val="0"/>
          <w:numId w:val="9"/>
        </w:numPr>
      </w:pPr>
      <w:r>
        <w:rPr/>
        <w:t xml:space="preserve">Comunicación efectiva: claridad y persuasión en presentaciones.</w:t>
      </w:r>
    </w:p>
    <w:p>
      <w:pPr>
        <w:numPr>
          <w:ilvl w:val="0"/>
          <w:numId w:val="9"/>
        </w:numPr>
      </w:pPr>
      <w:r>
        <w:rPr/>
        <w:t xml:space="preserve">Responsabilidad social: compromiso con el tema y propuestas realistas.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clave se utiliza una rúbrica que evalúa aspectos como contenido científico, argumentación, diseño, colaboración y presentación. Estas rúbricas están disponibles para los estudiantes desde el inicio para orientar su trabajo.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Evaluación del aprendizaje dentro del sistema gamificado  
Criterios de evaluación:  
  Dominio conceptual: comprensión de causas y efectos del calentamiento global.  
  Aplicación práctica: capacidad para analizar problemas y proponer soluciones.  
  Trabajo colaborativo: nivel de participación y respeto de roles.  
  Creatividad e innovación: originalidad en propuestas y campañas.  
  Comunicación efectiva: claridad y persuasión en presentaciones.  
  Responsabilidad social: compromiso con el tema y propuestas realistas.  
Rúbricas integradas: Para cada actividad clave se utiliza una rúbrica que evalúa aspectos como contenido científico, argumentación, diseño, colaboración y presentación. Estas rúbricas están disponibles para los estudiantes desde el inicio para orientar su trabajo.  
Evidencias de aprendizaje:  
  Mapas mentales y reportes escritos.  
  Presentaciones y videos de pitches.  
  Materiales de campaña y registros de ejecución.  
  Propuestas políticas y resultados de simulaciones.  
Estas evidencias se recopilan y archivan en carpetas digitales o físicas para el seguimiento y retroalimentación.  
Reflexión final y cierre de la narrativa: Al concluir la experiencia, los estudiantes participan en una sesión de reflexión donde comparten aprendizajes, retos superados y cómo se sienten como Guardianes del Clima. Se motiva a que piensen en acciones concretas que pueden aplicar en su vida cotidiana y su comunidad para continuar la misión de proteger el planeta.  
El docente finaliza entregando certificados simbólicos de Guardianes del Clima, reforzando el sentido de logro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3 a 4 semanas, con sesiones de 90 a 150 minutos, según la disponibilidad horaria.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zona común para campañas y simulaciones.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Software básico de presentación y diseño (PowerPoint, Canva, editor de video sencillo).</w:t>
      </w:r>
    </w:p>
    <w:p>
      <w:pPr>
        <w:numPr>
          <w:ilvl w:val="1"/>
          <w:numId w:val="11"/>
        </w:numPr>
      </w:pPr>
      <w:r>
        <w:rPr/>
        <w:t xml:space="preserve">Materiales para maquetas: cartón, pegamento, tijeras, materiales reciclados.</w:t>
      </w:r>
    </w:p>
    <w:p>
      <w:pPr>
        <w:numPr>
          <w:ilvl w:val="1"/>
          <w:numId w:val="11"/>
        </w:numPr>
      </w:pPr>
      <w:r>
        <w:rPr/>
        <w:t xml:space="preserve">Impresora para posters y materiales gráficos.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de 4 a 6 integrantes y promover la diversidad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recursos y materiales digitales e impresos.</w:t>
      </w:r>
    </w:p>
    <w:p>
      <w:pPr>
        <w:numPr>
          <w:ilvl w:val="1"/>
          <w:numId w:val="11"/>
        </w:numPr>
      </w:pPr>
      <w:r>
        <w:rPr/>
        <w:t xml:space="preserve">Diseñar y probar cuestionarios interactivos.</w:t>
      </w:r>
    </w:p>
    <w:p>
      <w:pPr>
        <w:numPr>
          <w:ilvl w:val="1"/>
          <w:numId w:val="11"/>
        </w:numPr>
      </w:pPr>
      <w:r>
        <w:rPr/>
        <w:t xml:space="preserve">Familiarizarse con las rúbricas y criterios de evaluación.</w:t>
      </w:r>
    </w:p>
    <w:p>
      <w:pPr>
        <w:numPr>
          <w:ilvl w:val="1"/>
          <w:numId w:val="11"/>
        </w:numPr>
      </w:pPr>
      <w:r>
        <w:rPr/>
        <w:t xml:space="preserve">Planificar la dinámica de roles y asignación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Reforzar la importancia de roles y establecer turnos claros. Monitorear y apoyar a estudiantes menos activos.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Preparar versiones impresas y actividades adaptadas para trabajar sin conexión.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Utilizar recursos multimedia y ejemplos concretos para facilitar la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las actividades según el ritmo del grupo y priorizar tareas esenciales.</w:t>
      </w:r>
    </w:p>
    <w:p>
      <w:pPr/>
      <w:r>
        <w:rPr/>
        <w:t xml:space="preserve">Con esta planificación, el docente puede implementar una experiencia gamificada rica, motivadora y alineada con objetivos de aprendizaje y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42B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5F5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B2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2E1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F65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604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A1F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7DB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5B1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CD0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1B5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2026-09-26T03:09:54-05:00</dcterms:created>
  <dcterms:modified xsi:type="dcterms:W3CDTF">2026-09-26T03:09:54-05:00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