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La Aventura de los Guardianes del Equilibrio</w:t>
      </w:r>
    </w:p>
    <w:p/>
    <w:p>
      <w:pPr/>
      <w:r>
        <w:rPr>
          <w:color w:val="666666"/>
          <w:sz w:val="20"/>
          <w:szCs w:val="20"/>
          <w:i w:val="1"/>
          <w:iCs w:val="1"/>
        </w:rPr>
        <w:t xml:space="preserve">Gamificación de Contenido | Ciencias Naturales | Física | Tema: fuerzas de contacto y fuerzas a distancia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"Equilibria", donde las leyes de la física son entendidas y honradas como el verdadero lenguaje del universo, un desequilibrio ha comenzado a afectar el orden natural. Las fuerzas que mantienen la armonía entre los elementos han sido perturbadas por un fenómeno desconocido, y si no se restablecen, el caos se apoderará de Equilibria, poniendo en riesgo la vida y la estabilidad de su población.</w:t>
      </w:r>
    </w:p>
    <w:p>
      <w:pPr/>
      <w:r>
        <w:rPr/>
        <w:t xml:space="preserve">Los Guardianes del Equilibrio, un grupo selecto de jóvenes con habilidades especiales y conocimientos profundos sobre las fuerzas que rigen el universo, han sido convocados para restaurar la armonía. Cada guardián representa un valor esencial: creatividad, pensamiento crítico, colaboración, adaptabilidad, autonomía, comunicación y resolución de problemas.</w:t>
      </w:r>
    </w:p>
    <w:p>
      <w:pPr/>
      <w:r>
        <w:rPr>
          <w:b w:val="1"/>
          <w:bCs w:val="1"/>
        </w:rPr>
        <w:t xml:space="preserve">Roles de los Estudiantes</w:t>
      </w:r>
    </w:p>
    <w:p>
      <w:pPr/>
      <w:r>
        <w:rPr/>
        <w:t xml:space="preserve">Los estudiantes tomarán el rol de Guardianes del Equilibrio, divididos en equipos que deberán colaborar para cumplir misiones específicas. Cada equipo recibirá un título y un rol especial que potencie una competencia del siglo XXI:</w:t>
      </w:r>
    </w:p>
    <w:p>
      <w:pPr>
        <w:numPr>
          <w:ilvl w:val="0"/>
          <w:numId w:val="1"/>
        </w:numPr>
      </w:pPr>
      <w:r>
        <w:rPr>
          <w:b w:val="1"/>
          <w:bCs w:val="1"/>
        </w:rPr>
        <w:t xml:space="preserve">Equipo Innovadores Creativos:</w:t>
      </w:r>
      <w:r>
        <w:rPr/>
        <w:t xml:space="preserve"> Enfocados en diseñar soluciones originales.</w:t>
      </w:r>
    </w:p>
    <w:p>
      <w:pPr>
        <w:numPr>
          <w:ilvl w:val="0"/>
          <w:numId w:val="1"/>
        </w:numPr>
      </w:pPr>
      <w:r>
        <w:rPr>
          <w:b w:val="1"/>
          <w:bCs w:val="1"/>
        </w:rPr>
        <w:t xml:space="preserve">Equipo Analistas Críticos:</w:t>
      </w:r>
      <w:r>
        <w:rPr/>
        <w:t xml:space="preserve"> Expertos en evaluar información y tomar decisiones fundamentadas.</w:t>
      </w:r>
    </w:p>
    <w:p>
      <w:pPr>
        <w:numPr>
          <w:ilvl w:val="0"/>
          <w:numId w:val="1"/>
        </w:numPr>
      </w:pPr>
      <w:r>
        <w:rPr>
          <w:b w:val="1"/>
          <w:bCs w:val="1"/>
        </w:rPr>
        <w:t xml:space="preserve">Equipo Solucionadores Ágiles:</w:t>
      </w:r>
      <w:r>
        <w:rPr/>
        <w:t xml:space="preserve"> Especialistas en adaptarse y resolver problemas complejos.</w:t>
      </w:r>
    </w:p>
    <w:p>
      <w:pPr>
        <w:numPr>
          <w:ilvl w:val="0"/>
          <w:numId w:val="1"/>
        </w:numPr>
      </w:pPr>
      <w:r>
        <w:rPr>
          <w:b w:val="1"/>
          <w:bCs w:val="1"/>
        </w:rPr>
        <w:t xml:space="preserve">Equipo Comunicadores Efectivos:</w:t>
      </w:r>
      <w:r>
        <w:rPr/>
        <w:t xml:space="preserve"> Encargados de transmitir ideas y coordinar con otros guardianes.</w:t>
      </w:r>
    </w:p>
    <w:p>
      <w:pPr/>
      <w:r>
        <w:rPr>
          <w:b w:val="1"/>
          <w:bCs w:val="1"/>
        </w:rPr>
        <w:t xml:space="preserve">Misión Principal</w:t>
      </w:r>
    </w:p>
    <w:p>
      <w:pPr/>
      <w:r>
        <w:rPr/>
        <w:t xml:space="preserve">La misión de los Guardianes del Equilibrio es entender y dominar las dos grandes fuerzas que mantienen el orden: las fuerzas de contacto y las fuerzas a distancia. Para ello, deberán explorar diferentes escenarios, experimentar, analizar y comunicar sus hallazgos para restablecer el balance en Equilibria. Cada paso que den en su aventura estará cargado de desafíos que pondrán a prueba su conocimiento y habilidades.</w:t>
      </w:r>
    </w:p>
    <w:p>
      <w:pPr/>
      <w:r>
        <w:rPr>
          <w:b w:val="1"/>
          <w:bCs w:val="1"/>
        </w:rPr>
        <w:t xml:space="preserve">Conexión con el Tema de Aprendizaje</w:t>
      </w:r>
    </w:p>
    <w:p>
      <w:pPr/>
      <w:r>
        <w:rPr/>
        <w:t xml:space="preserve">Esta experiencia gamificada transforma el aprendizaje de las fuerzas de contacto y fuerzas a distancia en una aventura épica donde los estudiantes no sólo memorizan conceptos, sino que los viven, experimentan y aplican a través de retos concretos. Al adoptar roles específicos y trabajar en equipo, integran competencias de creatividad, pensamiento crítico, resolución de problemas y comunicación, fundamentales en el siglo XXI.</w:t>
      </w:r>
    </w:p>
    <w:p>
      <w:pPr/>
      <w:r>
        <w:rPr/>
        <w:t xml:space="preserve">Los escenarios en los que se enfrentan las fuerzas incluyen situaciones cotidianas y de la vida real, desde empujar y tirar objetos hasta detectar interacciones magnéticas y gravitacionales. Así, comprenden la importancia y presencia constante de estas fuerzas en su entorno, fortaleciendo la autonomía y el interés por la física.</w:t>
      </w:r>
    </w:p>
    <w:p>
      <w:pPr/>
      <w:r>
        <w:rPr>
          <w:b w:val="1"/>
          <w:bCs w:val="1"/>
        </w:rPr>
        <w:t xml:space="preserve">Desarrollo de la Narrativa</w:t>
      </w:r>
    </w:p>
    <w:p>
      <w:pPr/>
      <w:r>
        <w:rPr/>
        <w:t xml:space="preserve">Al comienzo de la aventura, un mensaje holográfico del Consejo de Sabios de Equilibria les informa de la crisis: “Guardianes, la armonía de nuestro mundo se desvanece. Las fuerzas que mantienen el equilibrio están desequilibradas. Debéis investigar, comprender y aplicar las fuerzas de contacto y a distancia para restaurar el orden. Vuestras habilidades serán puestas a prueba en cada misión. ¡El destino de Equilibria depende de vosotros!”</w:t>
      </w:r>
    </w:p>
    <w:p>
      <w:pPr/>
      <w:r>
        <w:rPr/>
        <w:t xml:space="preserve">A lo largo del juego, los estudiantes recibirán diferentes misiones que los llevarán a descubrir pistas, resolver enigmas físicos y diseñar experimentos. Cada avance desbloquea nuevas áreas y desafíos, a la vez que se revelan fragmentos de la historia de Equilibria y sus fuerzas.</w:t>
      </w:r>
    </w:p>
    <w:p>
      <w:pPr/>
      <w:r>
        <w:rPr/>
        <w:t xml:space="preserve">Al finalizar, los Guardianes deberán presentar un informe y propuesta para mantener el equilibrio, demostrando su dominio del tema y sus competencias adquiridas. De esta manera, el aprendizaje se contextualiza en una historia significativa, estimulando la motivación y el compromiso.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gana puntos por completar misiones, responder preguntas, diseñar experimentos y colaborar efectivamente. Los puntos se registran en una tabla visible en el aula o plataforma digital.</w:t>
      </w:r>
    </w:p>
    <w:p>
      <w:pPr>
        <w:numPr>
          <w:ilvl w:val="0"/>
          <w:numId w:val="2"/>
        </w:numPr>
      </w:pPr>
      <w:r>
        <w:rPr>
          <w:b w:val="1"/>
          <w:bCs w:val="1"/>
        </w:rPr>
        <w:t xml:space="preserve">Niveles y Progresión:</w:t>
      </w:r>
      <w:r>
        <w:rPr/>
        <w:t xml:space="preserve"> La experiencia se divide en tres niveles: Exploradores (introducción), Investigadores (profundización) y Maestros del Equilibrio (aplicación avanzada). Para avanzar de nivel, los equipos deben alcanzar un umbral de puntos y completar retos específicos.</w:t>
      </w:r>
    </w:p>
    <w:p>
      <w:pPr>
        <w:numPr>
          <w:ilvl w:val="0"/>
          <w:numId w:val="2"/>
        </w:numPr>
      </w:pPr>
      <w:r>
        <w:rPr>
          <w:b w:val="1"/>
          <w:bCs w:val="1"/>
        </w:rPr>
        <w:t xml:space="preserve">Insignias:</w:t>
      </w:r>
      <w:r>
        <w:rPr/>
        <w:t xml:space="preserve"> Se otorgan insignias digitales o físicas por habilidades demostradas, tales como "Creatividad en Acción", "Pensador Crítico", "Colaborador Estrella", "Comunicador Efectivo" y "Solucionador Ágil". Las insignias se coleccionan y se muestran en el perfil del equipo.</w:t>
      </w:r>
    </w:p>
    <w:p>
      <w:pPr>
        <w:numPr>
          <w:ilvl w:val="0"/>
          <w:numId w:val="2"/>
        </w:numPr>
      </w:pPr>
      <w:r>
        <w:rPr>
          <w:b w:val="1"/>
          <w:bCs w:val="1"/>
        </w:rPr>
        <w:t xml:space="preserve">Retos y Misiones:</w:t>
      </w:r>
      <w:r>
        <w:rPr/>
        <w:t xml:space="preserve"> Cada actividad está diseñada como un reto o misión con objetivos claros, tiempos definidos y recompensas. Algunos retos serán colaborativos y otros individuales o por equipos.</w:t>
      </w:r>
    </w:p>
    <w:p>
      <w:pPr>
        <w:numPr>
          <w:ilvl w:val="0"/>
          <w:numId w:val="2"/>
        </w:numPr>
      </w:pPr>
      <w:r>
        <w:rPr>
          <w:b w:val="1"/>
          <w:bCs w:val="1"/>
        </w:rPr>
        <w:t xml:space="preserve">Recompensas:</w:t>
      </w:r>
      <w:r>
        <w:rPr/>
        <w:t xml:space="preserve"> Además de puntos e insignias, se ofrecen recompensas simbólicas como medallas, diplomas temáticos y acceso a contenido exclusivo (videos, experimentos adicionales).</w:t>
      </w:r>
    </w:p>
    <w:p>
      <w:pPr>
        <w:numPr>
          <w:ilvl w:val="0"/>
          <w:numId w:val="2"/>
        </w:numPr>
      </w:pPr>
      <w:r>
        <w:rPr>
          <w:b w:val="1"/>
          <w:bCs w:val="1"/>
        </w:rPr>
        <w:t xml:space="preserve">Retroalimentación Inmediata:</w:t>
      </w:r>
      <w:r>
        <w:rPr/>
        <w:t xml:space="preserve"> Después de cada actividad, el docente facilita retroalimentación oral o mediante rúbricas rápidas, y los equipos pueden revisar sus errores para mejorar. En algunos casos, se usan aplicaciones digitales para respuestas instantáneas.</w:t>
      </w:r>
    </w:p>
    <w:p>
      <w:pPr>
        <w:numPr>
          <w:ilvl w:val="0"/>
          <w:numId w:val="2"/>
        </w:numPr>
      </w:pPr>
      <w:r>
        <w:rPr>
          <w:b w:val="1"/>
          <w:bCs w:val="1"/>
        </w:rPr>
        <w:t xml:space="preserve">Tabla de Clasificación Visible:</w:t>
      </w:r>
      <w:r>
        <w:rPr/>
        <w:t xml:space="preserve"> Se mantiene una tabla de posiciones actualizada para fomentar la competencia sana y motivar la participación continua.</w:t>
      </w:r>
    </w:p>
    <w:p>
      <w:pPr>
        <w:numPr>
          <w:ilvl w:val="0"/>
          <w:numId w:val="2"/>
        </w:numPr>
      </w:pPr>
      <w:r>
        <w:rPr>
          <w:b w:val="1"/>
          <w:bCs w:val="1"/>
        </w:rPr>
        <w:t xml:space="preserve">Roles Dinámicos:</w:t>
      </w:r>
      <w:r>
        <w:rPr/>
        <w:t xml:space="preserve"> Dentro de cada equipo, los estudiantes rotan roles (líder, comunicador, investigador, presentador) para desarrollar todas las competencias y mantener la equidad en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“Detectives de Fuerzas”  </w:t>
      </w:r>
    </w:p>
    <w:p>
      <w:pPr/>
      <w:r>
        <w:rPr>
          <w:b w:val="1"/>
          <w:bCs w:val="1"/>
        </w:rPr>
        <w:t xml:space="preserve">Descripción:</w:t>
      </w:r>
      <w:r>
        <w:rPr/>
        <w:t xml:space="preserve"> Los equipos investigan y clasifican diferentes ejemplos de fuerzas de contacto y a distancia mediante un juego de cartas.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mazo de tarjetas con imágenes y descripciones de diversas situaciones (ej: empujar una puerta, imán atrayendo clips, gravedad haciendo caer una manzana).</w:t>
      </w:r>
    </w:p>
    <w:p>
      <w:pPr>
        <w:numPr>
          <w:ilvl w:val="0"/>
          <w:numId w:val="3"/>
        </w:numPr>
      </w:pPr>
      <w:r>
        <w:rPr/>
        <w:t xml:space="preserve">Los equipos deben clasificar cada tarjeta en “Fuerza de Contacto” o “Fuerza a Distancia” y justificar su decisión en una pizarra o papelógrafo.</w:t>
      </w:r>
    </w:p>
    <w:p>
      <w:pPr>
        <w:numPr>
          <w:ilvl w:val="0"/>
          <w:numId w:val="3"/>
        </w:numPr>
      </w:pPr>
      <w:r>
        <w:rPr/>
        <w:t xml:space="preserve">Después, presentan sus clasificaciones al resto de la clase y reciben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pizarra o papelógrafo, marcadores.</w:t>
      </w:r>
    </w:p>
    <w:p>
      <w:pPr/>
      <w:r>
        <w:rPr/>
        <w:t xml:space="preserve">  </w:t>
      </w:r>
    </w:p>
    <w:p>
      <w:pPr/>
      <w:r>
        <w:rPr>
          <w:b w:val="1"/>
          <w:bCs w:val="1"/>
        </w:rPr>
        <w:t xml:space="preserve">Integración mecánicas:</w:t>
      </w:r>
      <w:r>
        <w:rPr/>
        <w:t xml:space="preserve"> Los equipos ganan 10 puntos por cada clasificación correcta y 5 puntos extra por justificaciones claras y creativas. Se otorgan insignias “Detectives de Fuerzas” al equipo con mejor desempeño.</w:t>
      </w:r>
    </w:p>
    <w:p>
      <w:pPr/>
      <w:r>
        <w:rPr/>
        <w:t xml:space="preserve">    Actividad 2: Misión “Laboratorio de Fuerzas”  </w:t>
      </w:r>
    </w:p>
    <w:p>
      <w:pPr/>
      <w:r>
        <w:rPr>
          <w:b w:val="1"/>
          <w:bCs w:val="1"/>
        </w:rPr>
        <w:t xml:space="preserve">Descripción:</w:t>
      </w:r>
      <w:r>
        <w:rPr/>
        <w:t xml:space="preserve"> Equipos diseñan y realizan experimentos simples para observar y medir fuerzas de contacto y a distancia.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varios materiales accesibles: imanes, resortes, pelotas, cuerdas, hojas, pesas pequeñas, entre otros.</w:t>
      </w:r>
    </w:p>
    <w:p>
      <w:pPr>
        <w:numPr>
          <w:ilvl w:val="0"/>
          <w:numId w:val="4"/>
        </w:numPr>
      </w:pPr>
      <w:r>
        <w:rPr/>
        <w:t xml:space="preserve">Cada equipo elige dos experimentos: uno con fuerza de contacto (ej. medir la fuerza al comprimir un resorte) y otro con fuerza a distancia (ej. observar la atracción magnética entre imanes).</w:t>
      </w:r>
    </w:p>
    <w:p>
      <w:pPr>
        <w:numPr>
          <w:ilvl w:val="0"/>
          <w:numId w:val="4"/>
        </w:numPr>
      </w:pPr>
      <w:r>
        <w:rPr/>
        <w:t xml:space="preserve">Diseñan un protocolo sencillo (pasos, materiales, medición), realizan el experimento y registran sus observaciones.</w:t>
      </w:r>
    </w:p>
    <w:p>
      <w:pPr>
        <w:numPr>
          <w:ilvl w:val="0"/>
          <w:numId w:val="4"/>
        </w:numPr>
      </w:pPr>
      <w:r>
        <w:rPr/>
        <w:t xml:space="preserve">Preparan una breve presentación para compartir resultados y conclusiones con la clase.</w:t>
      </w:r>
    </w:p>
    <w:p>
      <w:pPr/>
      <w:r>
        <w:rPr/>
        <w:t xml:space="preserve">  </w:t>
      </w:r>
    </w:p>
    <w:p>
      <w:pPr/>
      <w:r>
        <w:rPr>
          <w:b w:val="1"/>
          <w:bCs w:val="1"/>
        </w:rPr>
        <w:t xml:space="preserve">Tiempo estimado:</w:t>
      </w:r>
      <w:r>
        <w:rPr/>
        <w:t xml:space="preserve"> 90 minutos (incluye diseño, experimentación y presentación)</w:t>
      </w:r>
    </w:p>
    <w:p>
      <w:pPr/>
      <w:r>
        <w:rPr/>
        <w:t xml:space="preserve">  </w:t>
      </w:r>
    </w:p>
    <w:p>
      <w:pPr/>
      <w:r>
        <w:rPr>
          <w:b w:val="1"/>
          <w:bCs w:val="1"/>
        </w:rPr>
        <w:t xml:space="preserve">Materiales:</w:t>
      </w:r>
      <w:r>
        <w:rPr/>
        <w:t xml:space="preserve"> Imanes, resortes, pelotas, cuerdas, hojas, pesas pequeñas, reglas, cronómetros, hojas para registro.</w:t>
      </w:r>
    </w:p>
    <w:p>
      <w:pPr/>
      <w:r>
        <w:rPr/>
        <w:t xml:space="preserve">  </w:t>
      </w:r>
    </w:p>
    <w:p>
      <w:pPr/>
      <w:r>
        <w:rPr>
          <w:b w:val="1"/>
          <w:bCs w:val="1"/>
        </w:rPr>
        <w:t xml:space="preserve">Integración mecánicas:</w:t>
      </w:r>
      <w:r>
        <w:rPr/>
        <w:t xml:space="preserve"> Los equipos ganan puntos según la claridad del protocolo, exactitud en las observaciones y calidad de la presentación. Se otorga insignia “Investigador Científico” a los equipos que demuestren creatividad y rigor experimental.</w:t>
      </w:r>
    </w:p>
    <w:p>
      <w:pPr/>
      <w:r>
        <w:rPr/>
        <w:t xml:space="preserve">    Actividad 3: Misión “Desafío del Equilibrio”  </w:t>
      </w:r>
    </w:p>
    <w:p>
      <w:pPr/>
      <w:r>
        <w:rPr>
          <w:b w:val="1"/>
          <w:bCs w:val="1"/>
        </w:rPr>
        <w:t xml:space="preserve">Descripción:</w:t>
      </w:r>
      <w:r>
        <w:rPr/>
        <w:t xml:space="preserve"> Juego de roles donde los estudiantes simulan el efecto de diferentes fuerzas para mantener el equilibrio de un objeto en una balanza humana.</w:t>
      </w:r>
    </w:p>
    <w:p>
      <w:pPr/>
      <w:r>
        <w:rPr/>
        <w:t xml:space="preserve">  </w:t>
      </w:r>
    </w:p>
    <w:p>
      <w:pPr/>
      <w:r>
        <w:rPr>
          <w:b w:val="1"/>
          <w:bCs w:val="1"/>
        </w:rPr>
        <w:t xml:space="preserve">Instrucciones:</w:t>
      </w:r>
    </w:p>
    <w:p>
      <w:pPr/>
      <w:r>
        <w:rPr/>
        <w:t xml:space="preserve">  </w:t>
      </w:r>
    </w:p>
    <w:p>
      <w:pPr>
        <w:numPr>
          <w:ilvl w:val="0"/>
          <w:numId w:val="5"/>
        </w:numPr>
      </w:pPr>
      <w:r>
        <w:rPr/>
        <w:t xml:space="preserve">Se marca un área en el aula que simula una balanza con dos platillos.</w:t>
      </w:r>
    </w:p>
    <w:p>
      <w:pPr>
        <w:numPr>
          <w:ilvl w:val="0"/>
          <w:numId w:val="5"/>
        </w:numPr>
      </w:pPr>
      <w:r>
        <w:rPr/>
        <w:t xml:space="preserve">Los estudiantes actúan como fuerzas: algunos como fuerzas de contacto (empujando, tirando) y otros como fuerzas a distancia (atracción o repulsión con imanes o señales).</w:t>
      </w:r>
    </w:p>
    <w:p>
      <w:pPr>
        <w:numPr>
          <w:ilvl w:val="0"/>
          <w:numId w:val="5"/>
        </w:numPr>
      </w:pPr>
      <w:r>
        <w:rPr/>
        <w:t xml:space="preserve">El equipo debe coordinar sus “fuerzas” para que el objeto imaginario (representado por un compañero o un objeto) permanezca en equilibrio.</w:t>
      </w:r>
    </w:p>
    <w:p>
      <w:pPr>
        <w:numPr>
          <w:ilvl w:val="0"/>
          <w:numId w:val="5"/>
        </w:numPr>
      </w:pPr>
      <w:r>
        <w:rPr/>
        <w:t xml:space="preserve">Se realizan varias rondas con variaciones en las fuerzas para analizar cómo afectan el equilibrio.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para delimitar áreas, imanes pequeños, objetos para representar cargas, tarjetas de rol.</w:t>
      </w:r>
    </w:p>
    <w:p>
      <w:pPr/>
      <w:r>
        <w:rPr/>
        <w:t xml:space="preserve">  </w:t>
      </w:r>
    </w:p>
    <w:p>
      <w:pPr/>
      <w:r>
        <w:rPr>
          <w:b w:val="1"/>
          <w:bCs w:val="1"/>
        </w:rPr>
        <w:t xml:space="preserve">Integración mecánicas:</w:t>
      </w:r>
      <w:r>
        <w:rPr/>
        <w:t xml:space="preserve"> Los equipos ganan puntos por coordinación, comunicación efectiva y creatividad en la representación. Se otorgan insignias “Maestros del Equilibrio”.</w:t>
      </w:r>
    </w:p>
    <w:p>
      <w:pPr/>
      <w:r>
        <w:rPr/>
        <w:t xml:space="preserve">    Actividad 4: Misión “Enigma de las Fuerzas”  </w:t>
      </w:r>
    </w:p>
    <w:p>
      <w:pPr/>
      <w:r>
        <w:rPr>
          <w:b w:val="1"/>
          <w:bCs w:val="1"/>
        </w:rPr>
        <w:t xml:space="preserve">Descripción:</w:t>
      </w:r>
      <w:r>
        <w:rPr/>
        <w:t xml:space="preserve"> Reto de pensamiento crítico con preguntas y problemas relacionados a fuerzas de contacto y a distancia, donde equipos deben resolver en tiempo limitado.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conjunto de enigmas y problemas (ej: ¿Qué fuerza actúa cuando un imán atrae un clip? ¿Cómo se puede aumentar la fuerza de fricción en una superficie?).</w:t>
      </w:r>
    </w:p>
    <w:p>
      <w:pPr>
        <w:numPr>
          <w:ilvl w:val="0"/>
          <w:numId w:val="6"/>
        </w:numPr>
      </w:pPr>
      <w:r>
        <w:rPr/>
        <w:t xml:space="preserve">Los equipos discuten y escriben sus respuestas en tarjetas o digitalmente.</w:t>
      </w:r>
    </w:p>
    <w:p>
      <w:pPr>
        <w:numPr>
          <w:ilvl w:val="0"/>
          <w:numId w:val="6"/>
        </w:numPr>
      </w:pPr>
      <w:r>
        <w:rPr/>
        <w:t xml:space="preserve">Se realiza una puesta en común y se explica con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preguntas, papel y lápiz, dispositivos digitales opcionales.</w:t>
      </w:r>
    </w:p>
    <w:p>
      <w:pPr/>
      <w:r>
        <w:rPr/>
        <w:t xml:space="preserve">  </w:t>
      </w:r>
    </w:p>
    <w:p>
      <w:pPr/>
      <w:r>
        <w:rPr>
          <w:b w:val="1"/>
          <w:bCs w:val="1"/>
        </w:rPr>
        <w:t xml:space="preserve">Integración mecánicas:</w:t>
      </w:r>
      <w:r>
        <w:rPr/>
        <w:t xml:space="preserve"> Puntos por respuestas correctas y participación activa. Insignias “Pensadores Críticos” para los equipos con mejores razonamientos.</w:t>
      </w:r>
    </w:p>
    <w:p>
      <w:pPr/>
      <w:r>
        <w:rPr/>
        <w:t xml:space="preserve">    Actividad 5: Misión “Comunicación de Guardianes”  </w:t>
      </w:r>
    </w:p>
    <w:p>
      <w:pPr/>
      <w:r>
        <w:rPr>
          <w:b w:val="1"/>
          <w:bCs w:val="1"/>
        </w:rPr>
        <w:t xml:space="preserve">Descripción:</w:t>
      </w:r>
      <w:r>
        <w:rPr/>
        <w:t xml:space="preserve"> Cada equipo crea un video corto o presentación digital explicando las diferencias entre fuerzas de contacto y fuerzas a distancia, usando lenguaje claro y creativo.</w:t>
      </w:r>
    </w:p>
    <w:p>
      <w:pPr/>
      <w:r>
        <w:rPr/>
        <w:t xml:space="preserve">  </w:t>
      </w:r>
    </w:p>
    <w:p>
      <w:pPr/>
      <w:r>
        <w:rPr>
          <w:b w:val="1"/>
          <w:bCs w:val="1"/>
        </w:rPr>
        <w:t xml:space="preserve">Instrucciones:</w:t>
      </w:r>
    </w:p>
    <w:p>
      <w:pPr/>
      <w:r>
        <w:rPr/>
        <w:t xml:space="preserve">  </w:t>
      </w:r>
    </w:p>
    <w:p>
      <w:pPr>
        <w:numPr>
          <w:ilvl w:val="0"/>
          <w:numId w:val="7"/>
        </w:numPr>
      </w:pPr>
      <w:r>
        <w:rPr/>
        <w:t xml:space="preserve">Se divide el tiempo para guionizar, grabar y editar el video o preparar la presentación.</w:t>
      </w:r>
    </w:p>
    <w:p>
      <w:pPr>
        <w:numPr>
          <w:ilvl w:val="0"/>
          <w:numId w:val="7"/>
        </w:numPr>
      </w:pPr>
      <w:r>
        <w:rPr/>
        <w:t xml:space="preserve">Los equipos presentan su material al final del día de trabajo.</w:t>
      </w:r>
    </w:p>
    <w:p>
      <w:pPr>
        <w:numPr>
          <w:ilvl w:val="0"/>
          <w:numId w:val="7"/>
        </w:numPr>
      </w:pPr>
      <w:r>
        <w:rPr/>
        <w:t xml:space="preserve">Se abre espacio para preguntas y comentarios.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Dispositivos móviles o tabletas, computadora con software básico de edición, conexión a internet (opcional).</w:t>
      </w:r>
    </w:p>
    <w:p>
      <w:pPr/>
      <w:r>
        <w:rPr/>
        <w:t xml:space="preserve">  </w:t>
      </w:r>
    </w:p>
    <w:p>
      <w:pPr/>
      <w:r>
        <w:rPr>
          <w:b w:val="1"/>
          <w:bCs w:val="1"/>
        </w:rPr>
        <w:t xml:space="preserve">Integración mecánicas:</w:t>
      </w:r>
      <w:r>
        <w:rPr/>
        <w:t xml:space="preserve"> Puntos por creatividad, claridad y trabajo en equipo. Insignias “Comunicadores Estelares”.</w:t>
      </w:r>
    </w:p>
    <w:p>
      <w:pPr/>
      <w:r>
        <w:rPr/>
        <w:t xml:space="preserve">    Actividad 6: Misión Final “Informe de los Guardianes”  </w:t>
      </w:r>
    </w:p>
    <w:p>
      <w:pPr/>
      <w:r>
        <w:rPr>
          <w:b w:val="1"/>
          <w:bCs w:val="1"/>
        </w:rPr>
        <w:t xml:space="preserve">Descripción:</w:t>
      </w:r>
      <w:r>
        <w:rPr/>
        <w:t xml:space="preserve"> Cada equipo elabora un informe escrito o digital que sintetiza sus aprendizajes, conclusiones y propuestas para mantener el equilibrio de fuerzas en Equilibria.</w:t>
      </w:r>
    </w:p>
    <w:p>
      <w:pPr/>
      <w:r>
        <w:rPr/>
        <w:t xml:space="preserve">  </w:t>
      </w:r>
    </w:p>
    <w:p>
      <w:pPr/>
      <w:r>
        <w:rPr>
          <w:b w:val="1"/>
          <w:bCs w:val="1"/>
        </w:rPr>
        <w:t xml:space="preserve">Instrucciones:</w:t>
      </w:r>
    </w:p>
    <w:p>
      <w:pPr/>
      <w:r>
        <w:rPr/>
        <w:t xml:space="preserve">  </w:t>
      </w:r>
    </w:p>
    <w:p>
      <w:pPr>
        <w:numPr>
          <w:ilvl w:val="0"/>
          <w:numId w:val="8"/>
        </w:numPr>
      </w:pPr>
      <w:r>
        <w:rPr/>
        <w:t xml:space="preserve">Se ofrecen pautas claras para el informe: introducción, desarrollo, conclusiones, uso de gráficos o imágenes.</w:t>
      </w:r>
    </w:p>
    <w:p>
      <w:pPr>
        <w:numPr>
          <w:ilvl w:val="0"/>
          <w:numId w:val="8"/>
        </w:numPr>
      </w:pPr>
      <w:r>
        <w:rPr/>
        <w:t xml:space="preserve">Los estudiantes trabajan de forma autónoma, apoyándose en sus registros y materiales previos.</w:t>
      </w:r>
    </w:p>
    <w:p>
      <w:pPr>
        <w:numPr>
          <w:ilvl w:val="0"/>
          <w:numId w:val="8"/>
        </w:numPr>
      </w:pPr>
      <w:r>
        <w:rPr/>
        <w:t xml:space="preserve">Los informes se comparten con la clase y se reflexiona sobre la experiencia de aprendizaje.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cuadernos, acceso a materiales recopilados, plantillas para informes.</w:t>
      </w:r>
    </w:p>
    <w:p>
      <w:pPr/>
      <w:r>
        <w:rPr/>
        <w:t xml:space="preserve">  </w:t>
      </w:r>
    </w:p>
    <w:p>
      <w:pPr/>
      <w:r>
        <w:rPr>
          <w:b w:val="1"/>
          <w:bCs w:val="1"/>
        </w:rPr>
        <w:t xml:space="preserve">Integración mecánicas:</w:t>
      </w:r>
      <w:r>
        <w:rPr/>
        <w:t xml:space="preserve"> Puntos por calidad, profundidad y presentación. Insignia “Guardianes del Equilibrio”.</w:t>
      </w:r>
    </w:p>
    <w:p>
      <w:pPr/>
      <w:r>
        <w:rPr/>
        <w:t xml:space="preserve">    </w:t>
      </w:r>
    </w:p>
    <w:p>
      <w:pPr/>
      <w:r>
        <w:rPr>
          <w:b w:val="1"/>
          <w:bCs w:val="1"/>
        </w:rPr>
        <w:t xml:space="preserve">Inclusión y Diversidad en las Actividades</w:t>
      </w:r>
    </w:p>
    <w:p>
      <w:pPr/>
      <w:r>
        <w:rPr/>
        <w:t xml:space="preserve">  </w:t>
      </w:r>
    </w:p>
    <w:p>
      <w:pPr/>
      <w:r>
        <w:rPr/>
        <w:t xml:space="preserve">Las actividades están diseñadas para ser accesibles y adaptables a diferentes estilos de aprendizaje y necesidades. Se promueve la participación en roles variados, se ofrece apoyo adicional para estudiantes con dificultades, y se fomenta un ambiente respetuoso y colaborativo. Además, el uso de materiales comunes y digitales permite alternativas para distintos niveles de acceso.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 de todas las misiones será declarado “Campeón Guardian del Equilibrio”. Sin embargo, se reconoce con premios especiales la excelencia en competencias específicas (creatividad, comunicación, etc.) para valorar distintos talentos.</w:t>
      </w:r>
    </w:p>
    <w:p>
      <w:pPr>
        <w:numPr>
          <w:ilvl w:val="0"/>
          <w:numId w:val="9"/>
        </w:numPr>
      </w:pPr>
      <w:r>
        <w:rPr>
          <w:b w:val="1"/>
          <w:bCs w:val="1"/>
        </w:rPr>
        <w:t xml:space="preserve">Turnos:</w:t>
      </w:r>
      <w:r>
        <w:rPr/>
        <w:t xml:space="preserve"> En actividades grupales, los equipos alternan turnos para presentar, responder o realizar tareas, garantizando participación equitativa.</w:t>
      </w:r>
    </w:p>
    <w:p>
      <w:pPr>
        <w:numPr>
          <w:ilvl w:val="0"/>
          <w:numId w:val="9"/>
        </w:numPr>
      </w:pPr>
      <w:r>
        <w:rPr>
          <w:b w:val="1"/>
          <w:bCs w:val="1"/>
        </w:rPr>
        <w:t xml:space="preserve">Roles:</w:t>
      </w:r>
      <w:r>
        <w:rPr/>
        <w:t xml:space="preserve"> Cada miembro debe rotar roles en cada misión para desarrollar todas las competencias y asegurar inclusión. El docente supervisa y promueve la rotación.</w:t>
      </w:r>
    </w:p>
    <w:p>
      <w:pPr>
        <w:numPr>
          <w:ilvl w:val="0"/>
          <w:numId w:val="9"/>
        </w:numPr>
      </w:pPr>
      <w:r>
        <w:rPr>
          <w:b w:val="1"/>
          <w:bCs w:val="1"/>
        </w:rPr>
        <w:t xml:space="preserve">Penalizaciones:</w:t>
      </w:r>
      <w:r>
        <w:rPr/>
        <w:t xml:space="preserve"> Se penalizan conductas que interrumpan la dinámica o falten al respeto con pérdida de puntos progresiva. También se pierden puntos por incumplimiento de tiempos o entregas incompletas.</w:t>
      </w:r>
    </w:p>
    <w:p>
      <w:pPr>
        <w:numPr>
          <w:ilvl w:val="0"/>
          <w:numId w:val="9"/>
        </w:numPr>
      </w:pPr>
      <w:r>
        <w:rPr>
          <w:b w:val="1"/>
          <w:bCs w:val="1"/>
        </w:rPr>
        <w:t xml:space="preserve">Tabla de Puntos:</w:t>
      </w:r>
      <w:r>
        <w:rPr/>
        <w:t xml:space="preserve"> Se actualiza al finalizar cada misión, mostrando puntos por:</w:t>
      </w:r>
    </w:p>
    <w:p>
      <w:pPr>
        <w:numPr>
          <w:ilvl w:val="1"/>
          <w:numId w:val="9"/>
        </w:numPr>
      </w:pPr>
      <w:r>
        <w:rPr/>
        <w:t xml:space="preserve">Respuestas correctas: 10 puntos</w:t>
      </w:r>
    </w:p>
    <w:p>
      <w:pPr>
        <w:numPr>
          <w:ilvl w:val="1"/>
          <w:numId w:val="9"/>
        </w:numPr>
      </w:pPr>
      <w:r>
        <w:rPr/>
        <w:t xml:space="preserve">Justificaciones creativas: 5 puntos adicionales</w:t>
      </w:r>
    </w:p>
    <w:p>
      <w:pPr>
        <w:numPr>
          <w:ilvl w:val="1"/>
          <w:numId w:val="9"/>
        </w:numPr>
      </w:pPr>
      <w:r>
        <w:rPr/>
        <w:t xml:space="preserve">Colaboración efectiva: hasta 10 puntos</w:t>
      </w:r>
    </w:p>
    <w:p>
      <w:pPr>
        <w:numPr>
          <w:ilvl w:val="1"/>
          <w:numId w:val="9"/>
        </w:numPr>
      </w:pPr>
      <w:r>
        <w:rPr/>
        <w:t xml:space="preserve">Presentaciones claras y originales: hasta 15 puntos</w:t>
      </w:r>
    </w:p>
    <w:p>
      <w:pPr>
        <w:numPr>
          <w:ilvl w:val="1"/>
          <w:numId w:val="9"/>
        </w:numPr>
      </w:pPr>
      <w:r>
        <w:rPr/>
        <w:t xml:space="preserve">Rotación adecuada de roles: 5 puntos por rotación completa</w:t>
      </w:r>
    </w:p>
    <w:p>
      <w:pPr>
        <w:numPr>
          <w:ilvl w:val="0"/>
          <w:numId w:val="9"/>
        </w:numPr>
      </w:pPr>
      <w:r>
        <w:rPr>
          <w:b w:val="1"/>
          <w:bCs w:val="1"/>
        </w:rPr>
        <w:t xml:space="preserve">Sistema de Logros:</w:t>
      </w:r>
      <w:r>
        <w:rPr/>
        <w:t xml:space="preserve"> Las insignias se otorgan al completar ciertos hitos, como acumular 50 puntos en creatividad, obtener 3 presentaciones destacadas o realizar experimentos exitosos.</w:t>
      </w:r>
    </w:p>
    <w:p>
      <w:pPr>
        <w:numPr>
          <w:ilvl w:val="0"/>
          <w:numId w:val="9"/>
        </w:numPr>
      </w:pPr>
      <w:r>
        <w:rPr>
          <w:b w:val="1"/>
          <w:bCs w:val="1"/>
        </w:rPr>
        <w:t xml:space="preserve">Respeto y Equidad:</w:t>
      </w:r>
      <w:r>
        <w:rPr/>
        <w:t xml:space="preserve"> Todos los estudiantes tienen derecho a opinar y participar sin discriminación. Se promueve el apoyo mutuo y la valoración de todas las ideas.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los estudiantes reciban retroalimentación continua y significativa, fomentando la autorreflexión y el crecimiento personal.</w:t>
      </w:r>
    </w:p>
    <w:p>
      <w:pPr/>
      <w:r>
        <w:rPr/>
        <w:t xml:space="preserve">    Criterios de Evaluación:  </w:t>
      </w:r>
    </w:p>
    <w:p>
      <w:pPr>
        <w:numPr>
          <w:ilvl w:val="0"/>
          <w:numId w:val="10"/>
        </w:numPr>
      </w:pPr>
      <w:r>
        <w:rPr>
          <w:b w:val="1"/>
          <w:bCs w:val="1"/>
        </w:rPr>
        <w:t xml:space="preserve">Comprensión Conceptual:</w:t>
      </w:r>
      <w:r>
        <w:rPr/>
        <w:t xml:space="preserve"> Identificación adecuada de fuerzas de contacto y a distancia, explicación clara de sus características y ejemplos.</w:t>
      </w:r>
    </w:p>
    <w:p>
      <w:pPr>
        <w:numPr>
          <w:ilvl w:val="0"/>
          <w:numId w:val="10"/>
        </w:numPr>
      </w:pPr>
      <w:r>
        <w:rPr>
          <w:b w:val="1"/>
          <w:bCs w:val="1"/>
        </w:rPr>
        <w:t xml:space="preserve">Aplicación Práctica:</w:t>
      </w:r>
      <w:r>
        <w:rPr/>
        <w:t xml:space="preserve"> Diseño y realización de experimentos, análisis de resultados y propuestas basadas en evidencia.</w:t>
      </w:r>
    </w:p>
    <w:p>
      <w:pPr>
        <w:numPr>
          <w:ilvl w:val="0"/>
          <w:numId w:val="10"/>
        </w:numPr>
      </w:pPr>
      <w:r>
        <w:rPr>
          <w:b w:val="1"/>
          <w:bCs w:val="1"/>
        </w:rPr>
        <w:t xml:space="preserve">Competencias del Siglo XXI:</w:t>
      </w:r>
      <w:r>
        <w:rPr/>
        <w:t xml:space="preserve"> Evaluación del trabajo en equipo, creatividad, pensamiento crítico, comunicación y autonomía en tareas.</w:t>
      </w:r>
    </w:p>
    <w:p>
      <w:pPr>
        <w:numPr>
          <w:ilvl w:val="0"/>
          <w:numId w:val="10"/>
        </w:numPr>
      </w:pPr>
      <w:r>
        <w:rPr>
          <w:b w:val="1"/>
          <w:bCs w:val="1"/>
        </w:rPr>
        <w:t xml:space="preserve">Participación y Colaboración:</w:t>
      </w:r>
      <w:r>
        <w:rPr/>
        <w:t xml:space="preserve"> Nivel de involucramiento activo, respeto hacia compañeros y contribución al grupo.</w:t>
      </w:r>
    </w:p>
    <w:p>
      <w:pPr>
        <w:numPr>
          <w:ilvl w:val="0"/>
          <w:numId w:val="10"/>
        </w:numPr>
      </w:pPr>
      <w:r>
        <w:rPr>
          <w:b w:val="1"/>
          <w:bCs w:val="1"/>
        </w:rPr>
        <w:t xml:space="preserve">Reflexión Final:</w:t>
      </w:r>
      <w:r>
        <w:rPr/>
        <w:t xml:space="preserve"> Capacidad para sintetizar aprendizajes y proponer soluciones o ideas para mantener el equilibrio en la narrativa.</w:t>
      </w:r>
    </w:p>
    <w:p>
      <w:pPr/>
      <w:r>
        <w:rPr/>
        <w:t xml:space="preserve">    Rúbricas Integradas:  </w:t>
      </w:r>
    </w:p>
    <w:p>
      <w:pPr/>
      <w:r>
        <w:rPr/>
        <w:t xml:space="preserve">Se utiliza una rúbrica sencilla que califica cada criterio en niveles: Excelente (4), Bueno (3), Satisfactorio (2), Necesita Mejora (1). Cada actividad tiene rúbricas adaptadas, facilitando la evaluación formativa y sumativa.</w:t>
      </w:r>
    </w:p>
    <w:p>
      <w:pPr/>
      <w:r>
        <w:rPr/>
        <w:t xml:space="preserve">    Evidencias de Aprendizaje:  </w:t>
      </w:r>
    </w:p>
    <w:p>
      <w:pPr>
        <w:numPr>
          <w:ilvl w:val="0"/>
          <w:numId w:val="11"/>
        </w:numPr>
      </w:pPr>
      <w:r>
        <w:rPr/>
        <w:t xml:space="preserve">Respuestas y justificaciones en la clasificación de fuerzas.</w:t>
      </w:r>
    </w:p>
    <w:p>
      <w:pPr>
        <w:numPr>
          <w:ilvl w:val="0"/>
          <w:numId w:val="11"/>
        </w:numPr>
      </w:pPr>
      <w:r>
        <w:rPr/>
        <w:t xml:space="preserve">Protocolos y registros de experimentos.</w:t>
      </w:r>
    </w:p>
    <w:p>
      <w:pPr>
        <w:numPr>
          <w:ilvl w:val="0"/>
          <w:numId w:val="11"/>
        </w:numPr>
      </w:pPr>
      <w:r>
        <w:rPr/>
        <w:t xml:space="preserve">Presentaciones y videos explicativos.</w:t>
      </w:r>
    </w:p>
    <w:p>
      <w:pPr>
        <w:numPr>
          <w:ilvl w:val="0"/>
          <w:numId w:val="11"/>
        </w:numPr>
      </w:pPr>
      <w:r>
        <w:rPr/>
        <w:t xml:space="preserve">Informes finales escritos o digitales.</w:t>
      </w:r>
    </w:p>
    <w:p>
      <w:pPr>
        <w:numPr>
          <w:ilvl w:val="0"/>
          <w:numId w:val="11"/>
        </w:numPr>
      </w:pPr>
      <w:r>
        <w:rPr/>
        <w:t xml:space="preserve">Observación directa del desempeño en actividades colaborativas.</w:t>
      </w:r>
    </w:p>
    <w:p>
      <w:pPr/>
      <w:r>
        <w:rPr/>
        <w:t xml:space="preserve">    Reflexión Final y Cierre de la Narrativa:  </w:t>
      </w:r>
    </w:p>
    <w:p>
      <w:pPr/>
      <w:r>
        <w:rPr/>
        <w:t xml:space="preserve">Al concluir, los Guardianes del Equilibrio participan en una sesión de reflexión guiada donde comparten su experiencia, aprendizajes y desafíos. Se conecta con la historia de Equilibria: cómo sus acciones han restaurado el equilibrio y qué pueden aplicar en su vida cotidiana real.</w:t>
      </w:r>
    </w:p>
    <w:p>
      <w:pPr/>
      <w:r>
        <w:rPr/>
        <w:t xml:space="preserve">    </w:t>
      </w:r>
    </w:p>
    <w:p>
      <w:pPr/>
      <w:r>
        <w:rPr/>
        <w:t xml:space="preserve">Esta reflexión fortalece la comprensión profunda y la valoración del aprendizaje como proceso dinámico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clase de 60 a 90 minutos cada una, dependiendo del ritmo del grupo y disponibilidad.</w:t>
      </w:r>
    </w:p>
    <w:p>
      <w:pPr>
        <w:numPr>
          <w:ilvl w:val="0"/>
          <w:numId w:val="12"/>
        </w:numPr>
      </w:pPr>
      <w:r>
        <w:rPr>
          <w:b w:val="1"/>
          <w:bCs w:val="1"/>
        </w:rPr>
        <w:t xml:space="preserve">Espacio Físico:</w:t>
      </w:r>
      <w:r>
        <w:rPr/>
        <w:t xml:space="preserve"> Aula amplia con espacio para grupos, zonas para experimentos, área delimitada para juego de roles. Se recomienda disponer de mobiliario flexible para facilitar trabajo colaborativo.</w:t>
      </w:r>
    </w:p>
    <w:p>
      <w:pPr>
        <w:numPr>
          <w:ilvl w:val="0"/>
          <w:numId w:val="12"/>
        </w:numPr>
      </w:pPr>
      <w:r>
        <w:rPr>
          <w:b w:val="1"/>
          <w:bCs w:val="1"/>
        </w:rPr>
        <w:t xml:space="preserve">Materiales y Herramientas TIC:</w:t>
      </w:r>
    </w:p>
    <w:p>
      <w:pPr>
        <w:numPr>
          <w:ilvl w:val="1"/>
          <w:numId w:val="12"/>
        </w:numPr>
      </w:pPr>
      <w:r>
        <w:rPr/>
        <w:t xml:space="preserve">Materiales básicos: imanes, resortes, pelotas, cuerdas, pesas, tarjetas impresas.</w:t>
      </w:r>
    </w:p>
    <w:p>
      <w:pPr>
        <w:numPr>
          <w:ilvl w:val="1"/>
          <w:numId w:val="12"/>
        </w:numPr>
      </w:pPr>
      <w:r>
        <w:rPr/>
        <w:t xml:space="preserve">Herramientas tecnológicas opcionales: computadoras, tabletas o smartphones, proyectores, acceso a internet para edición y presentación de videos.</w:t>
      </w:r>
    </w:p>
    <w:p>
      <w:pPr>
        <w:numPr>
          <w:ilvl w:val="1"/>
          <w:numId w:val="12"/>
        </w:numPr>
      </w:pPr>
      <w:r>
        <w:rPr/>
        <w:t xml:space="preserve">Material de apoyo: pizarras, papelógrafos, marcadores, hojas para registro.</w:t>
      </w:r>
    </w:p>
    <w:p>
      <w:pPr>
        <w:numPr>
          <w:ilvl w:val="0"/>
          <w:numId w:val="12"/>
        </w:numPr>
      </w:pPr>
      <w:r>
        <w:rPr>
          <w:b w:val="1"/>
          <w:bCs w:val="1"/>
        </w:rPr>
        <w:t xml:space="preserve">Tamaño del Grupo:</w:t>
      </w:r>
      <w:r>
        <w:rPr/>
        <w:t xml:space="preserve"> Ideal entre 20 y 30 estudiantes, divididos en equipos de 4 a 6 integrantes para facilitar la colaboración y participación activa.</w:t>
      </w:r>
    </w:p>
    <w:p>
      <w:pPr>
        <w:numPr>
          <w:ilvl w:val="0"/>
          <w:numId w:val="12"/>
        </w:numPr>
      </w:pPr>
      <w:r>
        <w:rPr>
          <w:b w:val="1"/>
          <w:bCs w:val="1"/>
        </w:rPr>
        <w:t xml:space="preserve">Preparación Previa del Docente:</w:t>
      </w:r>
    </w:p>
    <w:p>
      <w:pPr>
        <w:numPr>
          <w:ilvl w:val="1"/>
          <w:numId w:val="12"/>
        </w:numPr>
      </w:pPr>
      <w:r>
        <w:rPr/>
        <w:t xml:space="preserve">Conocer a fondo el contenido de fuerzas de contacto y a distancia.</w:t>
      </w:r>
    </w:p>
    <w:p>
      <w:pPr>
        <w:numPr>
          <w:ilvl w:val="1"/>
          <w:numId w:val="12"/>
        </w:numPr>
      </w:pPr>
      <w:r>
        <w:rPr/>
        <w:t xml:space="preserve">Preparar y organizar materiales y tarjetas con anticipación.</w:t>
      </w:r>
    </w:p>
    <w:p>
      <w:pPr>
        <w:numPr>
          <w:ilvl w:val="1"/>
          <w:numId w:val="12"/>
        </w:numPr>
      </w:pPr>
      <w:r>
        <w:rPr/>
        <w:t xml:space="preserve">Familiarizarse con las mecánicas y roles para facilitar la dinámica.</w:t>
      </w:r>
    </w:p>
    <w:p>
      <w:pPr>
        <w:numPr>
          <w:ilvl w:val="1"/>
          <w:numId w:val="12"/>
        </w:numPr>
      </w:pPr>
      <w:r>
        <w:rPr/>
        <w:t xml:space="preserve">Planificar la evaluación y preparar rúbricas adaptadas.</w:t>
      </w:r>
    </w:p>
    <w:p>
      <w:pPr>
        <w:numPr>
          <w:ilvl w:val="1"/>
          <w:numId w:val="12"/>
        </w:numPr>
      </w:pPr>
      <w:r>
        <w:rPr/>
        <w:t xml:space="preserve">Establecer normas claras de convivencia y respeto para asegurar un ambiente inclusivo.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roles dinámicos, rotación y reconocimiento de esfuerzos.</w:t>
      </w:r>
    </w:p>
    <w:p>
      <w:pPr>
        <w:numPr>
          <w:ilvl w:val="1"/>
          <w:numId w:val="12"/>
        </w:numPr>
      </w:pPr>
      <w:r>
        <w:rPr>
          <w:i w:val="1"/>
          <w:iCs w:val="1"/>
        </w:rPr>
        <w:t xml:space="preserve">Dificultad en comprensión de conceptos:</w:t>
      </w:r>
      <w:r>
        <w:rPr/>
        <w:t xml:space="preserve"> Usar ejemplos visuales y prácticos, retroalimentación inmediata y apoyo personalizado.</w:t>
      </w:r>
    </w:p>
    <w:p>
      <w:pPr>
        <w:numPr>
          <w:ilvl w:val="1"/>
          <w:numId w:val="12"/>
        </w:numPr>
      </w:pPr>
      <w:r>
        <w:rPr>
          <w:i w:val="1"/>
          <w:iCs w:val="1"/>
        </w:rPr>
        <w:t xml:space="preserve">Limitaciones tecnológicas:</w:t>
      </w:r>
      <w:r>
        <w:rPr/>
        <w:t xml:space="preserve"> Ofrecer alternativas no digitales para presentaciones y registros.</w:t>
      </w:r>
    </w:p>
    <w:p>
      <w:pPr>
        <w:numPr>
          <w:ilvl w:val="1"/>
          <w:numId w:val="12"/>
        </w:numPr>
      </w:pPr>
      <w:r>
        <w:rPr>
          <w:i w:val="1"/>
          <w:iCs w:val="1"/>
        </w:rPr>
        <w:t xml:space="preserve">Conflictos en equipos:</w:t>
      </w:r>
      <w:r>
        <w:rPr/>
        <w:t xml:space="preserve"> Promover la comunicación abierta, mediación docente y reflexión sobre trabajo colaborativo.</w:t>
      </w:r>
    </w:p>
    <w:p>
      <w:pPr>
        <w:numPr>
          <w:ilvl w:val="1"/>
          <w:numId w:val="12"/>
        </w:numPr>
      </w:pPr>
      <w:r>
        <w:rPr>
          <w:i w:val="1"/>
          <w:iCs w:val="1"/>
        </w:rPr>
        <w:t xml:space="preserve">Tiempo insuficiente para actividades más extensas:</w:t>
      </w:r>
      <w:r>
        <w:rPr/>
        <w:t xml:space="preserve"> Priorizar actividades clave o dividir en fases.</w:t>
      </w:r>
    </w:p>
    <w:p>
      <w:pPr/>
      <w:r>
        <w:rPr/>
        <w:t xml:space="preserve">Con esta planificación detallada, el docente puede implementar una experiencia gamificada enriquecedora, práctica y motivadora, que integra el aprendizaje de física con el desarrollo integral de competencias fundamentales para la vida y el futuro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B37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E2D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F7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CD9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D7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D1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7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99F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300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AA2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2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0F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2026-09-25T23:06:45-05:00</dcterms:created>
  <dcterms:modified xsi:type="dcterms:W3CDTF">2026-09-25T23:06:45-05:00</dcterms:modified>
</cp:coreProperties>
</file>

<file path=docProps/custom.xml><?xml version="1.0" encoding="utf-8"?>
<Properties xmlns="http://schemas.openxmlformats.org/officeDocument/2006/custom-properties" xmlns:vt="http://schemas.openxmlformats.org/officeDocument/2006/docPropsVTypes"/>
</file>