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“Detectives Organizacionales: La Misión para Resolver el Enigma del Problema”</w:t></w:r></w:p><w:p/><w:p><w:pPr/><w:r><w:rPr><w:color w:val="666666"/><w:sz w:val="20"/><w:szCs w:val="20"/><w:i w:val="1"/><w:iCs w:val="1"/></w:rPr><w:t xml:space="preserve">Gamificación de Contenido | Economía, Administración & Contaduría | Aprendizaje Organizacional | Tema: Identificación del problema, análisis de causas y formulación de acciones efectivas.</w:t></w:r></w:p><w:p/><w:p><w:pPr/><w:r><w:rPr><w:color w:val="2b6cb0"/><w:sz w:val="28"/><w:szCs w:val="28"/><w:b w:val="1"/><w:bCs w:val="1"/></w:rPr><w:t xml:space="preserve">Contexto Narrativo</w:t></w:r></w:p><w:p><w:pPr/><w:r><w:rPr><w:b w:val="1"/><w:bCs w:val="1"/></w:rPr><w:t xml:space="preserve">Contexto narrativo y ambientación</w:t></w:r></w:p><w:p><w:pPr/><w:r><w:rPr/><w:t xml:space="preserve">Imagina que formas parte de un equipo élite de “Detectives Organizacionales” en una consultora global llamada “Insight Solutions”. Esta consultora es reconocida por acompañar a empresas de distintas industrias a identificar, analizar y resolver problemas complejos que impactan su desempeño. La ambientación de nuestra experiencia de aprendizaje se sitúa en una gran ciudad moderna, donde múltiples organizaciones enfrentan desafíos internos que amenazan su competitividad y sostenibilidad.</w:t></w:r></w:p><w:p><w:pPr/><w:r><w:rPr/><w:t xml:space="preserve">Los estudiantes adoptan el rol de investigadores expertos en aprendizaje organizacional y gestión del cambio, que han sido convocados para diagnosticar un caso realista y crítico: una empresa ficticia llamada “TechnoNova” enfrenta una caída sostenida en la productividad y satisfacción laboral. La misión de los estudiantes es actuar como un equipo consultor interdisciplinario, encargado de identificar el problema raíz, analizar sus causas y diseñar acciones efectivas para evitar su recurrencia, contribuyendo así a la mejora continua de TechnoNova.</w:t></w:r></w:p><w:p><w:pPr/><w:r><w:rPr><w:b w:val="1"/><w:bCs w:val="1"/></w:rPr><w:t xml:space="preserve">Roles dentro de la narrativa</w:t></w:r></w:p><w:p><w:pPr><w:numPr><w:ilvl w:val="0"/><w:numId w:val="1"/></w:numPr></w:pPr><w:r><w:rPr><w:b w:val="1"/><w:bCs w:val="1"/></w:rPr><w:t xml:space="preserve">Detectives de Problemas:</w:t></w:r><w:r><w:rPr/><w:t xml:space="preserve"> Responsables de identificar y delimitar claramente el problema principal a partir de información inicial. Aplican pensamiento crítico para diferenciar síntomas de causas reales.</w:t></w:r></w:p><w:p><w:pPr><w:numPr><w:ilvl w:val="0"/><w:numId w:val="1"/></w:numPr></w:pPr><w:r><w:rPr><w:b w:val="1"/><w:bCs w:val="1"/></w:rPr><w:t xml:space="preserve">Analistas Causales:</w:t></w:r><w:r><w:rPr/><w:t xml:space="preserve"> Expertos encargados de aplicar metodologías básicas para desentrañar las causas raíz del problema, usando herramientas sencillas pero efectivas.</w:t></w:r></w:p><w:p><w:pPr><w:numPr><w:ilvl w:val="0"/><w:numId w:val="1"/></w:numPr></w:pPr><w:r><w:rPr><w:b w:val="1"/><w:bCs w:val="1"/></w:rPr><w:t xml:space="preserve">Diseñadores de Acciones:</w:t></w:r><w:r><w:rPr/><w:t xml:space="preserve"> Su rol es formular propuestas de intervención basadas en el análisis, seleccionando herramientas adecuadas para asegurar que las acciones sean efectivas y sostenibles.</w:t></w:r></w:p><w:p><w:pPr/><w:r><w:rPr/><w:t xml:space="preserve">Los estudiantes se organizarán en equipos, y cada miembro podrá rotar roles para experimentar todas las facetas del proceso.</w:t></w:r></w:p><w:p><w:pPr/><w:r><w:rPr><w:b w:val="1"/><w:bCs w:val="1"/></w:rPr><w:t xml:space="preserve">Misión principal y conexión con el tema de aprendizaje</w:t></w:r></w:p><w:p><w:pPr/><w:r><w:rPr/><w:t xml:space="preserve">La misión es clara: “Detectives Organizacionales” deben resolver el enigma del problema en TechnoNova para que la empresa no solo solucione el conflicto actual, sino que logre instaurar una cultura de mejora continua. Para ello, deben aprender a diferenciar un problema de sus causas, reconocer metodologías básicas de análisis causal y seleccionar herramientas apropiadas para formular acciones preventivas y correctivas.</w:t></w:r></w:p><w:p><w:pPr/><w:r><w:rPr/><w:t xml:space="preserve">Esta narrativa permite a los estudiantes vivir una experiencia inmersiva en la que el contenido de aprendizaje se transforma en un juego: el problema, las causas y las acciones son piezas de un misterio organizacional que deben resolver con lógica, colaboración y creatividad. Cada paso en la investigación les acerca a la victoria y a la adquisición de competencias clave del siglo XXI: pensamiento crítico, resolución de problemas y trabajo colaborativo.</w:t></w:r></w:p><w:p><w:pPr/><w:r><w:rPr><w:b w:val="1"/><w:bCs w:val="1"/></w:rPr><w:t xml:space="preserve">Inclusión y diversidad en la narrativa</w:t></w:r></w:p><w:p><w:pPr/><w:r><w:rPr/><w:t xml:space="preserve">La historia y roles se diseñan para ser inclusivos, permitiendo que estudiantes de cualquier género, cultura o antecedentes participen plenamente. Las tareas contemplan variadas formas de expresión y análisis, respetando estilos de aprendizaje diversos. Asimismo, se fomenta el respeto y la valoración de perspectivas múltiples para enriquecer el diagnóstico y la solución del problema.</w:t></w:r></w:p><w:p/><w:p><w:pPr/><w:r><w:rPr><w:color w:val="2b6cb0"/><w:sz w:val="28"/><w:szCs w:val="28"/><w:b w:val="1"/><w:bCs w:val="1"/></w:rPr><w:t xml:space="preserve">Mecánicas de Juego</w:t></w:r></w:p><w:p><w:pPr/><w:r><w:rPr><w:b w:val="1"/><w:bCs w:val="1"/></w:rPr><w:t xml:space="preserve">Mecánicas de juego integradas en la experiencia</w:t></w:r></w:p><w:p><w:pPr><w:numPr><w:ilvl w:val="0"/><w:numId w:val="2"/></w:numPr></w:pPr><w:r><w:rPr><w:b w:val="1"/><w:bCs w:val="1"/></w:rPr><w:t xml:space="preserve">Sistema de Puntos (“Puntos de Investigación”):</w:t></w:r><w:r><w:rPr/><w:t xml:space="preserve"> Cada actividad completada correctamente otorga puntos. Por ejemplo, identificar correctamente el problema suma 50 puntos, el análisis de causas 70 puntos, y la formulación de acciones 80 puntos. Los puntos se acumulan por equipo y permiten avanzar de nivel.</w:t></w:r></w:p><w:p><w:pPr><w:numPr><w:ilvl w:val="0"/><w:numId w:val="2"/></w:numPr></w:pPr><w:r><w:rPr><w:b w:val="1"/><w:bCs w:val="1"/></w:rPr><w:t xml:space="preserve">Niveles de Investigación:</w:t></w:r><w:r><w:rPr/><w:t xml:space="preserve"> El juego tiene tres niveles correlativos:</w:t></w:r><w:br/><w:r><w:rPr/><w:t xml:space="preserve">Solo al completar exitosamente un nivel, el equipo puede avanzar al siguiente.</w:t></w:r></w:p><w:p><w:pPr><w:numPr><w:ilvl w:val="1"/><w:numId w:val="2"/></w:numPr></w:pPr><w:r><w:rPr><w:i w:val="1"/><w:iCs w:val="1"/></w:rPr><w:t xml:space="preserve">Nivel 1:</w:t></w:r><w:r><w:rPr/><w:t xml:space="preserve"> Identificación precisa del problema.</w:t></w:r></w:p><w:p><w:pPr><w:numPr><w:ilvl w:val="1"/><w:numId w:val="2"/></w:numPr></w:pPr><w:r><w:rPr><w:i w:val="1"/><w:iCs w:val="1"/></w:rPr><w:t xml:space="preserve">Nivel 2:</w:t></w:r><w:r><w:rPr/><w:t xml:space="preserve"> Análisis de causas mediante metodologías.</w:t></w:r></w:p><w:p><w:pPr><w:numPr><w:ilvl w:val="1"/><w:numId w:val="2"/></w:numPr></w:pPr><w:r><w:rPr><w:i w:val="1"/><w:iCs w:val="1"/></w:rPr><w:t xml:space="preserve">Nivel 3:</w:t></w:r><w:r><w:rPr/><w:t xml:space="preserve"> Formulación y selección de acciones efectivas.</w:t></w:r></w:p><w:p><w:pPr><w:numPr><w:ilvl w:val="0"/><w:numId w:val="2"/></w:numPr></w:pPr><w:r><w:rPr><w:b w:val="1"/><w:bCs w:val="1"/></w:rPr><w:t xml:space="preserve">Insignias (“Medallas de Excelencia”):</w:t></w:r><w:r><w:rPr/><w:t xml:space="preserve"> Se otorgan insignias digitales por logros específicos, tales como:</w:t></w:r><w:br/><w:r><w:rPr/><w:t xml:space="preserve">Las insignias pueden mostrarse en el perfil del equipo o en la plataforma educativa.</w:t></w:r></w:p><w:p><w:pPr><w:numPr><w:ilvl w:val="1"/><w:numId w:val="2"/></w:numPr></w:pPr><w:r><w:rPr/><w:t xml:space="preserve">“Detective Preciso” por una definición clara y diferenciada de problema y causas.</w:t></w:r></w:p><w:p><w:pPr><w:numPr><w:ilvl w:val="1"/><w:numId w:val="2"/></w:numPr></w:pPr><w:r><w:rPr/><w:t xml:space="preserve">“Analista Metódico” por aplicar correctamente una metodología causal.</w:t></w:r></w:p><w:p><w:pPr><w:numPr><w:ilvl w:val="1"/><w:numId w:val="2"/></w:numPr></w:pPr><w:r><w:rPr/><w:t xml:space="preserve">“Diseñador de Futuro” por proponer acciones innovadoras y factibles.</w:t></w:r></w:p><w:p><w:pPr><w:numPr><w:ilvl w:val="0"/><w:numId w:val="2"/></w:numPr></w:pPr><w:r><w:rPr><w:b w:val="1"/><w:bCs w:val="1"/></w:rPr><w:t xml:space="preserve">Retos y Mini-juegos:</w:t></w:r><w:r><w:rPr/><w:t xml:space="preserve"> En cada nivel, se presentan retos breves como:</w:t></w:r><w:br/><w:r><w:rPr/><w:t xml:space="preserve">Estos retos tienen retroalimentación inmediata para facilitar el aprendizaje.</w:t></w:r></w:p><w:p><w:pPr><w:numPr><w:ilvl w:val="1"/><w:numId w:val="2"/></w:numPr></w:pPr><w:r><w:rPr/><w:t xml:space="preserve">Identificar falsas causas en listas de síntomas.</w:t></w:r></w:p><w:p><w:pPr><w:numPr><w:ilvl w:val="1"/><w:numId w:val="2"/></w:numPr></w:pPr><w:r><w:rPr/><w:t xml:space="preserve">Completar mapas causales arrastrando elementos.</w:t></w:r></w:p><w:p><w:pPr><w:numPr><w:ilvl w:val="1"/><w:numId w:val="2"/></w:numPr></w:pPr><w:r><w:rPr/><w:t xml:space="preserve">Seleccionar herramientas adecuadas para distintos escenarios.</w:t></w:r></w:p><w:p><w:pPr><w:numPr><w:ilvl w:val="0"/><w:numId w:val="2"/></w:numPr></w:pPr><w:r><w:rPr><w:b w:val="1"/><w:bCs w:val="1"/></w:rPr><w:t xml:space="preserve">Recompensas y Retroalimentación Inmediata:</w:t></w:r><w:r><w:rPr/><w:t xml:space="preserve"> Al completar cada actividad, el equipo recibe retroalimentación personalizada con consejos, aciertos y puntos ganados. Además, se entregan recursos extra para profundizar voluntariamente.</w:t></w:r></w:p><w:p><w:pPr><w:numPr><w:ilvl w:val="0"/><w:numId w:val="2"/></w:numPr></w:pPr><w:r><w:rPr><w:b w:val="1"/><w:bCs w:val="1"/></w:rPr><w:t xml:space="preserve">Progresión Visual:</w:t></w:r><w:r><w:rPr/><w:t xml:space="preserve"> Se utiliza un tablero digital con el avance de cada equipo, mostrando niveles superados, puntos acumulados e insignias ganadas. Esto incentiva la competencia sana y la colaboración.</w:t></w:r></w:p><w:p><w:pPr><w:numPr><w:ilvl w:val="0"/><w:numId w:val="2"/></w:numPr></w:pPr><w:r><w:rPr><w:b w:val="1"/><w:bCs w:val="1"/></w:rPr><w:t xml:space="preserve">Colaboración y Roles Rotativos:</w:t></w:r><w:r><w:rPr/><w:t xml:space="preserve"> Para fomentar el trabajo en equipo, los roles rotan entre miembros en cada nivel, promoviendo habilidades diversas y equidad en la participación.</w:t></w:r></w:p><w:p><w:pPr/><w:r><w:rPr><w:b w:val="1"/><w:bCs w:val="1"/></w:rPr><w:t xml:space="preserve">Implementación práctica de las mecánicas</w:t></w:r></w:p><w:p><w:pPr/><w:r><w:rPr/><w:t xml:space="preserve">Estas mecánicas pueden implementarse con herramientas digitales simples como Google Slides para las actividades, Google Forms para retos, y plataformas LMS que permitan mostrar puntos y badges (por ejemplo Moodle con plugins de gamificación). Para entornos presenciales, se puede usar un tablero físico con tarjetas, medallas impresas y señaladores de puntos.</w:t></w:r></w:p><w:p/><w:p><w:pPr/><w:r><w:rPr><w:color w:val="2b6cb0"/><w:sz w:val="28"/><w:szCs w:val="28"/><w:b w:val="1"/><w:bCs w:val="1"/></w:rPr><w:t xml:space="preserve">Actividades Gamificadas</w:t></w:r></w:p><w:p><w:pPr/><w:r><w:rPr><w:b w:val="1"/><w:bCs w:val="1"/></w:rPr><w:t xml:space="preserve">Actividades gamificadas paso a paso</w:t></w:r></w:p><w:p><w:pPr/><w:r><w:rPr/><w:t xml:space="preserve">Actividad 1: “El Caso TechnoNova – Identificación del Problema”</w:t></w:r></w:p><w:p><w:pPr/><w:r><w:rPr><w:b w:val="1"/><w:bCs w:val="1"/></w:rPr><w:t xml:space="preserve">Descripción:</w:t></w:r><w:r><w:rPr/><w:t xml:space="preserve"> El equipo recibe un dossier inicial con contexto organizacional, reportes de productividad, testimonios breves y datos de clima laboral. La tarea es identificar y definir el problema principal que afecta a la empresa.</w:t></w:r></w:p><w:p><w:pPr/><w:r><w:rPr><w:b w:val="1"/><w:bCs w:val="1"/></w:rPr><w:t xml:space="preserve">Instrucciones:</w:t></w:r></w:p><w:p><w:pPr><w:numPr><w:ilvl w:val="0"/><w:numId w:val="3"/></w:numPr></w:pPr><w:r><w:rPr/><w:t xml:space="preserve">Leer el dossier y discutir en equipo.</w:t></w:r></w:p><w:p><w:pPr><w:numPr><w:ilvl w:val="0"/><w:numId w:val="3"/></w:numPr></w:pPr><w:r><w:rPr/><w:t xml:space="preserve">Listar síntomas observados.</w:t></w:r></w:p><w:p><w:pPr><w:numPr><w:ilvl w:val="0"/><w:numId w:val="3"/></w:numPr></w:pPr><w:r><w:rPr/><w:t xml:space="preserve">Diferenciar entre síntomas y problema central.</w:t></w:r></w:p><w:p><w:pPr><w:numPr><w:ilvl w:val="0"/><w:numId w:val="3"/></w:numPr></w:pPr><w:r><w:rPr/><w:t xml:space="preserve">Redactar una definición clara y concreta del problema.</w:t></w:r></w:p><w:p><w:pPr><w:numPr><w:ilvl w:val="0"/><w:numId w:val="3"/></w:numPr></w:pPr><w:r><w:rPr/><w:t xml:space="preserve">Presentar la definición en un formato breve (máximo 150 palabras).</w:t></w:r></w:p><w:p><w:pPr><w:numPr><w:ilvl w:val="0"/><w:numId w:val="3"/></w:numPr></w:pPr><w:r><w:rPr/><w:t xml:space="preserve">Subir la definición a la plataforma o entregarla al docente.</w:t></w:r></w:p><w:p><w:pPr/><w:r><w:rPr><w:b w:val="1"/><w:bCs w:val="1"/></w:rPr><w:t xml:space="preserve">Tiempo estimado:</w:t></w:r><w:r><w:rPr/><w:t xml:space="preserve"> 60 minutos.</w:t></w:r></w:p><w:p><w:pPr/><w:r><w:rPr><w:b w:val="1"/><w:bCs w:val="1"/></w:rPr><w:t xml:space="preserve">Materiales:</w:t></w:r><w:r><w:rPr/><w:t xml:space="preserve"> Dossier digital o impreso, plataforma colaborativa (Google Docs o similar), plantilla para definición.</w:t></w:r></w:p><w:p><w:pPr/><w:r><w:rPr><w:b w:val="1"/><w:bCs w:val="1"/></w:rPr><w:t xml:space="preserve">Integración con mecánicas:</w:t></w:r><w:r><w:rPr/><w:t xml:space="preserve"> Esta actividad otorga 50 puntos y la insignia “Detective Preciso” si la definición cumple criterios de claridad, especificidad y distinción entre problema y causas. El docente o sistema entrega retroalimentación inmediata con ejemplos y correcciones.</w:t></w:r></w:p><w:p><w:pPr/><w:r><w:rPr/><w:t xml:space="preserve">---Actividad 2: “Mapa Causal – Análisis de Causas”</w:t></w:r></w:p><w:p><w:pPr/><w:r><w:rPr><w:b w:val="1"/><w:bCs w:val="1"/></w:rPr><w:t xml:space="preserve">Descripción:</w:t></w:r><w:r><w:rPr/><w:t xml:space="preserve"> Utilizando el problema definido, el equipo aplica dos metodologías básicas para analizar causas:</w:t></w:r><w:br/></w:p><w:p><w:pPr/><w:r><w:rPr/><w:t xml:space="preserve">Actividades gamificadas paso a paso

Actividad 1: “El Caso TechnoNova – Identificación del Problema”
Descripción: El equipo recibe un dossier inicial con contexto organizacional, reportes de productividad, testimonios breves y datos de clima laboral. La tarea es identificar y definir el problema principal que afecta a la empresa.

Instrucciones:

Leer el dossier y discutir en equipo.
Listar síntomas observados.
Diferenciar entre síntomas y problema central.
Redactar una definición clara y concreta del problema.
Presentar la definición en un formato breve (máximo 150 palabras).
Subir la definición a la plataforma o entregarla al docente.


Tiempo estimado: 60 minutos.

Materiales: Dossier digital o impreso, plataforma colaborativa (Google Docs o similar), plantilla para definición.

Integración con mecánicas: Esta actividad otorga 50 puntos y la insignia “Detective Preciso” si la definición cumple criterios de claridad, especificidad y distinción entre problema y causas. El docente o sistema entrega retroalimentación inmediata con ejemplos y correcciones.

---

Actividad 2: “Mapa Causal – Análisis de Causas”
Descripción: Utilizando el problema definido, el equipo aplica dos metodologías básicas para analizar causas:

Diagrama de Ishikawa (Espina de pescado)
Los 5 Porqués

El objetivo es identificar causas raíz y diferenciar causas directas de indirectas.

Instrucciones:

Construir un diagrama Ishikawa digital o en papel, categorizando causas en: personas, procesos, materiales, ambiente, etc.
Aplicar la técnica de “5 Porqués” a una causa significativa para profundizar en la raíz.
Elaborar un informe breve que explique el análisis y conclusiones.
Presentar ambos entregables para revisión.


Tiempo estimado: 90 minutos.

Materiales: Herramientas de diagramación (Miro, Jamboard, papel y marcadores), plantilla para informe.

Integración con mecánicas: Esta actividad entrega 70 puntos y la insignia “Analista Metódico” si el análisis es coherente y las metodologías aplicadas correctamente. Se incluyen retos tipo quiz sobre falsos positivos y negativos para reforzar.

---

Actividad 3: “Diseñando Acciones – Plan de Intervención”
Descripción: Basado en el análisis causal, el equipo debe seleccionar herramientas y diseñar acciones orientadas a evitar la recurrencia del problema, fomentando la mejora continua.

Instrucciones:

Revisar un catálogo simplificado de herramientas para formular acciones (ej. PDCA, matriz de priorización, Plan de Acción SMART).
Seleccionar la herramienta más adecuada para el caso TechnoNova.
Diseñar un plan de acción con objetivos claros, responsables, recursos, cronograma y métricas para seguimiento.
Presentar el plan en formato digital (diapositivas o documento).


Tiempo estimado: 90 minutos.

Materiales: Catálogo de herramientas, plantillas para plan de acción, herramientas colaborativas.

Integración con mecánicas: La actividad otorga 80 puntos y la insignia “Diseñador de Futuro” al presentar un plan viable y bien fundamentado. Se incluyen retos que plantean escenarios imprevistos para que el equipo adapte su plan rápidamente, incentivando la flexibilidad.

---

Actividad 4: “Reto Final – Defensa del Caso”
Descripción: Cada equipo presenta su diagnóstico integral y plan de acción frente a un panel simulado (docente y compañeros) que hará preguntas y retroalimentará.

Instrucciones:

Preparar una presentación de máximo 10 minutos sobre el problema, análisis de causas y plan de acción.
Responder preguntas del panel.
Recibir retroalimentación y sugerencias para mejora.


Tiempo estimado: 60 minutos (presentación y preguntas).

Materiales: Presentación digital, espacio adecuado para exposición.

Integración con mecánicas: Esta actividad suma hasta 100 puntos según calidad, claridad y capacidad de respuesta. Se otorga la insignia “Maestro Detective” a equipos con desempeño sobresaliente.

---

Detalle de integración y progresión
Las actividades están diseñadas para realizarse en secuencia, cada una construyendo sobre la anterior. El paso del Nivel 1 al Nivel 3 se desbloquea al obtener la puntuación mínima requerida y las insignias correspondientes. De esta forma, el juego motiva a profundizar y perfeccionar el aprendizaje antes de avanzar.

Además, se incluyen espacios para reflexión individual y grupal, fomentando la metacognición y consolidación del conocimiento.</w:t></w:r></w:p><w:p/><w:p><w:pPr/><w:r><w:rPr><w:color w:val="2b6cb0"/><w:sz w:val="28"/><w:szCs w:val="28"/><w:b w:val="1"/><w:bCs w:val="1"/></w:rPr><w:t xml:space="preserve">Reglas y Condiciones</w:t></w:r></w:p><w:p><w:pPr/><w:r><w:rPr><w:b w:val="1"/><w:bCs w:val="1"/></w:rPr><w:t xml:space="preserve">Reglas claras del juego y sistema de puntos</w:t></w:r></w:p><w:p><w:pPr><w:numPr><w:ilvl w:val="0"/><w:numId w:val="5"/></w:numPr></w:pPr><w:r><w:rPr><w:b w:val="1"/><w:bCs w:val="1"/></w:rPr><w:t xml:space="preserve">Condiciones de victoria:</w:t></w:r><w:r><w:rPr/><w:t xml:space="preserve"> El equipo ganador es aquel que:  </w:t></w:r></w:p><w:p><w:pPr><w:numPr><w:ilvl w:val="1"/><w:numId w:val="5"/></w:numPr></w:pPr><w:r><w:rPr/><w:t xml:space="preserve">Alcanza al menos 270 puntos (suma de actividades).</w:t></w:r></w:p><w:p><w:pPr><w:numPr><w:ilvl w:val="1"/><w:numId w:val="5"/></w:numPr></w:pPr><w:r><w:rPr/><w:t xml:space="preserve">Obtiene las tres insignias principales (“Detective Preciso”, “Analista Metódico”, “Diseñador de Futuro”).</w:t></w:r></w:p><w:p><w:pPr><w:numPr><w:ilvl w:val="1"/><w:numId w:val="5"/></w:numPr></w:pPr><w:r><w:rPr/><w:t xml:space="preserve">Defiende exitosamente su caso en la presentación final.</w:t></w:r></w:p><w:p><w:pPr><w:numPr><w:ilvl w:val="0"/><w:numId w:val="5"/></w:numPr></w:pPr><w:r><w:rPr><w:b w:val="1"/><w:bCs w:val="1"/></w:rPr><w:t xml:space="preserve">Penalizaciones:</w:t></w:r></w:p><w:p><w:pPr><w:numPr><w:ilvl w:val="1"/><w:numId w:val="5"/></w:numPr></w:pPr><w:r><w:rPr/><w:t xml:space="preserve">Entregas tardías descuentan 10 puntos por día de retraso.</w:t></w:r></w:p><w:p><w:pPr><w:numPr><w:ilvl w:val="1"/><w:numId w:val="5"/></w:numPr></w:pPr><w:r><w:rPr/><w:t xml:space="preserve">Definiciones y análisis incompletos o superficiales reciben retroalimentación para mejorar, pero no permiten avanzar hasta corregir.</w:t></w:r></w:p><w:p><w:pPr><w:numPr><w:ilvl w:val="0"/><w:numId w:val="5"/></w:numPr></w:pPr><w:r><w:rPr><w:b w:val="1"/><w:bCs w:val="1"/></w:rPr><w:t xml:space="preserve">Turnos y roles:</w:t></w:r></w:p><w:p><w:pPr><w:numPr><w:ilvl w:val="1"/><w:numId w:val="5"/></w:numPr></w:pPr><w:r><w:rPr/><w:t xml:space="preserve">Los equipos deben rotar roles en cada nivel para que todos experimenten cada función.</w:t></w:r></w:p><w:p><w:pPr><w:numPr><w:ilvl w:val="1"/><w:numId w:val="5"/></w:numPr></w:pPr><w:r><w:rPr/><w:t xml:space="preserve">En debates y presentaciones, cada miembro debe participar activamente.</w:t></w:r></w:p><w:p><w:pPr><w:numPr><w:ilvl w:val="0"/><w:numId w:val="5"/></w:numPr></w:pPr><w:r><w:rPr><w:b w:val="1"/><w:bCs w:val="1"/></w:rPr><w:t xml:space="preserve">Restricciones:</w:t></w:r></w:p><w:p><w:pPr><w:numPr><w:ilvl w:val="1"/><w:numId w:val="5"/></w:numPr></w:pPr><w:r><w:rPr/><w:t xml:space="preserve">Se debe utilizar el mismo caso práctico durante toda la experiencia.</w:t></w:r></w:p><w:p><w:pPr><w:numPr><w:ilvl w:val="1"/><w:numId w:val="5"/></w:numPr></w:pPr><w:r><w:rPr/><w:t xml:space="preserve">No se permite plagio ni entrega de trabajos ajenos.</w:t></w:r></w:p><w:p><w:pPr><w:numPr><w:ilvl w:val="0"/><w:numId w:val="5"/></w:numPr></w:pPr><w:r><w:rPr><w:b w:val="1"/><w:bCs w:val="1"/></w:rPr><w:t xml:space="preserve">Tabla de puntos:</w:t></w:r></w:p><w:p><w:pPr/><w:r><w:rPr/><w:t xml:space="preserve">Reglas claras del juego y sistema de puntos


Condiciones de victoria: El equipo ganador es aquel que:
  
    Alcanza al menos 270 puntos (suma de actividades).
    Obtiene las tres insignias principales (“Detective Preciso”, “Analista Metódico”, “Diseñador de Futuro”).
    Defiende exitosamente su caso en la presentación final.
  


Penalizaciones:
  
    Entregas tardías descuentan 10 puntos por día de retraso.
    Definiciones y análisis incompletos o superficiales reciben retroalimentación para mejorar, pero no permiten avanzar hasta corregir.
  


Turnos y roles: 
  
    Los equipos deben rotar roles en cada nivel para que todos experimenten cada función.
    En debates y presentaciones, cada miembro debe participar activamente.
  


Restricciones:
  
    Se debe utilizar el mismo caso práctico durante toda la experiencia.
    No se permite plagio ni entrega de trabajos ajenos.
  


Tabla de puntos:

ActividadPuntos MáximosInsignias
Identificación del problema50Detective Preciso
Análisis de causas70Analista Metódico
Formulación de acciones80Diseñador de Futuro
Defensa final100Maestro Detective



Sistema de logros: 
  
    Las insignias se otorgan automáticamente en plataformas digitales o manualmente en entornos presenciales.
    Lograr las tres primeras insignias desbloquea el nivel final y la oportunidad de obtener la insignia “Maestro Detective”.
  

</w:t></w:r></w:p><w:p/><w:p><w:pPr/><w:r><w:rPr><w:color w:val="2b6cb0"/><w:sz w:val="28"/><w:szCs w:val="28"/><w:b w:val="1"/><w:bCs w:val="1"/></w:rPr><w:t xml:space="preserve">Evaluación Gamificada</w:t></w:r></w:p><w:p><w:pPr/><w:r><w:rPr><w:b w:val="1"/><w:bCs w:val="1"/></w:rPr><w:t xml:space="preserve">Evaluación del aprendizaje dentro del sistema gamificado</w:t></w:r></w:p><w:p><w:pPr/><w:r><w:rPr/><w:t xml:space="preserve">Criterios de evaluación</w:t></w:r></w:p><w:p><w:pPr><w:numPr><w:ilvl w:val="0"/><w:numId w:val="6"/></w:numPr></w:pPr><w:r><w:rPr><w:b w:val="1"/><w:bCs w:val="1"/></w:rPr><w:t xml:space="preserve">Claridad y precisión en la definición del problema:</w:t></w:r><w:r><w:rPr/><w:t xml:space="preserve"> Distingue claramente entre síntomas y problema raíz, presenta definición concreta.</w:t></w:r></w:p><w:p><w:pPr><w:numPr><w:ilvl w:val="0"/><w:numId w:val="6"/></w:numPr></w:pPr><w:r><w:rPr><w:b w:val="1"/><w:bCs w:val="1"/></w:rPr><w:t xml:space="preserve">Aplicación correcta de metodologías:</w:t></w:r><w:r><w:rPr/><w:t xml:space="preserve"> Usa adecuadamente el Diagrama Ishikawa y los 5 Porqués, identifica causas relevantes.</w:t></w:r></w:p><w:p><w:pPr><w:numPr><w:ilvl w:val="0"/><w:numId w:val="6"/></w:numPr></w:pPr><w:r><w:rPr><w:b w:val="1"/><w:bCs w:val="1"/></w:rPr><w:t xml:space="preserve">Diseño de acciones efectivas:</w:t></w:r><w:r><w:rPr/><w:t xml:space="preserve"> Selecciona herramientas adecuadas, formula un plan coherente, viable y orientado a evitar recurrencia.</w:t></w:r></w:p><w:p><w:pPr><w:numPr><w:ilvl w:val="0"/><w:numId w:val="6"/></w:numPr></w:pPr><w:r><w:rPr><w:b w:val="1"/><w:bCs w:val="1"/></w:rPr><w:t xml:space="preserve">Colaboración y participación:</w:t></w:r><w:r><w:rPr/><w:t xml:space="preserve"> Equilibrio en la rotación de roles, contribución activa en equipo.</w:t></w:r></w:p><w:p><w:pPr><w:numPr><w:ilvl w:val="0"/><w:numId w:val="6"/></w:numPr></w:pPr><w:r><w:rPr><w:b w:val="1"/><w:bCs w:val="1"/></w:rPr><w:t xml:space="preserve">Comunicación y defensa:</w:t></w:r><w:r><w:rPr/><w:t xml:space="preserve"> Presenta el caso con coherencia, responde preguntas con fundamentación.</w:t></w:r></w:p><w:p><w:pPr><w:numPr><w:ilvl w:val="0"/><w:numId w:val="6"/></w:numPr></w:pPr><w:r><w:rPr><w:b w:val="1"/><w:bCs w:val="1"/></w:rPr><w:t xml:space="preserve">Inclusión y respeto:</w:t></w:r><w:r><w:rPr/><w:t xml:space="preserve"> Considera diversas perspectivas, fomenta ambiente colaborativo y equitativo.</w:t></w:r></w:p><w:p><w:pPr/><w:r><w:rPr/><w:t xml:space="preserve">Rúbricas integradas</w:t></w:r></w:p><w:p><w:pPr/><w:r><w:rPr/><w:t xml:space="preserve">Se diseñan rúbricas para cada actividad con niveles de desempeño: Excelente, Bueno, Satisfactorio y Necesita Mejorar, detallando criterios para cada aspecto evaluado.</w:t></w:r></w:p><w:p><w:pPr/><w:r><w:rPr/><w:t xml:space="preserve">Evidencias de aprendizaje</w:t></w:r></w:p><w:p><w:pPr><w:numPr><w:ilvl w:val="0"/><w:numId w:val="7"/></w:numPr></w:pPr><w:r><w:rPr/><w:t xml:space="preserve">Definición escrita del problema.</w:t></w:r></w:p><w:p><w:pPr><w:numPr><w:ilvl w:val="0"/><w:numId w:val="7"/></w:numPr></w:pPr><w:r><w:rPr/><w:t xml:space="preserve">Diagramas causales y análisis explicados.</w:t></w:r></w:p><w:p><w:pPr><w:numPr><w:ilvl w:val="0"/><w:numId w:val="7"/></w:numPr></w:pPr><w:r><w:rPr/><w:t xml:space="preserve">Plan de acción documentado.</w:t></w:r></w:p><w:p><w:pPr><w:numPr><w:ilvl w:val="0"/><w:numId w:val="7"/></w:numPr></w:pPr><w:r><w:rPr/><w:t xml:space="preserve">Registro de participación y roles.</w:t></w:r></w:p><w:p><w:pPr><w:numPr><w:ilvl w:val="0"/><w:numId w:val="7"/></w:numPr></w:pPr><w:r><w:rPr/><w:t xml:space="preserve">Presentación final y respuestas del panel.</w:t></w:r></w:p><w:p><w:pPr/><w:r><w:rPr/><w:t xml:space="preserve">Reflexión final y cierre de la narrativa</w:t></w:r></w:p><w:p><w:pPr/><w:r><w:rPr/><w:t xml:space="preserve">Al concluir, se realiza una sesión de reflexión guiada donde los estudiantes analizan su experiencia como “Detectives Organizacionales”, lo aprendido sobre la diferencia entre problema y causas, el valor de las metodologías y la importancia de diseñar acciones sostenibles para la mejora continua. Se vincula esta reflexión con competencias desarrolladas y su aplicación real en entornos organizacionales.</w:t></w:r></w:p><w:p/><w:p><w:pPr/><w:r><w:rPr><w:color w:val="2b6cb0"/><w:sz w:val="28"/><w:szCs w:val="28"/><w:b w:val="1"/><w:bCs w:val="1"/></w:rPr><w:t xml:space="preserve">Recomendaciones Logísticas</w:t></w:r></w:p><w:p><w:pPr/><w:r><w:rPr><w:b w:val="1"/><w:bCs w:val="1"/></w:rPr><w:t xml:space="preserve">Recomendaciones logísticas para la implementación</w:t></w:r></w:p><w:p><w:pPr><w:numPr><w:ilvl w:val="0"/><w:numId w:val="8"/></w:numPr></w:pPr><w:r><w:rPr><w:b w:val="1"/><w:bCs w:val="1"/></w:rPr><w:t xml:space="preserve">Tiempo necesario:</w:t></w:r><w:r><w:rPr/><w:t xml:space="preserve"> Aproximadamente 5 sesiones de 2 horas cada una, distribuidas para cubrir las cuatro actividades y la reflexión final.</w:t></w:r></w:p><w:p><w:pPr><w:numPr><w:ilvl w:val="0"/><w:numId w:val="8"/></w:numPr></w:pPr><w:r><w:rPr><w:b w:val="1"/><w:bCs w:val="1"/></w:rPr><w:t xml:space="preserve">Espacio físico:</w:t></w:r><w:r><w:rPr/><w:t xml:space="preserve"> Aula con disposición flexible para trabajo en equipo, acceso a pizarras o espacios para diagramación en papel, y proyector o pantalla para presentaciones.</w:t></w:r></w:p><w:p><w:pPr><w:numPr><w:ilvl w:val="0"/><w:numId w:val="8"/></w:numPr></w:pPr><w:r><w:rPr><w:b w:val="1"/><w:bCs w:val="1"/></w:rPr><w:t xml:space="preserve">Materiales y herramientas TIC:</w:t></w:r></w:p><w:p><w:pPr><w:numPr><w:ilvl w:val="1"/><w:numId w:val="8"/></w:numPr></w:pPr><w:r><w:rPr/><w:t xml:space="preserve">Computadoras o tablets con acceso a internet.</w:t></w:r></w:p><w:p><w:pPr><w:numPr><w:ilvl w:val="1"/><w:numId w:val="8"/></w:numPr></w:pPr><w:r><w:rPr/><w:t xml:space="preserve">Plataforma colaborativa (Google Workspace, Microsoft Teams, Moodle, etc.).</w:t></w:r></w:p><w:p><w:pPr><w:numPr><w:ilvl w:val="1"/><w:numId w:val="8"/></w:numPr></w:pPr><w:r><w:rPr/><w:t xml:space="preserve">Herramientas para creación de diagramas (Miro, Jamboard, Google Drawings).</w:t></w:r></w:p><w:p><w:pPr><w:numPr><w:ilvl w:val="1"/><w:numId w:val="8"/></w:numPr></w:pPr><w:r><w:rPr/><w:t xml:space="preserve">Plantillas digitales para entregables.</w:t></w:r></w:p><w:p><w:pPr><w:numPr><w:ilvl w:val="0"/><w:numId w:val="8"/></w:numPr></w:pPr><w:r><w:rPr><w:b w:val="1"/><w:bCs w:val="1"/></w:rPr><w:t xml:space="preserve">Tamaño del grupo:</w:t></w:r><w:r><w:rPr/><w:t xml:space="preserve"> Ideal equipos de 4-5 estudiantes para promover colaboración efectiva y manejo de roles.</w:t></w:r></w:p><w:p><w:pPr><w:numPr><w:ilvl w:val="0"/><w:numId w:val="8"/></w:numPr></w:pPr><w:r><w:rPr><w:b w:val="1"/><w:bCs w:val="1"/></w:rPr><w:t xml:space="preserve">Preparación previa del docente:</w:t></w:r></w:p><w:p><w:pPr><w:numPr><w:ilvl w:val="1"/><w:numId w:val="8"/></w:numPr></w:pPr><w:r><w:rPr/><w:t xml:space="preserve">Familiarizarse con el caso TechnoNova y las metodologías Ishikawa y 5 Porqués.</w:t></w:r></w:p><w:p><w:pPr><w:numPr><w:ilvl w:val="1"/><w:numId w:val="8"/></w:numPr></w:pPr><w:r><w:rPr/><w:t xml:space="preserve">Configurar plataforma de gamificación para seguimiento de puntos e insignias.</w:t></w:r></w:p><w:p><w:pPr><w:numPr><w:ilvl w:val="1"/><w:numId w:val="8"/></w:numPr></w:pPr><w:r><w:rPr/><w:t xml:space="preserve">Preparar materiales y recursos de apoyo.</w:t></w:r></w:p><w:p><w:pPr><w:numPr><w:ilvl w:val="1"/><w:numId w:val="8"/></w:numPr></w:pPr><w:r><w:rPr/><w:t xml:space="preserve">Planificar tiempos y coordinación de presentaciones finales.</w:t></w:r></w:p><w:p><w:pPr><w:numPr><w:ilvl w:val="0"/><w:numId w:val="8"/></w:numPr></w:pPr><w:r><w:rPr><w:b w:val="1"/><w:bCs w:val="1"/></w:rPr><w:t xml:space="preserve">Posibles dificultades y soluciones:</w:t></w:r></w:p><w:p><w:pPr><w:numPr><w:ilvl w:val="1"/><w:numId w:val="8"/></w:numPr></w:pPr><w:r><w:rPr><w:i w:val="1"/><w:iCs w:val="1"/></w:rPr><w:t xml:space="preserve">Resistencia a roles rotativos:</w:t></w:r><w:r><w:rPr/><w:t xml:space="preserve"> Explicar beneficios y fomentar empatía, ajustar roles según fortalezas si es necesario.</w:t></w:r></w:p><w:p><w:pPr><w:numPr><w:ilvl w:val="1"/><w:numId w:val="8"/></w:numPr></w:pPr><w:r><w:rPr><w:i w:val="1"/><w:iCs w:val="1"/></w:rPr><w:t xml:space="preserve">Dificultades técnicas:</w:t></w:r><w:r><w:rPr/><w:t xml:space="preserve"> Proveer tutoriales previos y apoyo durante actividades.</w:t></w:r></w:p><w:p><w:pPr><w:numPr><w:ilvl w:val="1"/><w:numId w:val="8"/></w:numPr></w:pPr><w:r><w:rPr><w:i w:val="1"/><w:iCs w:val="1"/></w:rPr><w:t xml:space="preserve">Desigualdad en participación:</w:t></w:r><w:r><w:rPr/><w:t xml:space="preserve"> Monitorear y promover el equilibrio mediante observación y retroalimentación.</w:t></w:r></w:p><w:p><w:pPr><w:numPr><w:ilvl w:val="1"/><w:numId w:val="8"/></w:numPr></w:pPr><w:r><w:rPr><w:i w:val="1"/><w:iCs w:val="1"/></w:rPr><w:t xml:space="preserve">Comprensión superficial de metodologías:</w:t></w:r><w:r><w:rPr/><w:t xml:space="preserve"> Facilitar ejemplos claros y mini-talleres prácticos previos.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863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EC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FE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277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891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609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BEB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19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2026-09-25T22:31:58-05:00</dcterms:created>
  <dcterms:modified xsi:type="dcterms:W3CDTF">2026-09-25T22:31:58-05:00</dcterms:modified>
</cp:coreProperties>
</file>

<file path=docProps/custom.xml><?xml version="1.0" encoding="utf-8"?>
<Properties xmlns="http://schemas.openxmlformats.org/officeDocument/2006/custom-properties" xmlns:vt="http://schemas.openxmlformats.org/officeDocument/2006/docPropsVTypes"/>
</file>