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ETAA: Misión Ingeniería en Acción</w:t>
      </w:r>
    </w:p>
    <w:p/>
    <w:p>
      <w:pPr/>
      <w:r>
        <w:rPr>
          <w:color w:val="666666"/>
          <w:sz w:val="20"/>
          <w:szCs w:val="20"/>
          <w:i w:val="1"/>
          <w:iCs w:val="1"/>
        </w:rPr>
        <w:t xml:space="preserve">Gamificación Estructural | Ingeniería | Tema: operacion de equipo etaa</w:t>
      </w:r>
    </w:p>
    <w:p/>
    <w:p>
      <w:pPr/>
      <w:r>
        <w:rPr>
          <w:color w:val="2b6cb0"/>
          <w:sz w:val="28"/>
          <w:szCs w:val="28"/>
          <w:b w:val="1"/>
          <w:bCs w:val="1"/>
        </w:rPr>
        <w:t xml:space="preserve">Contexto Narrativo</w:t>
      </w:r>
    </w:p>
    <w:p>
      <w:pPr/>
      <w:r>
        <w:rPr/>
        <w:t xml:space="preserve">Contexto narrativo y ambientación
En un futuro cercano, la empresa multinacional ETAA (Equipo Técnico Avanzado de Automatización) se ha convertido en líder mundial en la implementación y mantenimiento de sistemas de ingeniería complejos para industrias de alta tecnología. Sus proyectos abarcan desde la automatización de plantas industriales hasta el diseño e instalación de redes inteligentes de producción, pasando por el desarrollo de sistemas mecánicos y electrónicos integrados.
Los estudiantes forman parte de un grupo selecto de técnicos e ingenieros en formación que han sido reclutados como miembros del equipo de operaciones ETAA. Su misión es aprender, practicar y dominar las competencias necesarias para operar, diagnosticar y optimizar sistemas técnicos aplicados en el área de ingeniería, especialmente aquellos relacionados con la operación de equipos ETAA.
Roles de los estudiantes dentro de la narrativa
Cada estudiante asumirá un rol dentro del equipo técnico, que reflejará responsabilidades reales en un equipo de ingeniería:
  Operador Técnico: Encargado de la correcta puesta en marcha y operación diaria de los equipos ETAA.
  Técnico de Mantenimiento: Responsable de diagnosticar fallas y realizar mantenimiento preventivo y correctivo.
  Analista de Sistemas: Se encarga de interpretar datos y optimizar procesos mediante análisis técnico.
  Coordinador de Equipo: Lidera la comunicación entre roles y organiza las tareas para cumplir la misión.
Misión principal y conexión con el tema de aprendizaje
La misión del equipo es preparar y ejecutar la operación integral de un sistema ETAA, aplicando conocimientos técnicos, procedimientos de seguridad, y habilidades de trabajo colaborativo para garantizar la eficiencia y seguridad del sistema. Para ello, deberán completar una serie de retos, desde la instalación inicial, diagnóstico de problemas, hasta la optimización de la operación.
Esta experiencia gamificada conecta directamente con la temática de Operación de equipo ETAA, ya que cada actividad y reto está diseñado para que los estudiantes aprendan y apliquen conceptos técnicos propios de la ingeniería, tales como interpretación de planos, manejo de software de monitoreo, análisis de fallas, procedimientos de mantenimiento, y comunicación efectiva en equipo.
El entorno simula escenarios reales en los que deben tomar decisiones críticas, comunicar hallazgos y ejecutar tareas con responsabilidad y autonomía, desarrollando así competencias del siglo XXI como pensamiento crítico, liderazgo, comunicación y responsabilidad.
Desarrollo de la historia a lo largo de la experiencia
El equipo ETAA recibe una solicitud urgente para poner en marcha una nueva línea de producción automatizada en una planta industrial. Los estudiantes, asumiendo sus roles, deberán:
  Revisar y preparar los equipos conforme a las especificaciones técnicas.
  Instalar y calibrar los dispositivos ETAA.
  Detectar y solucionar problemas técnicos inesperados.
  Optimizar la operación para asegurar la máxima eficiencia y seguridad.
A medida que avanzan, el equipo se enfrentará a desafíos técnicos y de comunicación que pondrán a prueba sus conocimientos y habilidades. La narrativa se enriquece con reportes ficticios, alertas de sistema, reuniones de equipo y simulaciones que recrean la presión y dinámica real de un entorno industrial tecnológico.
Impacto esperado
Al concluir la experiencia, los estudiantes habrán internalizado no solo los aspectos técnicos de la operación de equipos ETAA, sino también la importancia del trabajo en equipo, la comunicación clara, la toma responsable de decisiones y la autonomía en contextos de ingeniería técnica.</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ganarán puntos por cada actividad completada con éxito, con base en criterios como calidad técnica, tiempo de respuesta y colaboración en equipo. Los puntos se acumulan individualmente y en equipo para fomentar la responsabilidad personal y el compromiso grupal.</w:t>
      </w:r>
    </w:p>
    <w:p>
      <w:pPr/>
      <w:r>
        <w:rPr>
          <w:b w:val="1"/>
          <w:bCs w:val="1"/>
        </w:rPr>
        <w:t xml:space="preserve">Niveles</w:t>
      </w:r>
    </w:p>
    <w:p>
      <w:pPr/>
      <w:r>
        <w:rPr/>
        <w:t xml:space="preserve">La experiencia está estructurada en cuatro niveles de complejidad creciente, que se corresponden con las fases de la misión:</w:t>
      </w:r>
    </w:p>
    <w:p>
      <w:pPr>
        <w:numPr>
          <w:ilvl w:val="0"/>
          <w:numId w:val="1"/>
        </w:numPr>
      </w:pPr>
      <w:r>
        <w:rPr>
          <w:b w:val="1"/>
          <w:bCs w:val="1"/>
        </w:rPr>
        <w:t xml:space="preserve">Nivel 1: Preparación y revisión</w:t>
      </w:r>
    </w:p>
    <w:p>
      <w:pPr>
        <w:numPr>
          <w:ilvl w:val="0"/>
          <w:numId w:val="1"/>
        </w:numPr>
      </w:pPr>
      <w:r>
        <w:rPr>
          <w:b w:val="1"/>
          <w:bCs w:val="1"/>
        </w:rPr>
        <w:t xml:space="preserve">Nivel 2: Instalación y calibración</w:t>
      </w:r>
    </w:p>
    <w:p>
      <w:pPr>
        <w:numPr>
          <w:ilvl w:val="0"/>
          <w:numId w:val="1"/>
        </w:numPr>
      </w:pPr>
      <w:r>
        <w:rPr>
          <w:b w:val="1"/>
          <w:bCs w:val="1"/>
        </w:rPr>
        <w:t xml:space="preserve">Nivel 3: Diagnóstico y mantenimiento</w:t>
      </w:r>
    </w:p>
    <w:p>
      <w:pPr>
        <w:numPr>
          <w:ilvl w:val="0"/>
          <w:numId w:val="1"/>
        </w:numPr>
      </w:pPr>
      <w:r>
        <w:rPr>
          <w:b w:val="1"/>
          <w:bCs w:val="1"/>
        </w:rPr>
        <w:t xml:space="preserve">Nivel 4: Optimización y reporte final</w:t>
      </w:r>
    </w:p>
    <w:p>
      <w:pPr/>
      <w:r>
        <w:rPr/>
        <w:t xml:space="preserve">Cada nivel desbloquea nuevos retos y herramientas, y para avanzar es necesario alcanzar un mínimo de puntos.</w:t>
      </w:r>
    </w:p>
    <w:p>
      <w:pPr/>
      <w:r>
        <w:rPr>
          <w:b w:val="1"/>
          <w:bCs w:val="1"/>
        </w:rPr>
        <w:t xml:space="preserve">Insignias</w:t>
      </w:r>
    </w:p>
    <w:p>
      <w:pPr/>
      <w:r>
        <w:rPr/>
        <w:t xml:space="preserve">Se otorgarán insignias digitales para reconocer habilidades y comportamientos clave:</w:t>
      </w:r>
    </w:p>
    <w:p>
      <w:pPr>
        <w:numPr>
          <w:ilvl w:val="0"/>
          <w:numId w:val="2"/>
        </w:numPr>
      </w:pPr>
      <w:r>
        <w:rPr>
          <w:b w:val="1"/>
          <w:bCs w:val="1"/>
        </w:rPr>
        <w:t xml:space="preserve">Experto Técnico:</w:t>
      </w:r>
      <w:r>
        <w:rPr/>
        <w:t xml:space="preserve"> Por dominar los procedimientos técnicos.</w:t>
      </w:r>
    </w:p>
    <w:p>
      <w:pPr>
        <w:numPr>
          <w:ilvl w:val="0"/>
          <w:numId w:val="2"/>
        </w:numPr>
      </w:pPr>
      <w:r>
        <w:rPr>
          <w:b w:val="1"/>
          <w:bCs w:val="1"/>
        </w:rPr>
        <w:t xml:space="preserve">Comunicador Efectivo:</w:t>
      </w:r>
      <w:r>
        <w:rPr/>
        <w:t xml:space="preserve"> Por demostrar liderazgo y comunicación clara.</w:t>
      </w:r>
    </w:p>
    <w:p>
      <w:pPr>
        <w:numPr>
          <w:ilvl w:val="0"/>
          <w:numId w:val="2"/>
        </w:numPr>
      </w:pPr>
      <w:r>
        <w:rPr>
          <w:b w:val="1"/>
          <w:bCs w:val="1"/>
        </w:rPr>
        <w:t xml:space="preserve">Solucionador de Problemas:</w:t>
      </w:r>
      <w:r>
        <w:rPr/>
        <w:t xml:space="preserve"> Por diagnosticar fallas con éxito.</w:t>
      </w:r>
    </w:p>
    <w:p>
      <w:pPr>
        <w:numPr>
          <w:ilvl w:val="0"/>
          <w:numId w:val="2"/>
        </w:numPr>
      </w:pPr>
      <w:r>
        <w:rPr>
          <w:b w:val="1"/>
          <w:bCs w:val="1"/>
        </w:rPr>
        <w:t xml:space="preserve">Líder del Equipo:</w:t>
      </w:r>
      <w:r>
        <w:rPr/>
        <w:t xml:space="preserve"> Para quienes coordinan eficazmente las actividades.</w:t>
      </w:r>
    </w:p>
    <w:p>
      <w:pPr/>
      <w:r>
        <w:rPr/>
        <w:t xml:space="preserve">Las insignias serán visibles en un tablero digital y podrán consultarse en cualquier momento.</w:t>
      </w:r>
    </w:p>
    <w:p>
      <w:pPr/>
      <w:r>
        <w:rPr>
          <w:b w:val="1"/>
          <w:bCs w:val="1"/>
        </w:rPr>
        <w:t xml:space="preserve">Retos y recompensas</w:t>
      </w:r>
    </w:p>
    <w:p>
      <w:pPr/>
      <w:r>
        <w:rPr/>
        <w:t xml:space="preserve">Cada actividad gamificada representa un reto técnico o de equipo. Superarlos otorga puntos y desbloquea herramientas o información adicional para facilitar los siguientes niveles. Por ejemplo, resolver un problema técnico puede desbloquear un manual avanzado o acceso a un software de monitoreo.</w:t>
      </w:r>
    </w:p>
    <w:p>
      <w:pPr/>
      <w:r>
        <w:rPr>
          <w:b w:val="1"/>
          <w:bCs w:val="1"/>
        </w:rPr>
        <w:t xml:space="preserve">Progresión</w:t>
      </w:r>
    </w:p>
    <w:p>
      <w:pPr/>
      <w:r>
        <w:rPr/>
        <w:t xml:space="preserve">La progresión de los estudiantes y del equipo se visualiza en un tablero de clasificación que muestra puntos, niveles alcanzados e insignias obtenidas. Esto motiva la competencia sana y el seguimiento continuo del desempeño.</w:t>
      </w:r>
    </w:p>
    <w:p>
      <w:pPr/>
      <w:r>
        <w:rPr>
          <w:b w:val="1"/>
          <w:bCs w:val="1"/>
        </w:rPr>
        <w:t xml:space="preserve">Retroalimentación inmediata</w:t>
      </w:r>
    </w:p>
    <w:p>
      <w:pPr/>
      <w:r>
        <w:rPr/>
        <w:t xml:space="preserve">Al finalizar cada actividad, se ofrece retroalimentación inmediata que destaca aciertos, áreas de mejora y recomendaciones para los siguientes retos. Esto se realiza mediante informes breves, comentarios del docente y autoevaluaciones guiadas.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Evaluación inicial y asignación de roles</w:t>
      </w:r>
    </w:p>
    <w:p>
      <w:pPr/>
      <w:r>
        <w:rPr>
          <w:b w:val="1"/>
          <w:bCs w:val="1"/>
        </w:rPr>
        <w:t xml:space="preserve">Descripción:</w:t>
      </w:r>
      <w:r>
        <w:rPr/>
        <w:t xml:space="preserve"> Diagnóstico de conocimientos previos y asignación de roles dentro del equipo ETAA.</w:t>
      </w:r>
    </w:p>
    <w:p>
      <w:pPr/>
      <w:r>
        <w:rPr>
          <w:b w:val="1"/>
          <w:bCs w:val="1"/>
        </w:rPr>
        <w:t xml:space="preserve">Instrucciones:</w:t>
      </w:r>
    </w:p>
    <w:p>
      <w:pPr>
        <w:numPr>
          <w:ilvl w:val="0"/>
          <w:numId w:val="3"/>
        </w:numPr>
      </w:pPr>
      <w:r>
        <w:rPr/>
        <w:t xml:space="preserve">El docente presenta un breve cuestionario técnico sobre conceptos básicos de operación de equipos ETAA (puede ser digital o en papel).</w:t>
      </w:r>
    </w:p>
    <w:p>
      <w:pPr>
        <w:numPr>
          <w:ilvl w:val="0"/>
          <w:numId w:val="3"/>
        </w:numPr>
      </w:pPr>
      <w:r>
        <w:rPr/>
        <w:t xml:space="preserve">Basándose en los resultados y preferencias, se asignan roles a cada estudiante.</w:t>
      </w:r>
    </w:p>
    <w:p>
      <w:pPr>
        <w:numPr>
          <w:ilvl w:val="0"/>
          <w:numId w:val="3"/>
        </w:numPr>
      </w:pPr>
      <w:r>
        <w:rPr/>
        <w:t xml:space="preserve">Se explica la narrativa y la misión general.</w:t>
      </w:r>
    </w:p>
    <w:p>
      <w:pPr/>
      <w:r>
        <w:rPr>
          <w:b w:val="1"/>
          <w:bCs w:val="1"/>
        </w:rPr>
        <w:t xml:space="preserve">Tiempo estimado:</w:t>
      </w:r>
      <w:r>
        <w:rPr/>
        <w:t xml:space="preserve"> 40 minutos</w:t>
      </w:r>
    </w:p>
    <w:p>
      <w:pPr/>
      <w:r>
        <w:rPr>
          <w:b w:val="1"/>
          <w:bCs w:val="1"/>
        </w:rPr>
        <w:t xml:space="preserve">Materiales:</w:t>
      </w:r>
      <w:r>
        <w:rPr/>
        <w:t xml:space="preserve"> Cuestionario impreso o plataforma digital (Google Forms, Kahoot), tablero para asignación de roles.</w:t>
      </w:r>
    </w:p>
    <w:p>
      <w:pPr/>
      <w:r>
        <w:rPr>
          <w:b w:val="1"/>
          <w:bCs w:val="1"/>
        </w:rPr>
        <w:t xml:space="preserve">Integración con mecánicas:</w:t>
      </w:r>
      <w:r>
        <w:rPr/>
        <w:t xml:space="preserve"> Otorga puntos iniciales según desempeño en el cuestionario y asigna la insignia "Novato ETAA".</w:t>
      </w:r>
    </w:p>
    <w:p>
      <w:pPr/>
      <w:r>
        <w:rPr>
          <w:b w:val="1"/>
          <w:bCs w:val="1"/>
        </w:rPr>
        <w:t xml:space="preserve">Actividad 2: Revisión y preparación del sistema ETAA</w:t>
      </w:r>
    </w:p>
    <w:p>
      <w:pPr/>
      <w:r>
        <w:rPr>
          <w:b w:val="1"/>
          <w:bCs w:val="1"/>
        </w:rPr>
        <w:t xml:space="preserve">Descripción:</w:t>
      </w:r>
      <w:r>
        <w:rPr/>
        <w:t xml:space="preserve"> Los estudiantes revisan planos, manuales y componentes para preparar el equipo para la instalación.</w:t>
      </w:r>
    </w:p>
    <w:p>
      <w:pPr/>
      <w:r>
        <w:rPr>
          <w:b w:val="1"/>
          <w:bCs w:val="1"/>
        </w:rPr>
        <w:t xml:space="preserve">Instrucciones:</w:t>
      </w:r>
    </w:p>
    <w:p>
      <w:pPr>
        <w:numPr>
          <w:ilvl w:val="0"/>
          <w:numId w:val="4"/>
        </w:numPr>
      </w:pPr>
      <w:r>
        <w:rPr/>
        <w:t xml:space="preserve">Se entregan planos simplificados, listas de chequeo y manuales técnicos.</w:t>
      </w:r>
    </w:p>
    <w:p>
      <w:pPr>
        <w:numPr>
          <w:ilvl w:val="0"/>
          <w:numId w:val="4"/>
        </w:numPr>
      </w:pPr>
      <w:r>
        <w:rPr/>
        <w:t xml:space="preserve">En equipos, deben identificar cada componente y preparar la lista de herramientas necesarias.</w:t>
      </w:r>
    </w:p>
    <w:p>
      <w:pPr>
        <w:numPr>
          <w:ilvl w:val="0"/>
          <w:numId w:val="4"/>
        </w:numPr>
      </w:pPr>
      <w:r>
        <w:rPr/>
        <w:t xml:space="preserve">Presentan un plan de revisión al coordinador, quien valida la preparación.</w:t>
      </w:r>
    </w:p>
    <w:p>
      <w:pPr/>
      <w:r>
        <w:rPr>
          <w:b w:val="1"/>
          <w:bCs w:val="1"/>
        </w:rPr>
        <w:t xml:space="preserve">Tiempo estimado:</w:t>
      </w:r>
      <w:r>
        <w:rPr/>
        <w:t xml:space="preserve"> 90 minutos</w:t>
      </w:r>
    </w:p>
    <w:p>
      <w:pPr/>
      <w:r>
        <w:rPr>
          <w:b w:val="1"/>
          <w:bCs w:val="1"/>
        </w:rPr>
        <w:t xml:space="preserve">Materiales:</w:t>
      </w:r>
      <w:r>
        <w:rPr/>
        <w:t xml:space="preserve"> Planos impresos o digitales, listas de chequeo, manuales, tabletas o laptops para consulta.</w:t>
      </w:r>
    </w:p>
    <w:p>
      <w:pPr/>
      <w:r>
        <w:rPr>
          <w:b w:val="1"/>
          <w:bCs w:val="1"/>
        </w:rPr>
        <w:t xml:space="preserve">Integración con mecánicas:</w:t>
      </w:r>
      <w:r>
        <w:rPr/>
        <w:t xml:space="preserve"> Ganan puntos por precisión y trabajo en equipo; desbloquean la insignia "Experto Técnico".</w:t>
      </w:r>
    </w:p>
    <w:p>
      <w:pPr/>
      <w:r>
        <w:rPr>
          <w:b w:val="1"/>
          <w:bCs w:val="1"/>
        </w:rPr>
        <w:t xml:space="preserve">Actividad 3: Instalación y calibración práctica</w:t>
      </w:r>
    </w:p>
    <w:p>
      <w:pPr/>
      <w:r>
        <w:rPr>
          <w:b w:val="1"/>
          <w:bCs w:val="1"/>
        </w:rPr>
        <w:t xml:space="preserve">Descripción:</w:t>
      </w:r>
      <w:r>
        <w:rPr/>
        <w:t xml:space="preserve"> Simulación de la instalación y calibración del equipo ETAA.</w:t>
      </w:r>
    </w:p>
    <w:p>
      <w:pPr/>
      <w:r>
        <w:rPr>
          <w:b w:val="1"/>
          <w:bCs w:val="1"/>
        </w:rPr>
        <w:t xml:space="preserve">Instrucciones:</w:t>
      </w:r>
    </w:p>
    <w:p>
      <w:pPr>
        <w:numPr>
          <w:ilvl w:val="0"/>
          <w:numId w:val="5"/>
        </w:numPr>
      </w:pPr>
      <w:r>
        <w:rPr/>
        <w:t xml:space="preserve">Se dispone de un kit de simulación (puede ser software o maqueta física) para instalar y calibrar sensores y actuadores.</w:t>
      </w:r>
    </w:p>
    <w:p>
      <w:pPr>
        <w:numPr>
          <w:ilvl w:val="0"/>
          <w:numId w:val="5"/>
        </w:numPr>
      </w:pPr>
      <w:r>
        <w:rPr/>
        <w:t xml:space="preserve">Los Técnicos de Mantenimiento y Operadores ejecutan la instalación siguiendo el plan.</w:t>
      </w:r>
    </w:p>
    <w:p>
      <w:pPr>
        <w:numPr>
          <w:ilvl w:val="0"/>
          <w:numId w:val="5"/>
        </w:numPr>
      </w:pPr>
      <w:r>
        <w:rPr/>
        <w:t xml:space="preserve">El Analista mide las variables y verifica calibración, reportando al Coordinador.</w:t>
      </w:r>
    </w:p>
    <w:p>
      <w:pPr>
        <w:numPr>
          <w:ilvl w:val="0"/>
          <w:numId w:val="5"/>
        </w:numPr>
      </w:pPr>
      <w:r>
        <w:rPr/>
        <w:t xml:space="preserve">Se documenta el proceso y se entregan resultados.</w:t>
      </w:r>
    </w:p>
    <w:p>
      <w:pPr/>
      <w:r>
        <w:rPr>
          <w:b w:val="1"/>
          <w:bCs w:val="1"/>
        </w:rPr>
        <w:t xml:space="preserve">Tiempo estimado:</w:t>
      </w:r>
      <w:r>
        <w:rPr/>
        <w:t xml:space="preserve"> 120 minutos</w:t>
      </w:r>
    </w:p>
    <w:p>
      <w:pPr/>
      <w:r>
        <w:rPr>
          <w:b w:val="1"/>
          <w:bCs w:val="1"/>
        </w:rPr>
        <w:t xml:space="preserve">Materiales:</w:t>
      </w:r>
      <w:r>
        <w:rPr/>
        <w:t xml:space="preserve"> Kits de simulación, software de monitoreo básico, manuales, hojas de registro, laptops o tablets.</w:t>
      </w:r>
    </w:p>
    <w:p>
      <w:pPr/>
      <w:r>
        <w:rPr>
          <w:b w:val="1"/>
          <w:bCs w:val="1"/>
        </w:rPr>
        <w:t xml:space="preserve">Integración con mecánicas:</w:t>
      </w:r>
      <w:r>
        <w:rPr/>
        <w:t xml:space="preserve"> Se otorgan puntos según rapidez, precisión y documentación. Se recibe la insignia "Solucionador de Problemas" si no hay errores en calibración.</w:t>
      </w:r>
    </w:p>
    <w:p>
      <w:pPr/>
      <w:r>
        <w:rPr>
          <w:b w:val="1"/>
          <w:bCs w:val="1"/>
        </w:rPr>
        <w:t xml:space="preserve">Actividad 4: Diagnóstico de fallas y mantenimiento</w:t>
      </w:r>
    </w:p>
    <w:p>
      <w:pPr/>
      <w:r>
        <w:rPr>
          <w:b w:val="1"/>
          <w:bCs w:val="1"/>
        </w:rPr>
        <w:t xml:space="preserve">Descripción:</w:t>
      </w:r>
      <w:r>
        <w:rPr/>
        <w:t xml:space="preserve"> Simulación de escenarios con fallas técnicas para diagnosticar y corregir.</w:t>
      </w:r>
    </w:p>
    <w:p>
      <w:pPr/>
      <w:r>
        <w:rPr>
          <w:b w:val="1"/>
          <w:bCs w:val="1"/>
        </w:rPr>
        <w:t xml:space="preserve">Instrucciones:</w:t>
      </w:r>
    </w:p>
    <w:p>
      <w:pPr>
        <w:numPr>
          <w:ilvl w:val="0"/>
          <w:numId w:val="6"/>
        </w:numPr>
      </w:pPr>
      <w:r>
        <w:rPr/>
        <w:t xml:space="preserve">Se presentan varios escenarios con fallas (por ejemplo, sensor defectuoso, cableado incorrecto, software con error).</w:t>
      </w:r>
    </w:p>
    <w:p>
      <w:pPr>
        <w:numPr>
          <w:ilvl w:val="0"/>
          <w:numId w:val="6"/>
        </w:numPr>
      </w:pPr>
      <w:r>
        <w:rPr/>
        <w:t xml:space="preserve">Los estudiantes trabajan en equipo para identificar causas y proponer soluciones.</w:t>
      </w:r>
    </w:p>
    <w:p>
      <w:pPr>
        <w:numPr>
          <w:ilvl w:val="0"/>
          <w:numId w:val="6"/>
        </w:numPr>
      </w:pPr>
      <w:r>
        <w:rPr/>
        <w:t xml:space="preserve">El Coordinador organiza la asignación de tareas y la comunicación.</w:t>
      </w:r>
    </w:p>
    <w:p>
      <w:pPr>
        <w:numPr>
          <w:ilvl w:val="0"/>
          <w:numId w:val="6"/>
        </w:numPr>
      </w:pPr>
      <w:r>
        <w:rPr/>
        <w:t xml:space="preserve">Se documentan las acciones tomadas y resultados obtenidos.</w:t>
      </w:r>
    </w:p>
    <w:p>
      <w:pPr/>
      <w:r>
        <w:rPr>
          <w:b w:val="1"/>
          <w:bCs w:val="1"/>
        </w:rPr>
        <w:t xml:space="preserve">Tiempo estimado:</w:t>
      </w:r>
      <w:r>
        <w:rPr/>
        <w:t xml:space="preserve"> 150 minutos</w:t>
      </w:r>
    </w:p>
    <w:p>
      <w:pPr/>
      <w:r>
        <w:rPr>
          <w:b w:val="1"/>
          <w:bCs w:val="1"/>
        </w:rPr>
        <w:t xml:space="preserve">Materiales:</w:t>
      </w:r>
      <w:r>
        <w:rPr/>
        <w:t xml:space="preserve"> Simuladores de fallas, manuales de diagnóstico, listas de chequeo, laptops.</w:t>
      </w:r>
    </w:p>
    <w:p>
      <w:pPr/>
      <w:r>
        <w:rPr>
          <w:b w:val="1"/>
          <w:bCs w:val="1"/>
        </w:rPr>
        <w:t xml:space="preserve">Integración con mecánicas:</w:t>
      </w:r>
      <w:r>
        <w:rPr/>
        <w:t xml:space="preserve"> Puntos por cada falla diagnosticada correctamente y mantenida. Insignia "Solucionador de Problemas" se otorga al equipo con mejor desempeño.</w:t>
      </w:r>
    </w:p>
    <w:p>
      <w:pPr/>
      <w:r>
        <w:rPr>
          <w:b w:val="1"/>
          <w:bCs w:val="1"/>
        </w:rPr>
        <w:t xml:space="preserve">Actividad 5: Optimización y reporte final</w:t>
      </w:r>
    </w:p>
    <w:p>
      <w:pPr/>
      <w:r>
        <w:rPr>
          <w:b w:val="1"/>
          <w:bCs w:val="1"/>
        </w:rPr>
        <w:t xml:space="preserve">Descripción:</w:t>
      </w:r>
      <w:r>
        <w:rPr/>
        <w:t xml:space="preserve"> Analizar datos, optimizar parámetros y elaborar un reporte técnico final.</w:t>
      </w:r>
    </w:p>
    <w:p>
      <w:pPr/>
      <w:r>
        <w:rPr>
          <w:b w:val="1"/>
          <w:bCs w:val="1"/>
        </w:rPr>
        <w:t xml:space="preserve">Instrucciones:</w:t>
      </w:r>
    </w:p>
    <w:p>
      <w:pPr>
        <w:numPr>
          <w:ilvl w:val="0"/>
          <w:numId w:val="7"/>
        </w:numPr>
      </w:pPr>
      <w:r>
        <w:rPr/>
        <w:t xml:space="preserve">El Analista de Sistemas recibe datos simulados de producción y operación.</w:t>
      </w:r>
    </w:p>
    <w:p>
      <w:pPr>
        <w:numPr>
          <w:ilvl w:val="0"/>
          <w:numId w:val="7"/>
        </w:numPr>
      </w:pPr>
      <w:r>
        <w:rPr/>
        <w:t xml:space="preserve">En equipo, estudian los datos y proponen ajustes para mejorar eficiencia.</w:t>
      </w:r>
    </w:p>
    <w:p>
      <w:pPr>
        <w:numPr>
          <w:ilvl w:val="0"/>
          <w:numId w:val="7"/>
        </w:numPr>
      </w:pPr>
      <w:r>
        <w:rPr/>
        <w:t xml:space="preserve">Preparan un reporte técnico que incluye análisis, propuestas y conclusiones.</w:t>
      </w:r>
    </w:p>
    <w:p>
      <w:pPr>
        <w:numPr>
          <w:ilvl w:val="0"/>
          <w:numId w:val="7"/>
        </w:numPr>
      </w:pPr>
      <w:r>
        <w:rPr/>
        <w:t xml:space="preserve">Presentan el reporte ante el docente y compañeros, simulando una reunión de trabajo.</w:t>
      </w:r>
    </w:p>
    <w:p>
      <w:pPr/>
      <w:r>
        <w:rPr>
          <w:b w:val="1"/>
          <w:bCs w:val="1"/>
        </w:rPr>
        <w:t xml:space="preserve">Tiempo estimado:</w:t>
      </w:r>
      <w:r>
        <w:rPr/>
        <w:t xml:space="preserve"> 180 minutos</w:t>
      </w:r>
    </w:p>
    <w:p>
      <w:pPr/>
      <w:r>
        <w:rPr>
          <w:b w:val="1"/>
          <w:bCs w:val="1"/>
        </w:rPr>
        <w:t xml:space="preserve">Materiales:</w:t>
      </w:r>
      <w:r>
        <w:rPr/>
        <w:t xml:space="preserve"> Software básico de análisis de datos (Excel o similares), plantillas para reporte, proyector o pantalla para presentación.</w:t>
      </w:r>
    </w:p>
    <w:p>
      <w:pPr/>
      <w:r>
        <w:rPr>
          <w:b w:val="1"/>
          <w:bCs w:val="1"/>
        </w:rPr>
        <w:t xml:space="preserve">Integración con mecánicas:</w:t>
      </w:r>
      <w:r>
        <w:rPr/>
        <w:t xml:space="preserve"> Puntos por calidad del análisis y presentación. Insignias "Comunicador Efectivo" y "Líder del Equipo" para quienes destacan en presentación y coordinación.</w:t>
      </w:r>
    </w:p>
    <w:p>
      <w:pPr/>
      <w:r>
        <w:rPr>
          <w:b w:val="1"/>
          <w:bCs w:val="1"/>
        </w:rPr>
        <w:t xml:space="preserve">Actividad 6: Reflexión y autoevaluación</w:t>
      </w:r>
    </w:p>
    <w:p>
      <w:pPr/>
      <w:r>
        <w:rPr>
          <w:b w:val="1"/>
          <w:bCs w:val="1"/>
        </w:rPr>
        <w:t xml:space="preserve">Descripción:</w:t>
      </w:r>
      <w:r>
        <w:rPr/>
        <w:t xml:space="preserve"> Reflexión grupal e individual sobre aprendizajes, dificultades y competencias desarrolladas.</w:t>
      </w:r>
    </w:p>
    <w:p>
      <w:pPr/>
      <w:r>
        <w:rPr>
          <w:b w:val="1"/>
          <w:bCs w:val="1"/>
        </w:rPr>
        <w:t xml:space="preserve">Instrucciones:</w:t>
      </w:r>
    </w:p>
    <w:p>
      <w:pPr>
        <w:numPr>
          <w:ilvl w:val="0"/>
          <w:numId w:val="8"/>
        </w:numPr>
      </w:pPr>
      <w:r>
        <w:rPr/>
        <w:t xml:space="preserve">Se proporciona una guía de preguntas para reflexión individual y grupal.</w:t>
      </w:r>
    </w:p>
    <w:p>
      <w:pPr>
        <w:numPr>
          <w:ilvl w:val="0"/>
          <w:numId w:val="8"/>
        </w:numPr>
      </w:pPr>
      <w:r>
        <w:rPr/>
        <w:t xml:space="preserve">Se realiza una sesión de discusión y retroalimentación.</w:t>
      </w:r>
    </w:p>
    <w:p>
      <w:pPr>
        <w:numPr>
          <w:ilvl w:val="0"/>
          <w:numId w:val="8"/>
        </w:numPr>
      </w:pPr>
      <w:r>
        <w:rPr/>
        <w:t xml:space="preserve">Se completa una autoevaluación y evaluación entre pares.</w:t>
      </w:r>
    </w:p>
    <w:p>
      <w:pPr/>
      <w:r>
        <w:rPr>
          <w:b w:val="1"/>
          <w:bCs w:val="1"/>
        </w:rPr>
        <w:t xml:space="preserve">Tiempo estimado:</w:t>
      </w:r>
      <w:r>
        <w:rPr/>
        <w:t xml:space="preserve"> 60 minutos</w:t>
      </w:r>
    </w:p>
    <w:p>
      <w:pPr/>
      <w:r>
        <w:rPr>
          <w:b w:val="1"/>
          <w:bCs w:val="1"/>
        </w:rPr>
        <w:t xml:space="preserve">Materiales:</w:t>
      </w:r>
      <w:r>
        <w:rPr/>
        <w:t xml:space="preserve"> Guía de reflexión impresa o digital, formularios de autoevaluación.</w:t>
      </w:r>
    </w:p>
    <w:p>
      <w:pPr/>
      <w:r>
        <w:rPr>
          <w:b w:val="1"/>
          <w:bCs w:val="1"/>
        </w:rPr>
        <w:t xml:space="preserve">Integración con mecánicas:</w:t>
      </w:r>
      <w:r>
        <w:rPr/>
        <w:t xml:space="preserve"> Puntos adicionales por participación activa y honestidad en autoevaluación. Se entrega insignia "Responsable ETAA".</w:t>
      </w:r>
    </w:p>
    <w:p/>
    <w:p>
      <w:pPr/>
      <w:r>
        <w:rPr>
          <w:color w:val="2b6cb0"/>
          <w:sz w:val="28"/>
          <w:szCs w:val="28"/>
          <w:b w:val="1"/>
          <w:bCs w:val="1"/>
        </w:rPr>
        <w:t xml:space="preserve">Reglas y Condiciones</w:t>
      </w:r>
    </w:p>
    <w:p>
      <w:pPr/>
      <w:r>
        <w:rPr>
          <w:b w:val="1"/>
          <w:bCs w:val="1"/>
        </w:rPr>
        <w:t xml:space="preserve">Reglas claras para la experiencia gamificada</w:t>
      </w:r>
    </w:p>
    <w:p>
      <w:pPr/>
      <w:r>
        <w:rPr>
          <w:b w:val="1"/>
          <w:bCs w:val="1"/>
        </w:rPr>
        <w:t xml:space="preserve">Condiciones de victoria</w:t>
      </w:r>
    </w:p>
    <w:p>
      <w:pPr>
        <w:numPr>
          <w:ilvl w:val="0"/>
          <w:numId w:val="9"/>
        </w:numPr>
      </w:pPr>
      <w:r>
        <w:rPr/>
        <w:t xml:space="preserve">Alcanzar un mínimo de 400 puntos en total por equipo.</w:t>
      </w:r>
    </w:p>
    <w:p>
      <w:pPr>
        <w:numPr>
          <w:ilvl w:val="0"/>
          <w:numId w:val="9"/>
        </w:numPr>
      </w:pPr>
      <w:r>
        <w:rPr/>
        <w:t xml:space="preserve">Completar satisfactoriamente las cuatro fases de la misión.</w:t>
      </w:r>
    </w:p>
    <w:p>
      <w:pPr>
        <w:numPr>
          <w:ilvl w:val="0"/>
          <w:numId w:val="9"/>
        </w:numPr>
      </w:pPr>
      <w:r>
        <w:rPr/>
        <w:t xml:space="preserve">Obtener al menos tres insignias distintas entre los miembros del equipo.</w:t>
      </w:r>
    </w:p>
    <w:p>
      <w:pPr>
        <w:numPr>
          <w:ilvl w:val="0"/>
          <w:numId w:val="9"/>
        </w:numPr>
      </w:pPr>
      <w:r>
        <w:rPr/>
        <w:t xml:space="preserve">Presentar un reporte final coherente y bien argumentado.</w:t>
      </w:r>
    </w:p>
    <w:p>
      <w:pPr/>
      <w:r>
        <w:rPr>
          <w:b w:val="1"/>
          <w:bCs w:val="1"/>
        </w:rPr>
        <w:t xml:space="preserve">Penalizaciones</w:t>
      </w:r>
    </w:p>
    <w:p>
      <w:pPr>
        <w:numPr>
          <w:ilvl w:val="0"/>
          <w:numId w:val="10"/>
        </w:numPr>
      </w:pPr>
      <w:r>
        <w:rPr/>
        <w:t xml:space="preserve">Errores técnicos graves (documentados) restan puntos individuales y de equipo.</w:t>
      </w:r>
    </w:p>
    <w:p>
      <w:pPr>
        <w:numPr>
          <w:ilvl w:val="0"/>
          <w:numId w:val="10"/>
        </w:numPr>
      </w:pPr>
      <w:r>
        <w:rPr/>
        <w:t xml:space="preserve">Retrasos injustificados en entrega de actividades penalizan con -10 puntos por cada 10 minutos.</w:t>
      </w:r>
    </w:p>
    <w:p>
      <w:pPr>
        <w:numPr>
          <w:ilvl w:val="0"/>
          <w:numId w:val="10"/>
        </w:numPr>
      </w:pPr>
      <w:r>
        <w:rPr/>
        <w:t xml:space="preserve">Falta de participación o incumplimiento de rol implica pérdida de puntos y puede afectar insignias.</w:t>
      </w:r>
    </w:p>
    <w:p>
      <w:pPr/>
      <w:r>
        <w:rPr>
          <w:b w:val="1"/>
          <w:bCs w:val="1"/>
        </w:rPr>
        <w:t xml:space="preserve">Turnos y roles</w:t>
      </w:r>
    </w:p>
    <w:p>
      <w:pPr>
        <w:numPr>
          <w:ilvl w:val="0"/>
          <w:numId w:val="11"/>
        </w:numPr>
      </w:pPr>
      <w:r>
        <w:rPr/>
        <w:t xml:space="preserve">Las actividades en equipo deben respetar los roles asignados, aunque se fomenta la colaboración.</w:t>
      </w:r>
    </w:p>
    <w:p>
      <w:pPr>
        <w:numPr>
          <w:ilvl w:val="0"/>
          <w:numId w:val="11"/>
        </w:numPr>
      </w:pPr>
      <w:r>
        <w:rPr/>
        <w:t xml:space="preserve">El Coordinador es responsable de organizar tiempos y tareas, asegurando que todos participen.</w:t>
      </w:r>
    </w:p>
    <w:p>
      <w:pPr>
        <w:numPr>
          <w:ilvl w:val="0"/>
          <w:numId w:val="11"/>
        </w:numPr>
      </w:pPr>
      <w:r>
        <w:rPr/>
        <w:t xml:space="preserve">En actividades individuales (ej. autoevaluación), cada estudiante actúa por cuenta propia.</w:t>
      </w:r>
    </w:p>
    <w:p>
      <w:pPr/>
      <w:r>
        <w:rPr>
          <w:b w:val="1"/>
          <w:bCs w:val="1"/>
        </w:rPr>
        <w:t xml:space="preserve">Restricciones</w:t>
      </w:r>
    </w:p>
    <w:p>
      <w:pPr>
        <w:numPr>
          <w:ilvl w:val="0"/>
          <w:numId w:val="12"/>
        </w:numPr>
      </w:pPr>
      <w:r>
        <w:rPr/>
        <w:t xml:space="preserve">No se permite el uso de materiales externos no autorizados durante las actividades.</w:t>
      </w:r>
    </w:p>
    <w:p>
      <w:pPr>
        <w:numPr>
          <w:ilvl w:val="0"/>
          <w:numId w:val="12"/>
        </w:numPr>
      </w:pPr>
      <w:r>
        <w:rPr/>
        <w:t xml:space="preserve">El respeto y la comunicación asertiva son obligatorios; comportamientos disruptivos pueden descalificar temporalmente.</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Penalizaciones</w:t>
            </w:r>
          </w:p>
        </w:tc>
      </w:tr>
      <w:tr>
        <w:trPr/>
        <w:tc>
          <w:tcPr>
            <w:noWrap/>
          </w:tcPr>
          <w:p>
            <w:pPr/>
            <w:r>
              <w:rPr/>
              <w:t xml:space="preserve">Evaluación inicial y roles</w:t>
            </w:r>
          </w:p>
        </w:tc>
        <w:tc>
          <w:tcPr>
            <w:noWrap/>
          </w:tcPr>
          <w:p>
            <w:pPr/>
            <w:r>
              <w:rPr/>
              <w:t xml:space="preserve">50</w:t>
            </w:r>
          </w:p>
        </w:tc>
        <w:tc>
          <w:tcPr>
            <w:noWrap/>
          </w:tcPr>
          <w:p>
            <w:pPr/>
            <w:r>
              <w:rPr/>
              <w:t xml:space="preserve">-5 por errores en cuestionario</w:t>
            </w:r>
          </w:p>
        </w:tc>
      </w:tr>
      <w:tr>
        <w:trPr/>
        <w:tc>
          <w:tcPr>
            <w:noWrap/>
          </w:tcPr>
          <w:p>
            <w:pPr/>
            <w:r>
              <w:rPr/>
              <w:t xml:space="preserve">Revisión y preparación</w:t>
            </w:r>
          </w:p>
        </w:tc>
        <w:tc>
          <w:tcPr>
            <w:noWrap/>
          </w:tcPr>
          <w:p>
            <w:pPr/>
            <w:r>
              <w:rPr/>
              <w:t xml:space="preserve">80</w:t>
            </w:r>
          </w:p>
        </w:tc>
        <w:tc>
          <w:tcPr>
            <w:noWrap/>
          </w:tcPr>
          <w:p>
            <w:pPr/>
            <w:r>
              <w:rPr/>
              <w:t xml:space="preserve">-10 por errores en identificación de componentes</w:t>
            </w:r>
          </w:p>
        </w:tc>
      </w:tr>
      <w:tr>
        <w:trPr/>
        <w:tc>
          <w:tcPr>
            <w:noWrap/>
          </w:tcPr>
          <w:p>
            <w:pPr/>
            <w:r>
              <w:rPr/>
              <w:t xml:space="preserve">Instalación y calibración</w:t>
            </w:r>
          </w:p>
        </w:tc>
        <w:tc>
          <w:tcPr>
            <w:noWrap/>
          </w:tcPr>
          <w:p>
            <w:pPr/>
            <w:r>
              <w:rPr/>
              <w:t xml:space="preserve">100</w:t>
            </w:r>
          </w:p>
        </w:tc>
        <w:tc>
          <w:tcPr>
            <w:noWrap/>
          </w:tcPr>
          <w:p>
            <w:pPr/>
            <w:r>
              <w:rPr/>
              <w:t xml:space="preserve">-15 por errores técnicos</w:t>
            </w:r>
          </w:p>
        </w:tc>
      </w:tr>
      <w:tr>
        <w:trPr/>
        <w:tc>
          <w:tcPr>
            <w:noWrap/>
          </w:tcPr>
          <w:p>
            <w:pPr/>
            <w:r>
              <w:rPr/>
              <w:t xml:space="preserve">Diagnóstico y mantenimiento</w:t>
            </w:r>
          </w:p>
        </w:tc>
        <w:tc>
          <w:tcPr>
            <w:noWrap/>
          </w:tcPr>
          <w:p>
            <w:pPr/>
            <w:r>
              <w:rPr/>
              <w:t xml:space="preserve">100</w:t>
            </w:r>
          </w:p>
        </w:tc>
        <w:tc>
          <w:tcPr>
            <w:noWrap/>
          </w:tcPr>
          <w:p>
            <w:pPr/>
            <w:r>
              <w:rPr/>
              <w:t xml:space="preserve">-20 por diagnóstico incorrecto</w:t>
            </w:r>
          </w:p>
        </w:tc>
      </w:tr>
      <w:tr>
        <w:trPr/>
        <w:tc>
          <w:tcPr>
            <w:noWrap/>
          </w:tcPr>
          <w:p>
            <w:pPr/>
            <w:r>
              <w:rPr/>
              <w:t xml:space="preserve">Optimización y reporte final</w:t>
            </w:r>
          </w:p>
        </w:tc>
        <w:tc>
          <w:tcPr>
            <w:noWrap/>
          </w:tcPr>
          <w:p>
            <w:pPr/>
            <w:r>
              <w:rPr/>
              <w:t xml:space="preserve">120</w:t>
            </w:r>
          </w:p>
        </w:tc>
        <w:tc>
          <w:tcPr>
            <w:noWrap/>
          </w:tcPr>
          <w:p>
            <w:pPr/>
            <w:r>
              <w:rPr/>
              <w:t xml:space="preserve">-20 por reporte incompleto o mal presentado</w:t>
            </w:r>
          </w:p>
        </w:tc>
      </w:tr>
      <w:tr>
        <w:trPr/>
        <w:tc>
          <w:tcPr>
            <w:noWrap/>
          </w:tcPr>
          <w:p>
            <w:pPr/>
            <w:r>
              <w:rPr/>
              <w:t xml:space="preserve">Reflexión y autoevaluación</w:t>
            </w:r>
          </w:p>
        </w:tc>
        <w:tc>
          <w:tcPr>
            <w:noWrap/>
          </w:tcPr>
          <w:p>
            <w:pPr/>
            <w:r>
              <w:rPr/>
              <w:t xml:space="preserve">30</w:t>
            </w:r>
          </w:p>
        </w:tc>
        <w:tc>
          <w:tcPr>
            <w:noWrap/>
          </w:tcPr>
          <w:p>
            <w:pPr/>
            <w:r>
              <w:rPr/>
              <w:t xml:space="preserve">-10 por falta de participación</w:t>
            </w:r>
          </w:p>
        </w:tc>
      </w:tr>
    </w:tbl>
    <w:p>
      <w:pPr/>
      <w:r>
        <w:rPr>
          <w:b w:val="1"/>
          <w:bCs w:val="1"/>
        </w:rPr>
        <w:t xml:space="preserve">Sistema de logros</w:t>
      </w:r>
    </w:p>
    <w:p>
      <w:pPr>
        <w:numPr>
          <w:ilvl w:val="0"/>
          <w:numId w:val="13"/>
        </w:numPr>
      </w:pPr>
      <w:r>
        <w:rPr/>
        <w:t xml:space="preserve">Logro "Novato ETAA": Completar la evaluación inicial.</w:t>
      </w:r>
    </w:p>
    <w:p>
      <w:pPr>
        <w:numPr>
          <w:ilvl w:val="0"/>
          <w:numId w:val="13"/>
        </w:numPr>
      </w:pPr>
      <w:r>
        <w:rPr/>
        <w:t xml:space="preserve">Logro "Experto Técnico": Dominar la revisión y preparación del sistema.</w:t>
      </w:r>
    </w:p>
    <w:p>
      <w:pPr>
        <w:numPr>
          <w:ilvl w:val="0"/>
          <w:numId w:val="13"/>
        </w:numPr>
      </w:pPr>
      <w:r>
        <w:rPr/>
        <w:t xml:space="preserve">Logro "Solucionador de Problemas": Diagnosticar correctamente fallas y calibrar equipos.</w:t>
      </w:r>
    </w:p>
    <w:p>
      <w:pPr>
        <w:numPr>
          <w:ilvl w:val="0"/>
          <w:numId w:val="13"/>
        </w:numPr>
      </w:pPr>
      <w:r>
        <w:rPr/>
        <w:t xml:space="preserve">Logro "Comunicador Efectivo": Presentar reportes claros y liderar equipo.</w:t>
      </w:r>
    </w:p>
    <w:p>
      <w:pPr>
        <w:numPr>
          <w:ilvl w:val="0"/>
          <w:numId w:val="13"/>
        </w:numPr>
      </w:pPr>
      <w:r>
        <w:rPr/>
        <w:t xml:space="preserve">Logro "Responsable ETAA": Participar activamente y reflexionar sobre el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Dominio técnico:</w:t>
      </w:r>
      <w:r>
        <w:rPr/>
        <w:t xml:space="preserve"> Precisión en identificación, instalación, calibración y diagnóstico de equipos.</w:t>
      </w:r>
    </w:p>
    <w:p>
      <w:pPr>
        <w:numPr>
          <w:ilvl w:val="0"/>
          <w:numId w:val="14"/>
        </w:numPr>
      </w:pPr>
      <w:r>
        <w:rPr>
          <w:b w:val="1"/>
          <w:bCs w:val="1"/>
        </w:rPr>
        <w:t xml:space="preserve">Trabajo en equipo:</w:t>
      </w:r>
      <w:r>
        <w:rPr/>
        <w:t xml:space="preserve"> Participación activa, comunicación efectiva y cumplimiento de roles.</w:t>
      </w:r>
    </w:p>
    <w:p>
      <w:pPr>
        <w:numPr>
          <w:ilvl w:val="0"/>
          <w:numId w:val="14"/>
        </w:numPr>
      </w:pPr>
      <w:r>
        <w:rPr>
          <w:b w:val="1"/>
          <w:bCs w:val="1"/>
        </w:rPr>
        <w:t xml:space="preserve">Responsabilidad y autonomía:</w:t>
      </w:r>
      <w:r>
        <w:rPr/>
        <w:t xml:space="preserve"> Cumplimiento de tiempos, autoevaluación honesta y proactividad.</w:t>
      </w:r>
    </w:p>
    <w:p>
      <w:pPr>
        <w:numPr>
          <w:ilvl w:val="0"/>
          <w:numId w:val="14"/>
        </w:numPr>
      </w:pPr>
      <w:r>
        <w:rPr>
          <w:b w:val="1"/>
          <w:bCs w:val="1"/>
        </w:rPr>
        <w:t xml:space="preserve">Presentación y análisis:</w:t>
      </w:r>
      <w:r>
        <w:rPr/>
        <w:t xml:space="preserve"> Calidad del reporte final y propuestas de optimización.</w:t>
      </w:r>
    </w:p>
    <w:p>
      <w:pPr/>
      <w:r>
        <w:rPr>
          <w:b w:val="1"/>
          <w:bCs w:val="1"/>
        </w:rPr>
        <w:t xml:space="preserve">Rúbricas integradas</w:t>
      </w:r>
    </w:p>
    <w:p>
      <w:pPr/>
      <w:r>
        <w:rPr/>
        <w:t xml:space="preserve">Se utiliza una rúbrica para cada actividad clave, que evalúa aspectos técnicos, colaboración y presentación. Ejemplo para Diagnóstico de fallas: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fallas</w:t>
            </w:r>
          </w:p>
        </w:tc>
        <w:tc>
          <w:tcPr>
            <w:noWrap/>
          </w:tcPr>
          <w:p>
            <w:pPr/>
            <w:r>
              <w:rPr/>
              <w:t xml:space="preserve">Detecta todas las fallas correctamente</w:t>
            </w:r>
          </w:p>
        </w:tc>
        <w:tc>
          <w:tcPr>
            <w:noWrap/>
          </w:tcPr>
          <w:p>
            <w:pPr/>
            <w:r>
              <w:rPr/>
              <w:t xml:space="preserve">Detecta la mayoría con pequeñas omisiones</w:t>
            </w:r>
          </w:p>
        </w:tc>
        <w:tc>
          <w:tcPr>
            <w:noWrap/>
          </w:tcPr>
          <w:p>
            <w:pPr/>
            <w:r>
              <w:rPr/>
              <w:t xml:space="preserve">Detecta algunas fallas importantes</w:t>
            </w:r>
          </w:p>
        </w:tc>
        <w:tc>
          <w:tcPr>
            <w:noWrap/>
          </w:tcPr>
          <w:p>
            <w:pPr/>
            <w:r>
              <w:rPr/>
              <w:t xml:space="preserve">No identifica fallas clave</w:t>
            </w:r>
          </w:p>
        </w:tc>
      </w:tr>
      <w:tr>
        <w:trPr/>
        <w:tc>
          <w:tcPr>
            <w:noWrap/>
          </w:tcPr>
          <w:p>
            <w:pPr/>
            <w:r>
              <w:rPr/>
              <w:t xml:space="preserve">Propuesta de solución</w:t>
            </w:r>
          </w:p>
        </w:tc>
        <w:tc>
          <w:tcPr>
            <w:noWrap/>
          </w:tcPr>
          <w:p>
            <w:pPr/>
            <w:r>
              <w:rPr/>
              <w:t xml:space="preserve">Soluciones viables y detalladas</w:t>
            </w:r>
          </w:p>
        </w:tc>
        <w:tc>
          <w:tcPr>
            <w:noWrap/>
          </w:tcPr>
          <w:p>
            <w:pPr/>
            <w:r>
              <w:rPr/>
              <w:t xml:space="preserve">Soluciones adecuadas con algunos detalles</w:t>
            </w:r>
          </w:p>
        </w:tc>
        <w:tc>
          <w:tcPr>
            <w:noWrap/>
          </w:tcPr>
          <w:p>
            <w:pPr/>
            <w:r>
              <w:rPr/>
              <w:t xml:space="preserve">Soluciones superficiales o parciales</w:t>
            </w:r>
          </w:p>
        </w:tc>
        <w:tc>
          <w:tcPr>
            <w:noWrap/>
          </w:tcPr>
          <w:p>
            <w:pPr/>
            <w:r>
              <w:rPr/>
              <w:t xml:space="preserve">No propone soluciones claras</w:t>
            </w:r>
          </w:p>
        </w:tc>
      </w:tr>
      <w:tr>
        <w:trPr/>
        <w:tc>
          <w:tcPr>
            <w:noWrap/>
          </w:tcPr>
          <w:p>
            <w:pPr/>
            <w:r>
              <w:rPr/>
              <w:t xml:space="preserve">Trabajo en equipo</w:t>
            </w:r>
          </w:p>
        </w:tc>
        <w:tc>
          <w:tcPr>
            <w:noWrap/>
          </w:tcPr>
          <w:p>
            <w:pPr/>
            <w:r>
              <w:rPr/>
              <w:t xml:space="preserve">Participación equitativa y comunicación fluida</w:t>
            </w:r>
          </w:p>
        </w:tc>
        <w:tc>
          <w:tcPr>
            <w:noWrap/>
          </w:tcPr>
          <w:p>
            <w:pPr/>
            <w:r>
              <w:rPr/>
              <w:t xml:space="preserve">Buena participación con poca comunicación</w:t>
            </w:r>
          </w:p>
        </w:tc>
        <w:tc>
          <w:tcPr>
            <w:noWrap/>
          </w:tcPr>
          <w:p>
            <w:pPr/>
            <w:r>
              <w:rPr/>
              <w:t xml:space="preserve">Participación limitada y comunicación deficiente</w:t>
            </w:r>
          </w:p>
        </w:tc>
        <w:tc>
          <w:tcPr>
            <w:noWrap/>
          </w:tcPr>
          <w:p>
            <w:pPr/>
            <w:r>
              <w:rPr/>
              <w:t xml:space="preserve">Falta de participación y comunicación</w:t>
            </w:r>
          </w:p>
        </w:tc>
      </w:tr>
    </w:tbl>
    <w:p>
      <w:pPr/>
      <w:r>
        <w:rPr>
          <w:b w:val="1"/>
          <w:bCs w:val="1"/>
        </w:rPr>
        <w:t xml:space="preserve">Evidencias de aprendizaje</w:t>
      </w:r>
    </w:p>
    <w:p>
      <w:pPr>
        <w:numPr>
          <w:ilvl w:val="0"/>
          <w:numId w:val="15"/>
        </w:numPr>
      </w:pPr>
      <w:r>
        <w:rPr/>
        <w:t xml:space="preserve">Documentos y listas de chequeo de preparación.</w:t>
      </w:r>
    </w:p>
    <w:p>
      <w:pPr>
        <w:numPr>
          <w:ilvl w:val="0"/>
          <w:numId w:val="15"/>
        </w:numPr>
      </w:pPr>
      <w:r>
        <w:rPr/>
        <w:t xml:space="preserve">Registros de instalación y calibración.</w:t>
      </w:r>
    </w:p>
    <w:p>
      <w:pPr>
        <w:numPr>
          <w:ilvl w:val="0"/>
          <w:numId w:val="15"/>
        </w:numPr>
      </w:pPr>
      <w:r>
        <w:rPr/>
        <w:t xml:space="preserve">Reportes de diagnóstico y mantenimiento.</w:t>
      </w:r>
    </w:p>
    <w:p>
      <w:pPr>
        <w:numPr>
          <w:ilvl w:val="0"/>
          <w:numId w:val="15"/>
        </w:numPr>
      </w:pPr>
      <w:r>
        <w:rPr/>
        <w:t xml:space="preserve">Reporte final y presentación.</w:t>
      </w:r>
    </w:p>
    <w:p>
      <w:pPr>
        <w:numPr>
          <w:ilvl w:val="0"/>
          <w:numId w:val="15"/>
        </w:numPr>
      </w:pPr>
      <w:r>
        <w:rPr/>
        <w:t xml:space="preserve">Autoevaluaciones y reflexiones.</w:t>
      </w:r>
    </w:p>
    <w:p>
      <w:pPr/>
      <w:r>
        <w:rPr>
          <w:b w:val="1"/>
          <w:bCs w:val="1"/>
        </w:rPr>
        <w:t xml:space="preserve">Reflexión final y cierre de la narrativa</w:t>
      </w:r>
    </w:p>
    <w:p>
      <w:pPr/>
      <w:r>
        <w:rPr/>
        <w:t xml:space="preserve">Al finalizar, se realiza un cierre donde el docente guía la reflexión sobre el progreso del equipo ETAA en la misión, destacando aprendizajes técnicos y competencias desarrolladas. Se proyecta cómo estas habilidades serán vitales en su futuro profesional y se celebra la culminación exitosa de la misión, entregando certificaciones simbólicas y resaltando la importancia del trabajo colaborativo en ingeniería.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La experiencia está diseñada para implementarse en 6 sesiones de clase, cada una de 2 a 3 horas aproximadamente, totalizando entre 12 y 15 horas. Dependiendo del ritmo del grupo, puede extenderse a 4 semanas con sesiones más cortas.</w:t>
      </w:r>
    </w:p>
    <w:p>
      <w:pPr/>
      <w:r>
        <w:rPr>
          <w:b w:val="1"/>
          <w:bCs w:val="1"/>
        </w:rPr>
        <w:t xml:space="preserve">Espacio físico</w:t>
      </w:r>
    </w:p>
    <w:p>
      <w:pPr>
        <w:numPr>
          <w:ilvl w:val="0"/>
          <w:numId w:val="16"/>
        </w:numPr>
      </w:pPr>
      <w:r>
        <w:rPr/>
        <w:t xml:space="preserve">Aula con mesas para trabajo en equipo.</w:t>
      </w:r>
    </w:p>
    <w:p>
      <w:pPr>
        <w:numPr>
          <w:ilvl w:val="0"/>
          <w:numId w:val="16"/>
        </w:numPr>
      </w:pPr>
      <w:r>
        <w:rPr/>
        <w:t xml:space="preserve">Zona para instalación de kits o simuladores (puede ser una mesa adicional).</w:t>
      </w:r>
    </w:p>
    <w:p>
      <w:pPr>
        <w:numPr>
          <w:ilvl w:val="0"/>
          <w:numId w:val="16"/>
        </w:numPr>
      </w:pPr>
      <w:r>
        <w:rPr/>
        <w:t xml:space="preserve">Área para presentaciones con proyector o pantalla.</w:t>
      </w:r>
    </w:p>
    <w:p>
      <w:pPr>
        <w:numPr>
          <w:ilvl w:val="0"/>
          <w:numId w:val="16"/>
        </w:numPr>
      </w:pPr>
      <w:r>
        <w:rPr/>
        <w:t xml:space="preserve">Acceso a red eléctrica y conexión a internet para recursos digitales.</w:t>
      </w:r>
    </w:p>
    <w:p>
      <w:pPr/>
      <w:r>
        <w:rPr>
          <w:b w:val="1"/>
          <w:bCs w:val="1"/>
        </w:rPr>
        <w:t xml:space="preserve">Materiales y herramientas TIC requeridas</w:t>
      </w:r>
    </w:p>
    <w:p>
      <w:pPr>
        <w:numPr>
          <w:ilvl w:val="0"/>
          <w:numId w:val="17"/>
        </w:numPr>
      </w:pPr>
      <w:r>
        <w:rPr/>
        <w:t xml:space="preserve">Computadoras o tablets con software básico de análisis (Excel, simuladores).</w:t>
      </w:r>
    </w:p>
    <w:p>
      <w:pPr>
        <w:numPr>
          <w:ilvl w:val="0"/>
          <w:numId w:val="17"/>
        </w:numPr>
      </w:pPr>
      <w:r>
        <w:rPr/>
        <w:t xml:space="preserve">Kits de simulación o maqueta física para prácticas de instalación y calibración.</w:t>
      </w:r>
    </w:p>
    <w:p>
      <w:pPr>
        <w:numPr>
          <w:ilvl w:val="0"/>
          <w:numId w:val="17"/>
        </w:numPr>
      </w:pPr>
      <w:r>
        <w:rPr/>
        <w:t xml:space="preserve">Material impreso (planos, manuales, listas de chequeo).</w:t>
      </w:r>
    </w:p>
    <w:p>
      <w:pPr>
        <w:numPr>
          <w:ilvl w:val="0"/>
          <w:numId w:val="17"/>
        </w:numPr>
      </w:pPr>
      <w:r>
        <w:rPr/>
        <w:t xml:space="preserve">Herramientas digitales para cuestionarios y seguimiento (Google Forms, Kahoot, plataforma LMS).</w:t>
      </w:r>
    </w:p>
    <w:p>
      <w:pPr>
        <w:numPr>
          <w:ilvl w:val="0"/>
          <w:numId w:val="17"/>
        </w:numPr>
      </w:pPr>
      <w:r>
        <w:rPr/>
        <w:t xml:space="preserve">Tablero digital o físico para seguimiento de puntos, niveles e insignias.</w:t>
      </w:r>
    </w:p>
    <w:p>
      <w:pPr/>
      <w:r>
        <w:rPr>
          <w:b w:val="1"/>
          <w:bCs w:val="1"/>
        </w:rPr>
        <w:t xml:space="preserve">Tamaño del grupo</w:t>
      </w:r>
    </w:p>
    <w:p>
      <w:pPr/>
      <w:r>
        <w:rPr/>
        <w:t xml:space="preserve">Idealmente de 12 a 24 estudiantes, divididos en equipos de 4 a 6 miembros para facilitar roles y trabajo colaborativo.</w:t>
      </w:r>
    </w:p>
    <w:p>
      <w:pPr/>
      <w:r>
        <w:rPr>
          <w:b w:val="1"/>
          <w:bCs w:val="1"/>
        </w:rPr>
        <w:t xml:space="preserve">Preparación previa del docente</w:t>
      </w:r>
    </w:p>
    <w:p>
      <w:pPr>
        <w:numPr>
          <w:ilvl w:val="0"/>
          <w:numId w:val="18"/>
        </w:numPr>
      </w:pPr>
      <w:r>
        <w:rPr/>
        <w:t xml:space="preserve">Familiarizarse con los contenidos técnicos de operación ETAA y simuladores.</w:t>
      </w:r>
    </w:p>
    <w:p>
      <w:pPr>
        <w:numPr>
          <w:ilvl w:val="0"/>
          <w:numId w:val="18"/>
        </w:numPr>
      </w:pPr>
      <w:r>
        <w:rPr/>
        <w:t xml:space="preserve">Preparar materiales impresos y digitales con anticipación.</w:t>
      </w:r>
    </w:p>
    <w:p>
      <w:pPr>
        <w:numPr>
          <w:ilvl w:val="0"/>
          <w:numId w:val="18"/>
        </w:numPr>
      </w:pPr>
      <w:r>
        <w:rPr/>
        <w:t xml:space="preserve">Configurar plataformas digitales para seguimiento y retroalimentación.</w:t>
      </w:r>
    </w:p>
    <w:p>
      <w:pPr>
        <w:numPr>
          <w:ilvl w:val="0"/>
          <w:numId w:val="18"/>
        </w:numPr>
      </w:pPr>
      <w:r>
        <w:rPr/>
        <w:t xml:space="preserve">Planificar la distribución de roles y explicar claramente la narrativa al iniciar.</w:t>
      </w:r>
    </w:p>
    <w:p>
      <w:pPr>
        <w:numPr>
          <w:ilvl w:val="0"/>
          <w:numId w:val="18"/>
        </w:numPr>
      </w:pPr>
      <w:r>
        <w:rPr/>
        <w:t xml:space="preserve">Ensayar el manejo del tablero de puntos y otorgamiento de insignias.</w:t>
      </w:r>
    </w:p>
    <w:p>
      <w:pPr/>
      <w:r>
        <w:rPr>
          <w:b w:val="1"/>
          <w:bCs w:val="1"/>
        </w:rPr>
        <w:t xml:space="preserve">Posibles dificultades y cómo superarlas</w:t>
      </w:r>
    </w:p>
    <w:p>
      <w:pPr>
        <w:numPr>
          <w:ilvl w:val="0"/>
          <w:numId w:val="19"/>
        </w:numPr>
      </w:pPr>
      <w:r>
        <w:rPr>
          <w:b w:val="1"/>
          <w:bCs w:val="1"/>
        </w:rPr>
        <w:t xml:space="preserve">Desconocimiento técnico:</w:t>
      </w:r>
      <w:r>
        <w:rPr/>
        <w:t xml:space="preserve"> Proveer material de apoyo adicional y realizar breves tutorías.</w:t>
      </w:r>
    </w:p>
    <w:p>
      <w:pPr>
        <w:numPr>
          <w:ilvl w:val="0"/>
          <w:numId w:val="19"/>
        </w:numPr>
      </w:pPr>
      <w:r>
        <w:rPr>
          <w:b w:val="1"/>
          <w:bCs w:val="1"/>
        </w:rPr>
        <w:t xml:space="preserve">Falta de participación:</w:t>
      </w:r>
      <w:r>
        <w:rPr/>
        <w:t xml:space="preserve"> Incentivar roles rotativos y premiar la colaboración con puntos e insignias.</w:t>
      </w:r>
    </w:p>
    <w:p>
      <w:pPr>
        <w:numPr>
          <w:ilvl w:val="0"/>
          <w:numId w:val="19"/>
        </w:numPr>
      </w:pPr>
      <w:r>
        <w:rPr>
          <w:b w:val="1"/>
          <w:bCs w:val="1"/>
        </w:rPr>
        <w:t xml:space="preserve">Problemas con recursos tecnológicos:</w:t>
      </w:r>
      <w:r>
        <w:rPr/>
        <w:t xml:space="preserve"> Tener alternativas offline y preparación técnica previa.</w:t>
      </w:r>
    </w:p>
    <w:p>
      <w:pPr>
        <w:numPr>
          <w:ilvl w:val="0"/>
          <w:numId w:val="19"/>
        </w:numPr>
      </w:pPr>
      <w:r>
        <w:rPr>
          <w:b w:val="1"/>
          <w:bCs w:val="1"/>
        </w:rPr>
        <w:t xml:space="preserve">Conflictos en equipo:</w:t>
      </w:r>
      <w:r>
        <w:rPr/>
        <w:t xml:space="preserve"> Fomentar comunicación asertiva y mediar con reglas claras.</w:t>
      </w:r>
    </w:p>
    <w:p>
      <w:pPr>
        <w:numPr>
          <w:ilvl w:val="0"/>
          <w:numId w:val="19"/>
        </w:numPr>
      </w:pPr>
      <w:r>
        <w:rPr>
          <w:b w:val="1"/>
          <w:bCs w:val="1"/>
        </w:rPr>
        <w:t xml:space="preserve">Gestión del tiempo:</w:t>
      </w:r>
      <w:r>
        <w:rPr/>
        <w:t xml:space="preserve"> Planificar sesiones con tiempos definidos y avisos para cumplir metas.</w:t>
      </w:r>
    </w:p>
    <w:p>
      <w:pPr/>
      <w:r>
        <w:rPr/>
        <w:t xml:space="preserve">Con estas recomendaciones, la implementación será fluida, motivadora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DE8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85D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D9D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D75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499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222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0D1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418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771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BEB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13D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DFA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B61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27D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794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DFF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152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B85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5DFA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2026-09-26T03:09:49-05:00</dcterms:created>
  <dcterms:modified xsi:type="dcterms:W3CDTF">2026-09-26T03:09:49-05:00</dcterms:modified>
</cp:coreProperties>
</file>

<file path=docProps/custom.xml><?xml version="1.0" encoding="utf-8"?>
<Properties xmlns="http://schemas.openxmlformats.org/officeDocument/2006/custom-properties" xmlns:vt="http://schemas.openxmlformats.org/officeDocument/2006/docPropsVTypes"/>
</file>