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del Futuro: Misión Investigación Civil</w:t>
      </w:r>
    </w:p>
    <w:p/>
    <w:p>
      <w:pPr/>
      <w:r>
        <w:rPr>
          <w:color w:val="666666"/>
          <w:sz w:val="20"/>
          <w:szCs w:val="20"/>
          <w:i w:val="1"/>
          <w:iCs w:val="1"/>
        </w:rPr>
        <w:t xml:space="preserve">Gamificación Estructural | Ingeniería | Ingeniería civil | Tema: Tema de Investigación</w:t>
      </w:r>
    </w:p>
    <w:p/>
    <w:p>
      <w:pPr/>
      <w:r>
        <w:rPr>
          <w:color w:val="2b6cb0"/>
          <w:sz w:val="28"/>
          <w:szCs w:val="28"/>
          <w:b w:val="1"/>
          <w:bCs w:val="1"/>
        </w:rPr>
        <w:t xml:space="preserve">Contexto Narrativo</w:t>
      </w:r>
    </w:p>
    <w:p>
      <w:pPr/>
      <w:r>
        <w:rPr/>
        <w:t xml:space="preserve">
Imagina un mundo donde la infraestructura de las ciudades enfrenta desafíos sin precedentes: el cambio climático, el crecimiento urbano acelerado, la escasez de materiales y la necesidad urgente de construir de manera sostenible. En este contexto, tú y tu equipo son seleccionados como miembros de la "Agencia de Innovación e Investigación en Ingeniería Civil" (AIIC), una organización internacional formada por jóvenes investigadores y profesionales que tienen la misión de diseñar soluciones innovadoras para los problemas más acuciantes en construcción e infraestructura.
La ambientación se sitúa en un futuro cercano (años 2035-2040) donde la tecnología y la ingeniería civil han avanzado, pero los retos requieren no solo conocimientos técnicos, sino también creatividad, pensamiento crítico y colaboración efectiva.
Cada estudiante adopta el rol de un investigador civil especializado en áreas como: estructuras, materiales, hidráulica, transporte o geotecnia. Estos roles les permitirán enfocar sus proyectos y aportes desde diferentes perspectivas de la ingeniería civil, fomentando la interdisciplinariedad.
La misión principal consiste en investigar un problema real o emergente dentro del campo de la ingeniería civil, desarrollar una propuesta innovadora y sustentada para su solución, y presentar un informe y prototipo conceptual ante un comité ficticio de expertos internacionales. Esta experiencia se enlaza con el tema de investigación, ya que los estudiantes deben aplicar el método científico, buscar fuentes confiables, analizar datos y argumentar sus conclusiones.
Durante la experiencia, los estudiantes vivirán una narrativa inmersiva donde cada avance representa un nivel superado en la agencia, ganando puntos, insignias y reconocimiento en la tabla de clasificación, que refleja su progreso y compromiso.
Además, la narrativa integra desafíos éticos y sociales relacionados con la diversidad, equidad e inclusión (DEI), como la accesibilidad en infraestructuras, impacto social de las obras, y consideración de comunidades vulnerables, para fomentar una perspectiva crítica y responsable sobre la ingeniería civil en la sociedad.
En resumen, la historia envuelve a los estudiantes en una aventura de investigación aplicada, donde son agentes activos que deben investigar, innovar y colaborar para construir un futuro sostenible y equitativo en ingeniería civil.
</w:t>
      </w:r>
    </w:p>
    <w:p/>
    <w:p>
      <w:pPr/>
      <w:r>
        <w:rPr>
          <w:color w:val="2b6cb0"/>
          <w:sz w:val="28"/>
          <w:szCs w:val="28"/>
          <w:b w:val="1"/>
          <w:bCs w:val="1"/>
        </w:rPr>
        <w:t xml:space="preserve">Mecánicas de Juego</w:t>
      </w:r>
    </w:p>
    <w:p>
      <w:pPr/>
      <w:r>
        <w:rPr/>
        <w:t xml:space="preserve">
Para estructurar esta experiencia gamificada bajo el modelo de gamificación estructural, se implementarán las siguientes mecánicas de juego:
  Sistema de puntos: Cada actividad completada otorga puntos según la calidad, creatividad y puntualidad. Por ejemplo, la presentación de un informe puede otorgar hasta 100 puntos, mientras que la participación en debates suma 20 puntos por sesión. Los puntos se acumulan individualmente y por equipo.
  Niveles: La progresión se divide en 5 niveles que representan etapas clave de la investigación:
      Nivel 1: Explorador (identificación del problema y búsqueda de fuentes)
      Nivel 2: Analista (análisis y síntesis de información)
      Nivel 3: Prototipador (desarrollo de la propuesta o prototipo conceptual)
      Nivel 4: Presentador (preparación y defensa del informe)
      Nivel 5: Innovador (reflexión final y propuestas de mejora)
    Para avanzar de nivel, los estudiantes deben acumular puntos mínimos y completar las actividades requeridas.
  Insignias: Se entregan insignias digitales que certifican logros específicos, como:
      Detective de Fuentes (por uso crítico y diverso de bibliografía)
      Colaborador Estrella (por excelente trabajo en equipo)
      Innovador Creativo (por ideas originales en propuestas)
      Orador Convincente (por presentaciones claras y persuasivas)
      Defensor DEI (por integración de criterios de diversidad e inclusión)
    Estas insignias motivan comportamientos específicos y pueden mostrarse en plataformas virtuales o impresas.
  Retos y misiones: Cada nivel incluye un reto que debe cumplirse para pasar al siguiente. Estos retos están diseñados con dificultad progresiva y requieren aplicar competencias del siglo XXI (creatividad, pensamiento crítico, colaboración). Por ejemplo, un reto puede ser realizar un análisis comparativo de dos técnicas constructivas innovadoras para resolver el problema identificado.
  Recompensas: Además de puntos e insignias, se ofrecen recompensas simbólicas como "certificados de reconocimiento", selecciones para presentar en congresos estudiantiles o acceso a recursos adicionales (webinars, artículos exclusivos).
  Progresión: La tabla de clasificación muestra el avance individual y por equipos, fomentando la sana competencia y el impulso para superar niveles. Se actualiza semanalmente y se exhibe en el aula o plataforma digital.
  Retroalimentación inmediata: Tras cada entrega o actividad, el docente y los compañeros brindan retroalimentación constructiva usando rúbricas claras. Además, se pueden usar cuestionarios automáticos o foros para validar aprendizajes y aclarar dudas al instante.
La combinación de estas mecánicas asegura motivación constante, claridad en los objetivos y un ambiente de aprendizaje dinámico y colaborativo.
</w:t>
      </w:r>
    </w:p>
    <w:p/>
    <w:p>
      <w:pPr/>
      <w:r>
        <w:rPr>
          <w:color w:val="2b6cb0"/>
          <w:sz w:val="28"/>
          <w:szCs w:val="28"/>
          <w:b w:val="1"/>
          <w:bCs w:val="1"/>
        </w:rPr>
        <w:t xml:space="preserve">Actividades Gamificadas</w:t>
      </w:r>
    </w:p>
    <w:p>
      <w:pPr/>
      <w:r>
        <w:rPr/>
        <w:t xml:space="preserve">
A continuación, se describen detalladamente las actividades gamificadas para cada nivel, con instrucciones paso a paso, materiales y cómo se integran con las mecánicas:
Actividad 1: Mapeo del Problema (Nivel 1: Explorador)
Descripción: Los estudiantes investigan y seleccionan un problema actual en ingeniería civil para abordar en su proyecto.
Instrucciones:
  Formar equipos de 3-4 estudiantes, asignar roles (estructuras, materiales, hidráulica, etc.).
  Buscar y recopilar información sobre problemas relevantes en ingeniería civil (fuentes confiables: artículos científicos, noticias, reportes técnicos).
  Crear un mapa mental o esquema visual del problema seleccionado, incluyendo causas, consecuencias y actores afectados.
  Presentar el mapa mental en clase y explicar la elección del problema.
Tiempo estimado: 3 sesiones de 50 minutos cada una.
Materiales: Computadoras con acceso a internet, pizarras o software para mapas mentales (MindMeister, Coggle), hojas, marcadores.
Integración mecánicas: Al completar la actividad, cada estudiante recibe puntos por investigación y presentación (máximo 50 puntos). Se otorga la insignia "Detective de Fuentes" a quienes usen al menos 5 fuentes diversas y confiables. La presentación permite retroalimentación inmediata y el equipo avanza al Nivel 2.
Actividad 2: Debate Crítico (Nivel 2: Analista)
Descripción: Los equipos analizan diferentes soluciones existentes para el problema y debaten sus ventajas y desventajas.
Instrucciones:
  Investigar al menos tres técnicas o métodos para solucionar el problema elegido.
  Preparar argumentos en favor y en contra de cada técnica, considerando aspectos técnicos, costos, impacto ambiental y social.
  Participar en un debate en clase, donde cada equipo defiende o critica una técnica asignada.
  Registrar conclusiones y aprendizajes del debate en un informe breve.
Tiempo estimado: 2 sesiones de 50 minutos para investigación y preparación; 1 sesión para debate.
Materiales: Computadoras, papel, recursos bibliográficos, sala con disposición para debate.
Integración mecánicas: Puntos asignados por participación activa y calidad de argumentos (hasta 40 puntos). Insignia "Pensador Crítico" (extra) para estudiantes que presenten análisis profundos y equitativos. Retroalimentación inmediata a través de votación de pares con criterios claros. Los equipos que cumplan pasan a Nivel 3.
Actividad 3: Diseño de Propuesta Innovadora (Nivel 3: Prototipador)
Descripción: Los estudiantes desarrollan una propuesta o prototipo conceptual para resolver el problema.
Instrucciones:
  Utilizando la información y conclusiones previas, diseñar una solución innovadora, detallando materiales, procesos y beneficios.
  Elaborar un documento técnico y un esquema gráfico o maqueta digital (puede ser dibujo, presentación o modelo 3D básico con software libre como Tinkercad).
  Incluir consideraciones de DEI, como accesibilidad, impacto en comunidades vulnerables y sostenibilidad.
  Presentar la propuesta al grupo para recibir retroalimentación.
Tiempo estimado: 4 sesiones de 50 minutos.
Materiales: Computadoras, software de diseño, materiales para maquetas (cartón, plastilina, impresora 3D si disponible), hojas para bosquejos.
Integración mecánicas: Puntos por innovación y calidad técnica (hasta 100 puntos). Insignias "Innovador Creativo" y "Defensor DEI" para propuestas que integren criterios de inclusión y sostenibilidad de forma clara. Retroalimentación inmediata en presentaciones en clase y foro virtual.
Actividad 4: Presentación y Defensa (Nivel 4: Presentador)
Descripción: Los equipos preparan y exponen su proyecto ante un comité simulado.
Instrucciones:
  Preparar una presentación oral (5-7 minutos) y soporte visual (diapositivas, videos o maquetas).
  Defender la propuesta respondiendo preguntas del comité (docente y compañeros).
  Incluir en la presentación una sección que aborde los aspectos éticos y sociales relacionados con DEI.
Tiempo estimado: 2 sesiones de 50 minutos para preparación; 1 sesión para presentación.
Materiales: Proyector, computadora, software de presentaciones (PowerPoint, Google Slides).
Integración mecánicas: Puntos por claridad, argumentación y manejo de preguntas (hasta 80 puntos). Insignia "Orador Convincente". Retroalimentación inmediata con rúbrica y comentarios del comité. Avance a Nivel 5 garantizado si se cumple con criterios mínimos.
Actividad 5: Reflexión y Propuestas de Mejora (Nivel 5: Innovador)
Descripción: Reflexión individual y colectiva sobre el proceso y propuestas para mejorar futuras investigaciones.
Instrucciones:
  Escribir una reflexión personal sobre las competencias desarrolladas, dificultades y aprendizajes.
  En equipo, proponer mejoras para el proyecto y para el proceso investigativo, integrando perspectivas DEI.
  Compartir las reflexiones y propuestas en un foro o sesión plenaria.
Tiempo estimado: 1 sesión de 50 minutos para reflexión individual; 1 sesión para trabajo en equipo y discusión.
Materiales: Plataformas virtuales (Google Classroom, Moodle, foros), hojas o documentos digitales.
Integración mecánicas: Puntos por reflexión y propuestas (hasta 50 puntos). Insignia "Innovador". Recompensa final simbólica con certificado de "Investigador Civil del Futuro".
Estas actividades suman una experiencia completa, que combina investigación, análisis, diseño, presentación y reflexión, siempre con soporte de mecánicas gamificadas para motivar y guiar el aprendizaje.
</w:t>
      </w:r>
    </w:p>
    <w:p/>
    <w:p>
      <w:pPr/>
      <w:r>
        <w:rPr>
          <w:color w:val="2b6cb0"/>
          <w:sz w:val="28"/>
          <w:szCs w:val="28"/>
          <w:b w:val="1"/>
          <w:bCs w:val="1"/>
        </w:rPr>
        <w:t xml:space="preserve">Reglas y Condiciones</w:t>
      </w:r>
    </w:p>
    <w:p>
      <w:pPr/>
      <w:r>
        <w:rPr/>
        <w:t xml:space="preserve">
Para garantizar un desarrollo efectivo y justo de la experiencia, se establecen las siguientes reglas claras:
  Condiciones de victoria: Avanzar y completar los 5 niveles con la acumulación mínima de puntos requeridos y la obtención al menos de 3 insignias clave (Detective de Fuentes, Colaborador Estrella, Innovador Creativo).
  Penalizaciones: 
      Entrega tardía de actividades: descuento del 10% de puntos por día de retraso.
      No participación en debates o presentaciones: pérdida de puntos y posible no avance de nivel.
      Plagio o uso indebido de fuentes: eliminación inmediata de la actividad y reporte al docente.
  Turnos y roles: 
      Se respetan los roles asignados para cada miembro, fomentando la responsabilidad compartida.
      En exposiciones y debates, se establecen turnos para asegurar participación equitativa.
  Restricciones: 
      No se permite el uso de material no acreditado o fuentes no confiables.
      El respeto y la escucha activa son obligatorios en todas las sesiones.
      Se promueve la inclusión de todas las voces, sin discriminación.
  Tabla de puntos: 
        ActividadPuntos Máximos
        Mapeo del Problema50
        Debate Crítico40
        Diseño de Propuesta100
        Presentación y Defensa80
        Reflexión y Propuestas50
        Total320
  Sistema de logros: 
      Al completar cada nivel se otorga un nivel de título (Explorador, Analista, Prototipador, Presentador, Innovador).
      La acumulación de insignias permite desbloquear recursos especiales y certificados.
</w:t>
      </w:r>
    </w:p>
    <w:p/>
    <w:p>
      <w:pPr/>
      <w:r>
        <w:rPr>
          <w:color w:val="2b6cb0"/>
          <w:sz w:val="28"/>
          <w:szCs w:val="28"/>
          <w:b w:val="1"/>
          <w:bCs w:val="1"/>
        </w:rPr>
        <w:t xml:space="preserve">Evaluación Gamificada</w:t>
      </w:r>
    </w:p>
    <w:p>
      <w:pPr/>
      <w:r>
        <w:rPr/>
        <w:t xml:space="preserve">
La evaluación se integra dentro del sistema gamificado siguiendo estos criterios y evidencias:
  Criterios de evaluación:
      Calidad y profundidad en la investigación y uso de fuentes.
      Capacidad de análisis crítico y argumentación en debates.
      Creatividad e innovación en la propuesta técnica.
      Habilidades de comunicación oral y escrita en presentaciones.
      Integración de criterios de diversidad, equidad e inclusión en todas las etapas.
      Colaboración efectiva y compromiso con el equipo.
  Rúbricas integradas: Se usan rúbricas específicas para cada actividad que detallan niveles de desempeño (Excelente, Bueno, Suficiente, Insuficiente) con indicadores claros. Por ejemplo, para la presentación se evalúa claridad, soporte visual, manejo de preguntas y lenguaje inclusivo.
  Evidencias de aprendizaje: 
      Mapa mental del problema.
      Informe del debate.
      Documento técnico y prototipo.
      Presentación oral y soporte visual.
      Reflexión individual y propuestas de mejora.
  Reflexión final: Se incluye como parte del cierre para que los estudiantes internalicen aprendizajes y competencias desarrolladas, así como la importancia de la responsabilidad social en ingeniería civil.
  Cierre de la narrativa: Al finalizar, se simula una ceremonia de reconocimiento donde se entregan certificados y se destaca el rol de cada estudiante como "Ingeniero Innovador" que contribuye a un futuro mejor, reforzando la conexión emocional y motivacional.
</w:t>
      </w:r>
    </w:p>
    <w:p/>
    <w:p>
      <w:pPr/>
      <w:r>
        <w:rPr>
          <w:color w:val="2b6cb0"/>
          <w:sz w:val="28"/>
          <w:szCs w:val="28"/>
          <w:b w:val="1"/>
          <w:bCs w:val="1"/>
        </w:rPr>
        <w:t xml:space="preserve">Recomendaciones Logísticas</w:t>
      </w:r>
    </w:p>
    <w:p>
      <w:pPr/>
      <w:r>
        <w:rPr/>
        <w:t xml:space="preserve">
Para implementar esta experiencia gamificada de forma exitosa, se sugieren las siguientes recomendaciones logísticas:
  Tiempo necesario: Aproximadamente 8 a 10 semanas, considerando sesiones de 50 minutos 2-3 veces por semana para desarrollo y retroalimentación.
  Espacio físico: Aula con disposición flexible para trabajo en equipos, espacio para debates y presentaciones. Acceso a laboratorio o sala de cómputo para actividades digitales.
  Materiales y herramientas TIC: 
      Computadoras con acceso a internet.
      Software para mapas mentales (MindMeister, Coggle, XMind).
      Herramientas de diseño 3D simples (Tinkercad).
      Plataforma virtual para foros y entrega (Google Classroom, Moodle).
      Proyector y sistema de audio para presentaciones.
  Tamaño del grupo: Ideal entre 20 y 30 estudiantes para permitir formación de equipos de 4 personas y manejo óptimo de debates y presentaciones.
  Preparación previa del docente: 
      Familiarización con las mecánicas gamificadas y rúbricas.
      Preparar recursos, materiales y plataforma digital.
      Planificación detallada del calendario y sesiones.
      Capacitación en criterios DEI para integrar en la experiencia.
  Posibles dificultades y cómo superarlas:
      Falta de participación: Incentivar con puntos y reconocimiento, asignar roles claros y rotativos.
      Dificultades técnicas: Verificar equipos y software antes de iniciar, ofrecer tutoriales básicos.
      Desigualdad en el trabajo en equipo: Monitorear avances, aplicar rúbrica de colaboración y otorgar insignias de colaboración.
      Resistencia a la gamificación: Explicar beneficios y conectar con intereses de los estudiantes.
      Integración de DEI: Promover espacios seguros para la expresión, sensibilizar sobre inclusión y diversidad.
Con esta planificación, el docente podrá gestionar una experiencia gamificada rica, motivante y alineada con objetivos educativos y valores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2026-09-25T23:25:50-05:00</dcterms:created>
  <dcterms:modified xsi:type="dcterms:W3CDTF">2026-09-25T23:25:50-05:00</dcterms:modified>
</cp:coreProperties>
</file>

<file path=docProps/custom.xml><?xml version="1.0" encoding="utf-8"?>
<Properties xmlns="http://schemas.openxmlformats.org/officeDocument/2006/custom-properties" xmlns:vt="http://schemas.openxmlformats.org/officeDocument/2006/docPropsVTypes"/>
</file>