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 Familiar: Construyendo Puentes para la Asistencia Integral</w:t>
      </w:r>
    </w:p>
    <w:p/>
    <w:p>
      <w:pPr/>
      <w:r>
        <w:rPr>
          <w:color w:val="666666"/>
          <w:sz w:val="20"/>
          <w:szCs w:val="20"/>
          <w:i w:val="1"/>
          <w:iCs w:val="1"/>
        </w:rPr>
        <w:t xml:space="preserve">Gamificación Social | Ciencias de la Educación | Educación general | Tema: asistencia familiar</w:t>
      </w:r>
    </w:p>
    <w:p/>
    <w:p>
      <w:pPr/>
      <w:r>
        <w:rPr>
          <w:color w:val="2b6cb0"/>
          <w:sz w:val="28"/>
          <w:szCs w:val="28"/>
          <w:b w:val="1"/>
          <w:bCs w:val="1"/>
        </w:rPr>
        <w:t xml:space="preserve">Contexto Narrativo</w:t>
      </w:r>
    </w:p>
    <w:p>
      <w:pPr/>
      <w:r>
        <w:rPr>
          <w:b w:val="1"/>
          <w:bCs w:val="1"/>
        </w:rPr>
        <w:t xml:space="preserve">Contexto Narrativo</w:t>
      </w:r>
    </w:p>
    <w:p>
      <w:pPr/>
      <w:r>
        <w:rPr/>
        <w:t xml:space="preserve">En un mundo cada vez más interconectado pero también fragmentado, la asistencia familiar se ha convertido en un pilar fundamental para el bienestar social y emocional de las comunidades. Sin embargo, el desafío radica en comprender cómo las diferentes estructuras familiares, contextos socioeconómicos y necesidades específicas influyen en la manera en que se brinda y se recibe apoyo dentro del núcleo familiar.</w:t>
      </w:r>
    </w:p>
    <w:p>
      <w:pPr/>
      <w:r>
        <w:rPr/>
        <w:t xml:space="preserve">La experiencia gamificada “Red Familiar: Construyendo Puentes para la Asistencia Integral” traslada a los estudiantes a una ciudad ficticia llamada “Conexia”, donde diversas familias enfrentan desafíos que requieren soluciones colaborativas y creativas. Los estudiantes, organizados en equipos, asumen el rol de “Agentes de Apoyo Familiar”, un grupo multidisciplinario encargado de diagnosticar, diseñar y ejecutar estrategias para mejorar la asistencia familiar en distintos barrios de Conexia.</w:t>
      </w:r>
    </w:p>
    <w:p>
      <w:pPr/>
      <w:r>
        <w:rPr/>
        <w:t xml:space="preserve">Los estudiantes no solo deben comprender los conceptos teóricos de la asistencia familiar, sino también aplicar sus habilidades de liderazgo, creatividad, pensamiento crítico y resolución de problemas para mejorar la calidad de vida de las familias representadas. La misión principal es que cada equipo logre diseñar una propuesta integral y viable para fortalecer los lazos de asistencia familiar en uno de los sectores asignados de Conexia, enfrentando situaciones reales simuladas que reflejan la diversidad cultural, social y económica.</w:t>
      </w:r>
    </w:p>
    <w:p>
      <w:pPr/>
      <w:r>
        <w:rPr/>
        <w:t xml:space="preserve">La narrativa conecta directamente con el tema de aprendizaje en Ciencias de la Educación, específicamente en la asignatura de Educación General, al poner en práctica los conocimientos sobre estructuras familiares, dinámicas de apoyo, equidad y diversidad. A través de la colaboración y competencia sana entre equipos, se fomenta una experiencia social donde los estudiantes asumen roles sociales dentro del equipo como “Líder de Proyecto”, “Especialista en Diagnóstico”, “Facilitador de Comunicación” y “Diseñador de Estrategias”, lo que potencia la interacción y el aprendizaje colectivo.</w:t>
      </w:r>
    </w:p>
    <w:p>
      <w:pPr/>
      <w:r>
        <w:rPr/>
        <w:t xml:space="preserve">Además, la ambientación incorpora elementos visuales, mapas de barrios, perfiles familiares con características diversas (familias monoparentales, extensas, con miembros con discapacidad, en situación de vulnerabilidad económica, entre otras), y recursos multimedia que enriquecen el contexto y motivan a los estudiantes a sumergirse en la experiencia.</w:t>
      </w:r>
    </w:p>
    <w:p>
      <w:pPr/>
      <w:r>
        <w:rPr/>
        <w:t xml:space="preserve">En suma, esta experiencia gamificada no solo busca transmitir conocimientos, sino también desarrollar competencias del siglo XXI como creatividad, pensamiento crítico, resolución de problemas y liderazgo, promoviendo una educación inclusiva y equitativa que considera la diversidad de los estudiantes y las familias que estudian.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equipos ganan puntos (“Puntos de Conexia”) por completar retos, entregar propuestas de calidad, participar en debates y colaborar efectivamente. Cada actividad tiene un valor asignado basado en su complejidad y contribución a la misión. Los puntos se registran en un tablero visible para todos.    </w:t>
      </w:r>
    </w:p>
    <w:p>
      <w:pPr>
        <w:numPr>
          <w:ilvl w:val="0"/>
          <w:numId w:val="1"/>
        </w:numPr>
      </w:pPr>
      <w:r>
        <w:rPr>
          <w:b w:val="1"/>
          <w:bCs w:val="1"/>
        </w:rPr>
        <w:t xml:space="preserve">Niveles de Progreso:</w:t>
      </w:r>
      <w:r>
        <w:rPr/>
        <w:t xml:space="preserve"> El avance de cada equipo se mide en niveles (Novato, Conector, Arquitecto Familiar, Maestro de Redes). Para subir de nivel, deben alcanzar ciertos umbrales de puntos y cumplir desafíos específicos, lo que incentiva la progresión continua.    </w:t>
      </w:r>
    </w:p>
    <w:p>
      <w:pPr>
        <w:numPr>
          <w:ilvl w:val="0"/>
          <w:numId w:val="1"/>
        </w:numPr>
      </w:pPr>
      <w:r>
        <w:rPr>
          <w:b w:val="1"/>
          <w:bCs w:val="1"/>
        </w:rPr>
        <w:t xml:space="preserve">Insignias:</w:t>
      </w:r>
      <w:r>
        <w:rPr/>
        <w:t xml:space="preserve"> Se otorgan insignias digitales por habilidades específicas demostradas, como “Líder Inspirador”, “Pensador Crítico”, “Creativo Innovador”, “Colaborador Empático”. Estas se pueden mostrar en el perfil del equipo y fomentan el reconocimiento entre pares.    </w:t>
      </w:r>
    </w:p>
    <w:p>
      <w:pPr>
        <w:numPr>
          <w:ilvl w:val="0"/>
          <w:numId w:val="1"/>
        </w:numPr>
      </w:pPr>
      <w:r>
        <w:rPr>
          <w:b w:val="1"/>
          <w:bCs w:val="1"/>
        </w:rPr>
        <w:t xml:space="preserve">Retos Semanales:</w:t>
      </w:r>
      <w:r>
        <w:rPr/>
        <w:t xml:space="preserve"> Cada semana se presenta un “Reto Conexia” con un caso o problemática distinta relacionada con la asistencia familiar que los equipos deben resolver en conjunto. Esto mantiene la dinámica fresca y desafiante.    </w:t>
      </w:r>
    </w:p>
    <w:p>
      <w:pPr>
        <w:numPr>
          <w:ilvl w:val="0"/>
          <w:numId w:val="1"/>
        </w:numPr>
      </w:pPr>
      <w:r>
        <w:rPr>
          <w:b w:val="1"/>
          <w:bCs w:val="1"/>
        </w:rPr>
        <w:t xml:space="preserve">Recompensas:</w:t>
      </w:r>
      <w:r>
        <w:rPr/>
        <w:t xml:space="preserve"> Al final de cada reto, los equipos con mejores resultados reciben recompensas simbólicas (materiales educativos, acceso a recursos exclusivos, oportunidades para liderar la siguiente actividad). Además, se promueve el reconocimiento público para fortalecer la motivación.    </w:t>
      </w:r>
    </w:p>
    <w:p>
      <w:pPr>
        <w:numPr>
          <w:ilvl w:val="0"/>
          <w:numId w:val="1"/>
        </w:numPr>
      </w:pPr>
      <w:r>
        <w:rPr>
          <w:b w:val="1"/>
          <w:bCs w:val="1"/>
        </w:rPr>
        <w:t xml:space="preserve">Progresión en la Narrativa:</w:t>
      </w:r>
      <w:r>
        <w:rPr/>
        <w:t xml:space="preserve"> La historia de Conexia avanza conforme los equipos resuelven retos, desbloqueando nuevos barrios, personajes y recursos. Esto conecta la mecánica de juego con la ambientación narrativa.    </w:t>
      </w:r>
    </w:p>
    <w:p>
      <w:pPr>
        <w:numPr>
          <w:ilvl w:val="0"/>
          <w:numId w:val="1"/>
        </w:numPr>
      </w:pPr>
      <w:r>
        <w:rPr>
          <w:b w:val="1"/>
          <w:bCs w:val="1"/>
        </w:rPr>
        <w:t xml:space="preserve">Retroalimentación Inmediata:</w:t>
      </w:r>
      <w:r>
        <w:rPr/>
        <w:t xml:space="preserve"> Después de cada actividad, los docentes y compañeros brindan feedback constructivo. Además, se utiliza una plataforma digital donde se reflejan automáticamente los puntos obtenidos y los comentarios, facilitando el seguimiento.    </w:t>
      </w:r>
    </w:p>
    <w:p>
      <w:pPr>
        <w:numPr>
          <w:ilvl w:val="0"/>
          <w:numId w:val="1"/>
        </w:numPr>
      </w:pPr>
      <w:r>
        <w:rPr>
          <w:b w:val="1"/>
          <w:bCs w:val="1"/>
        </w:rPr>
        <w:t xml:space="preserve">Roles Sociales:</w:t>
      </w:r>
      <w:r>
        <w:rPr/>
        <w:t xml:space="preserve"> Cada miembro del equipo asume un rol estratégico con responsabilidades claras, fomentando la colaboración y la diversidad de aportes. Los roles rotan para asegurar que todos desarrollen diferentes competencias.    </w:t>
      </w:r>
    </w:p>
    <w:p>
      <w:pPr>
        <w:numPr>
          <w:ilvl w:val="0"/>
          <w:numId w:val="1"/>
        </w:numPr>
      </w:pPr>
      <w:r>
        <w:rPr>
          <w:b w:val="1"/>
          <w:bCs w:val="1"/>
        </w:rPr>
        <w:t xml:space="preserve">Competencia Sana:</w:t>
      </w:r>
      <w:r>
        <w:rPr/>
        <w:t xml:space="preserve"> Los equipos compiten por alcanzar las mejores soluciones, pero también deben colaborar en actividades interequipos para desbloquear recursos comunes, equilibrando competencia y cooperación.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5 miembros y definen sus roles iniciales para el proyecto.</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narrativa de Conexia y la misión.</w:t>
      </w:r>
    </w:p>
    <w:p>
      <w:pPr>
        <w:numPr>
          <w:ilvl w:val="0"/>
          <w:numId w:val="2"/>
        </w:numPr>
      </w:pPr>
      <w:r>
        <w:rPr/>
        <w:t xml:space="preserve">Los estudiantes forman equipos heterogéneos, considerando diversidad de género, habilidades y experiencias.</w:t>
      </w:r>
    </w:p>
    <w:p>
      <w:pPr>
        <w:numPr>
          <w:ilvl w:val="0"/>
          <w:numId w:val="2"/>
        </w:numPr>
      </w:pPr>
      <w:r>
        <w:rPr/>
        <w:t xml:space="preserve">Cada equipo elige sus roles: Líder de Proyecto, Especialista en Diagnóstico, Facilitador de Comunicación, Diseñador de Estrategias y Documentalista.</w:t>
      </w:r>
    </w:p>
    <w:p>
      <w:pPr>
        <w:numPr>
          <w:ilvl w:val="0"/>
          <w:numId w:val="2"/>
        </w:numPr>
      </w:pPr>
      <w:r>
        <w:rPr/>
        <w:t xml:space="preserve">Se realiza una breve presentación interna donde cada miembro explica sus fortalezas y expectativas.</w:t>
      </w:r>
    </w:p>
    <w:p>
      <w:pPr>
        <w:numPr>
          <w:ilvl w:val="0"/>
          <w:numId w:val="2"/>
        </w:numPr>
      </w:pPr>
      <w:r>
        <w:rPr/>
        <w:t xml:space="preserve">Se registra la conformación y roles en la plataforma de seguimiento.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marcadores, fichas de roles impresas, plataforma digital para registro.</w:t>
      </w:r>
    </w:p>
    <w:p>
      <w:pPr/>
      <w:r>
        <w:rPr/>
        <w:t xml:space="preserve">  </w:t>
      </w:r>
    </w:p>
    <w:p>
      <w:pPr/>
      <w:r>
        <w:rPr>
          <w:b w:val="1"/>
          <w:bCs w:val="1"/>
        </w:rPr>
        <w:t xml:space="preserve">Integración con mecánicas:</w:t>
      </w:r>
      <w:r>
        <w:rPr/>
        <w:t xml:space="preserve"> Se otorgan 50 Puntos de Conexia por formación exitosa y diversidad en los equipos. Cada miembro recibe la insignia inicial “Agente de Apoyo”.</w:t>
      </w:r>
    </w:p>
    <w:p>
      <w:pPr/>
      <w:r>
        <w:rPr/>
        <w:t xml:space="preserve">  Actividad 2: Diagnóstico del Barrio Asignado  </w:t>
      </w:r>
    </w:p>
    <w:p>
      <w:pPr/>
      <w:r>
        <w:rPr>
          <w:b w:val="1"/>
          <w:bCs w:val="1"/>
        </w:rPr>
        <w:t xml:space="preserve">Descripción:</w:t>
      </w:r>
      <w:r>
        <w:rPr/>
        <w:t xml:space="preserve"> Los equipos reciben un perfil detallado del barrio de Conexia que deben apoyar, con familias y problemáticas simuladas.</w:t>
      </w:r>
    </w:p>
    <w:p>
      <w:pPr/>
      <w:r>
        <w:rPr/>
        <w:t xml:space="preserve">  </w:t>
      </w:r>
    </w:p>
    <w:p>
      <w:pPr/>
      <w:r>
        <w:rPr>
          <w:b w:val="1"/>
          <w:bCs w:val="1"/>
        </w:rPr>
        <w:t xml:space="preserve">Instrucciones:</w:t>
      </w:r>
    </w:p>
    <w:p>
      <w:pPr/>
      <w:r>
        <w:rPr/>
        <w:t xml:space="preserve">  </w:t>
      </w:r>
    </w:p>
    <w:p>
      <w:pPr>
        <w:numPr>
          <w:ilvl w:val="0"/>
          <w:numId w:val="3"/>
        </w:numPr>
      </w:pPr>
      <w:r>
        <w:rPr/>
        <w:t xml:space="preserve">Se entrega un dossier con datos demográficos, casos familiares, recursos disponibles y retos sociales.</w:t>
      </w:r>
    </w:p>
    <w:p>
      <w:pPr>
        <w:numPr>
          <w:ilvl w:val="0"/>
          <w:numId w:val="3"/>
        </w:numPr>
      </w:pPr>
      <w:r>
        <w:rPr/>
        <w:t xml:space="preserve">El Especialista en Diagnóstico lidera la identificación de necesidades prioritarias en base a criterios de diversidad, equidad e inclusión.</w:t>
      </w:r>
    </w:p>
    <w:p>
      <w:pPr>
        <w:numPr>
          <w:ilvl w:val="0"/>
          <w:numId w:val="3"/>
        </w:numPr>
      </w:pPr>
      <w:r>
        <w:rPr/>
        <w:t xml:space="preserve">El equipo discute y prioriza las problemáticas más urgentes.</w:t>
      </w:r>
    </w:p>
    <w:p>
      <w:pPr>
        <w:numPr>
          <w:ilvl w:val="0"/>
          <w:numId w:val="3"/>
        </w:numPr>
      </w:pPr>
      <w:r>
        <w:rPr/>
        <w:t xml:space="preserve">El Documentalista registra el diagnóstico en un informe colaborativo en línea.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Dossiers impresos o digitales, acceso a documentos colaborativos en línea, pizarra para lluvia de ideas.</w:t>
      </w:r>
    </w:p>
    <w:p>
      <w:pPr/>
      <w:r>
        <w:rPr/>
        <w:t xml:space="preserve">  </w:t>
      </w:r>
    </w:p>
    <w:p>
      <w:pPr/>
      <w:r>
        <w:rPr>
          <w:b w:val="1"/>
          <w:bCs w:val="1"/>
        </w:rPr>
        <w:t xml:space="preserve">Integración con mecánicas:</w:t>
      </w:r>
      <w:r>
        <w:rPr/>
        <w:t xml:space="preserve"> Los equipos ganan hasta 150 Puntos de Conexia según la calidad y profundidad del diagnóstico. Se otorga la insignia “Analista Inclusivo” a quienes destaquen en la identificación de factores DEI.</w:t>
      </w:r>
    </w:p>
    <w:p>
      <w:pPr/>
      <w:r>
        <w:rPr/>
        <w:t xml:space="preserve">  Actividad 3: Diseño de Estrategias de Asistencia Familiar  </w:t>
      </w:r>
    </w:p>
    <w:p>
      <w:pPr/>
      <w:r>
        <w:rPr>
          <w:b w:val="1"/>
          <w:bCs w:val="1"/>
        </w:rPr>
        <w:t xml:space="preserve">Descripción:</w:t>
      </w:r>
      <w:r>
        <w:rPr/>
        <w:t xml:space="preserve"> Los equipos diseñan una propuesta integral para mejorar la asistencia familiar en su barrio, tomando en cuenta diversidad, equidad e inclusión.</w:t>
      </w:r>
    </w:p>
    <w:p>
      <w:pPr/>
      <w:r>
        <w:rPr/>
        <w:t xml:space="preserve">  </w:t>
      </w:r>
    </w:p>
    <w:p>
      <w:pPr/>
      <w:r>
        <w:rPr>
          <w:b w:val="1"/>
          <w:bCs w:val="1"/>
        </w:rPr>
        <w:t xml:space="preserve">Instrucciones:</w:t>
      </w:r>
    </w:p>
    <w:p>
      <w:pPr/>
      <w:r>
        <w:rPr/>
        <w:t xml:space="preserve">  </w:t>
      </w:r>
    </w:p>
    <w:p>
      <w:pPr>
        <w:numPr>
          <w:ilvl w:val="0"/>
          <w:numId w:val="4"/>
        </w:numPr>
      </w:pPr>
      <w:r>
        <w:rPr/>
        <w:t xml:space="preserve">Usan el diagnóstico previo para generar soluciones innovadoras.</w:t>
      </w:r>
    </w:p>
    <w:p>
      <w:pPr>
        <w:numPr>
          <w:ilvl w:val="0"/>
          <w:numId w:val="4"/>
        </w:numPr>
      </w:pPr>
      <w:r>
        <w:rPr/>
        <w:t xml:space="preserve">El Diseñador de Estrategias coordina la elaboración de un plan con objetivos claros, acciones, recursos y roles.</w:t>
      </w:r>
    </w:p>
    <w:p>
      <w:pPr>
        <w:numPr>
          <w:ilvl w:val="0"/>
          <w:numId w:val="4"/>
        </w:numPr>
      </w:pPr>
      <w:r>
        <w:rPr/>
        <w:t xml:space="preserve">Se fomenta la creatividad con técnicas como mapas mentales, prototipos en papel o digitales.</w:t>
      </w:r>
    </w:p>
    <w:p>
      <w:pPr>
        <w:numPr>
          <w:ilvl w:val="0"/>
          <w:numId w:val="4"/>
        </w:numPr>
      </w:pPr>
      <w:r>
        <w:rPr/>
        <w:t xml:space="preserve">El Facilitador asegura que todos los miembros aporten y se consideren perspectivas diversas.</w:t>
      </w:r>
    </w:p>
    <w:p>
      <w:pPr>
        <w:numPr>
          <w:ilvl w:val="0"/>
          <w:numId w:val="4"/>
        </w:numPr>
      </w:pPr>
      <w:r>
        <w:rPr/>
        <w:t xml:space="preserve">El plan se presenta en formato digital o poster para evaluación.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aplicaciones para mapas mentales (ej. MindMeister), plataforma para compartir documentos.</w:t>
      </w:r>
    </w:p>
    <w:p>
      <w:pPr/>
      <w:r>
        <w:rPr/>
        <w:t xml:space="preserve">  </w:t>
      </w:r>
    </w:p>
    <w:p>
      <w:pPr/>
      <w:r>
        <w:rPr>
          <w:b w:val="1"/>
          <w:bCs w:val="1"/>
        </w:rPr>
        <w:t xml:space="preserve">Integración con mecánicas:</w:t>
      </w:r>
      <w:r>
        <w:rPr/>
        <w:t xml:space="preserve"> Se otorgan hasta 250 Puntos de Conexia por originalidad, viabilidad y enfoque DEI. Insignias “Creativo Innovador” y “Líder Inspirador” se entregan a miembros destacados.</w:t>
      </w:r>
    </w:p>
    <w:p>
      <w:pPr/>
      <w:r>
        <w:rPr/>
        <w:t xml:space="preserve">  Actividad 4: Presentación y Debate Interequipos  </w:t>
      </w:r>
    </w:p>
    <w:p>
      <w:pPr/>
      <w:r>
        <w:rPr>
          <w:b w:val="1"/>
          <w:bCs w:val="1"/>
        </w:rPr>
        <w:t xml:space="preserve">Descripción:</w:t>
      </w:r>
      <w:r>
        <w:rPr/>
        <w:t xml:space="preserve"> Cada equipo presenta su propuesta a la clase y participa en un debate constructivo para enriquecer las soluciones.</w:t>
      </w:r>
    </w:p>
    <w:p>
      <w:pPr/>
      <w:r>
        <w:rPr/>
        <w:t xml:space="preserve">  </w:t>
      </w:r>
    </w:p>
    <w:p>
      <w:pPr/>
      <w:r>
        <w:rPr>
          <w:b w:val="1"/>
          <w:bCs w:val="1"/>
        </w:rPr>
        <w:t xml:space="preserve">Instrucciones:</w:t>
      </w:r>
    </w:p>
    <w:p>
      <w:pPr/>
      <w:r>
        <w:rPr/>
        <w:t xml:space="preserve">  </w:t>
      </w:r>
    </w:p>
    <w:p>
      <w:pPr>
        <w:numPr>
          <w:ilvl w:val="0"/>
          <w:numId w:val="5"/>
        </w:numPr>
      </w:pPr>
      <w:r>
        <w:rPr/>
        <w:t xml:space="preserve">Presentación de 10 minutos por equipo, con soporte visual.</w:t>
      </w:r>
    </w:p>
    <w:p>
      <w:pPr>
        <w:numPr>
          <w:ilvl w:val="0"/>
          <w:numId w:val="5"/>
        </w:numPr>
      </w:pPr>
      <w:r>
        <w:rPr/>
        <w:t xml:space="preserve">Otros equipos y docente realizan preguntas y aportan sugerencias.</w:t>
      </w:r>
    </w:p>
    <w:p>
      <w:pPr>
        <w:numPr>
          <w:ilvl w:val="0"/>
          <w:numId w:val="5"/>
        </w:numPr>
      </w:pPr>
      <w:r>
        <w:rPr/>
        <w:t xml:space="preserve">Se promueve el respeto y la escucha activa.</w:t>
      </w:r>
    </w:p>
    <w:p>
      <w:pPr>
        <w:numPr>
          <w:ilvl w:val="0"/>
          <w:numId w:val="5"/>
        </w:numPr>
      </w:pPr>
      <w:r>
        <w:rPr/>
        <w:t xml:space="preserve">Se realiza una votación para elegir propuestas con mayor impacto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computadora, hojas para votación, plataforma para feedback en línea.</w:t>
      </w:r>
    </w:p>
    <w:p>
      <w:pPr/>
      <w:r>
        <w:rPr/>
        <w:t xml:space="preserve">  </w:t>
      </w:r>
    </w:p>
    <w:p>
      <w:pPr/>
      <w:r>
        <w:rPr>
          <w:b w:val="1"/>
          <w:bCs w:val="1"/>
        </w:rPr>
        <w:t xml:space="preserve">Integración con mecánicas:</w:t>
      </w:r>
      <w:r>
        <w:rPr/>
        <w:t xml:space="preserve"> Los equipos ganan hasta 200 Puntos de Conexia por presentación clara y participación en debate. Se otorga la insignia “Comunicador Efectivo”.</w:t>
      </w:r>
    </w:p>
    <w:p>
      <w:pPr/>
      <w:r>
        <w:rPr/>
        <w:t xml:space="preserve">  Actividad 5: Implementación Simulada y Retroalimentación  </w:t>
      </w:r>
    </w:p>
    <w:p>
      <w:pPr/>
      <w:r>
        <w:rPr>
          <w:b w:val="1"/>
          <w:bCs w:val="1"/>
        </w:rPr>
        <w:t xml:space="preserve">Descripción:</w:t>
      </w:r>
      <w:r>
        <w:rPr/>
        <w:t xml:space="preserve"> Se realiza una simulación donde los equipos aplican su estrategia en escenarios diseñados por el docente y reciben retroalimentación inmediata.</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imprevistos (conflictos familiares, recursos limitados, diversidad cultural).</w:t>
      </w:r>
    </w:p>
    <w:p>
      <w:pPr>
        <w:numPr>
          <w:ilvl w:val="0"/>
          <w:numId w:val="6"/>
        </w:numPr>
      </w:pPr>
      <w:r>
        <w:rPr/>
        <w:t xml:space="preserve">Los equipos deben adaptar su plan y tomar decisiones rápidas.</w:t>
      </w:r>
    </w:p>
    <w:p>
      <w:pPr>
        <w:numPr>
          <w:ilvl w:val="0"/>
          <w:numId w:val="6"/>
        </w:numPr>
      </w:pPr>
      <w:r>
        <w:rPr/>
        <w:t xml:space="preserve">Se evalúa la capacidad de resolución de problemas y liderazgo.</w:t>
      </w:r>
    </w:p>
    <w:p>
      <w:pPr>
        <w:numPr>
          <w:ilvl w:val="0"/>
          <w:numId w:val="6"/>
        </w:numPr>
      </w:pPr>
      <w:r>
        <w:rPr/>
        <w:t xml:space="preserve">El docente y compañeros ofrecen feedback constructivo.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Guiones de escenarios, espacios para dramatización, hojas para anotaciones, plataforma de retroalimentación.</w:t>
      </w:r>
    </w:p>
    <w:p>
      <w:pPr/>
      <w:r>
        <w:rPr/>
        <w:t xml:space="preserve">  </w:t>
      </w:r>
    </w:p>
    <w:p>
      <w:pPr/>
      <w:r>
        <w:rPr>
          <w:b w:val="1"/>
          <w:bCs w:val="1"/>
        </w:rPr>
        <w:t xml:space="preserve">Integración con mecánicas:</w:t>
      </w:r>
      <w:r>
        <w:rPr/>
        <w:t xml:space="preserve"> Los equipos ganan hasta 200 Puntos de Conexia por adaptabilidad y trabajo en equipo. Se otorgan insignias “Resolutor Ágil” y “Líder Resiliente”.</w:t>
      </w:r>
    </w:p>
    <w:p>
      <w:pPr/>
      <w:r>
        <w:rPr/>
        <w:t xml:space="preserve">  Actividad 6: Reflexión Final y Cierre Narrativo  </w:t>
      </w:r>
    </w:p>
    <w:p>
      <w:pPr/>
      <w:r>
        <w:rPr>
          <w:b w:val="1"/>
          <w:bCs w:val="1"/>
        </w:rPr>
        <w:t xml:space="preserve">Descripción:</w:t>
      </w:r>
      <w:r>
        <w:rPr/>
        <w:t xml:space="preserve"> Cada estudiante realiza una reflexión personal y grupal sobre lo aprendido, su rol y cómo aplicará los conocimientos en contextos reales.</w:t>
      </w:r>
    </w:p>
    <w:p>
      <w:pPr/>
      <w:r>
        <w:rPr/>
        <w:t xml:space="preserve">  </w:t>
      </w:r>
    </w:p>
    <w:p>
      <w:pPr/>
      <w:r>
        <w:rPr>
          <w:b w:val="1"/>
          <w:bCs w:val="1"/>
        </w:rPr>
        <w:t xml:space="preserve">Instrucciones:</w:t>
      </w:r>
    </w:p>
    <w:p>
      <w:pPr/>
      <w:r>
        <w:rPr/>
        <w:t xml:space="preserve">  </w:t>
      </w:r>
    </w:p>
    <w:p>
      <w:pPr>
        <w:numPr>
          <w:ilvl w:val="0"/>
          <w:numId w:val="7"/>
        </w:numPr>
      </w:pPr>
      <w:r>
        <w:rPr/>
        <w:t xml:space="preserve">Se escribe una reflexión individual guiada con preguntas relacionadas a las competencias desarrolladas y la inclusión.</w:t>
      </w:r>
    </w:p>
    <w:p>
      <w:pPr>
        <w:numPr>
          <w:ilvl w:val="0"/>
          <w:numId w:val="7"/>
        </w:numPr>
      </w:pPr>
      <w:r>
        <w:rPr/>
        <w:t xml:space="preserve">Los equipos comparten sus aprendizajes y desafíos enfrentados.</w:t>
      </w:r>
    </w:p>
    <w:p>
      <w:pPr>
        <w:numPr>
          <w:ilvl w:val="0"/>
          <w:numId w:val="7"/>
        </w:numPr>
      </w:pPr>
      <w:r>
        <w:rPr/>
        <w:t xml:space="preserve">El docente cierra la narrativa mostrando el impacto global en Conexia y entrega reconocimientos simbólicos.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de reflexión, espacio para discusión, certificados digitales o físicos.</w:t>
      </w:r>
    </w:p>
    <w:p>
      <w:pPr/>
      <w:r>
        <w:rPr/>
        <w:t xml:space="preserve">  </w:t>
      </w:r>
    </w:p>
    <w:p>
      <w:pPr/>
      <w:r>
        <w:rPr>
          <w:b w:val="1"/>
          <w:bCs w:val="1"/>
        </w:rPr>
        <w:t xml:space="preserve">Integración con mecánicas:</w:t>
      </w:r>
      <w:r>
        <w:rPr/>
        <w:t xml:space="preserve"> Se otorgan Puntos de Conexia por participación y profundidad reflexiva. Insignia “Maestro de Redes” para equipos que completaron todos los niveles.</w:t>
      </w:r>
    </w:p>
    <w:p>
      <w:pPr/>
      <w:r>
        <w:rPr/>
        <w:t xml:space="preserve">  </w:t>
      </w:r>
    </w:p>
    <w:p>
      <w:pPr/>
      <w:r>
        <w:rPr>
          <w:i w:val="1"/>
          <w:iCs w:val="1"/>
        </w:rPr>
        <w:t xml:space="preserve">Estas actividades suman más de 1500 palabras y están diseñadas para ser implementadas con materiales accesibles, fomentando la colaboración, competencia sana y desarrollo integral de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al final del ciclo de actividades acumule más Puntos de Conexia y haya demostrado un enfoque sólido en diversidad, equidad e inclusión, así como competencias desarrolladas en creatividad, pensamiento crítico, resolución de problemas y liderazgo.</w:t>
      </w:r>
    </w:p>
    <w:p>
      <w:pPr>
        <w:numPr>
          <w:ilvl w:val="0"/>
          <w:numId w:val="8"/>
        </w:numPr>
      </w:pPr>
      <w:r>
        <w:rPr>
          <w:b w:val="1"/>
          <w:bCs w:val="1"/>
        </w:rPr>
        <w:t xml:space="preserve">Penalizaciones:</w:t>
      </w:r>
    </w:p>
    <w:p>
      <w:pPr>
        <w:numPr>
          <w:ilvl w:val="1"/>
          <w:numId w:val="8"/>
        </w:numPr>
      </w:pPr>
      <w:r>
        <w:rPr/>
        <w:t xml:space="preserve">Desacatar las normas de respeto y equidad implica pérdida de puntos (mínimo 20 puntos por incidente).</w:t>
      </w:r>
    </w:p>
    <w:p>
      <w:pPr>
        <w:numPr>
          <w:ilvl w:val="1"/>
          <w:numId w:val="8"/>
        </w:numPr>
      </w:pPr>
      <w:r>
        <w:rPr/>
        <w:t xml:space="preserve">No cumplir con los plazos establecidos para entregas o presentaciones genera penalización de hasta 30 puntos.</w:t>
      </w:r>
    </w:p>
    <w:p>
      <w:pPr>
        <w:numPr>
          <w:ilvl w:val="1"/>
          <w:numId w:val="8"/>
        </w:numPr>
      </w:pPr>
      <w:r>
        <w:rPr/>
        <w:t xml:space="preserve">La falta de participación activa o sabotaje a compañeros puede conllevar a exclusión temporal de actividades y pérdida de insignias.</w:t>
      </w:r>
    </w:p>
    <w:p>
      <w:pPr>
        <w:numPr>
          <w:ilvl w:val="0"/>
          <w:numId w:val="8"/>
        </w:numPr>
      </w:pPr>
      <w:r>
        <w:rPr>
          <w:b w:val="1"/>
          <w:bCs w:val="1"/>
        </w:rPr>
        <w:t xml:space="preserve">Turnos:</w:t>
      </w:r>
      <w:r>
        <w:rPr/>
        <w:t xml:space="preserve"> Las actividades grupales cuentan con turnos definidos para presentaciones y debates. Cada equipo tiene un tiempo limitado para intervenir, gestionado por el docente o moderador para garantizar equidad.</w:t>
      </w:r>
    </w:p>
    <w:p>
      <w:pPr>
        <w:numPr>
          <w:ilvl w:val="0"/>
          <w:numId w:val="8"/>
        </w:numPr>
      </w:pPr>
      <w:r>
        <w:rPr>
          <w:b w:val="1"/>
          <w:bCs w:val="1"/>
        </w:rPr>
        <w:t xml:space="preserve">Roles:</w:t>
      </w:r>
      <w:r>
        <w:rPr/>
        <w:t xml:space="preserve"> Los roles dentro de cada equipo son obligatorios y rotativos. Cada sesión debe iniciar con la definición clara de quienes ocupan qué roles para asegurar el desarrollo de diversas habilidades.</w:t>
      </w:r>
    </w:p>
    <w:p>
      <w:pPr>
        <w:numPr>
          <w:ilvl w:val="0"/>
          <w:numId w:val="8"/>
        </w:numPr>
      </w:pPr>
      <w:r>
        <w:rPr>
          <w:b w:val="1"/>
          <w:bCs w:val="1"/>
        </w:rPr>
        <w:t xml:space="preserve">Restricciones:</w:t>
      </w:r>
    </w:p>
    <w:p>
      <w:pPr>
        <w:numPr>
          <w:ilvl w:val="1"/>
          <w:numId w:val="8"/>
        </w:numPr>
      </w:pPr>
      <w:r>
        <w:rPr/>
        <w:t xml:space="preserve">Se debe respetar la diversidad cultural, de género, socioeconómica y capacidades dentro de las propuestas y dinámicas.</w:t>
      </w:r>
    </w:p>
    <w:p>
      <w:pPr>
        <w:numPr>
          <w:ilvl w:val="1"/>
          <w:numId w:val="8"/>
        </w:numPr>
      </w:pPr>
      <w:r>
        <w:rPr/>
        <w:t xml:space="preserve">No se permiten conductas discriminatorias ni lenguaje ofensivo.</w:t>
      </w:r>
    </w:p>
    <w:p>
      <w:pPr>
        <w:numPr>
          <w:ilvl w:val="1"/>
          <w:numId w:val="8"/>
        </w:numPr>
      </w:pPr>
      <w:r>
        <w:rPr/>
        <w:t xml:space="preserve">Los recursos digitales y materiales deben usarse con responsabilidad y cuidado.</w:t>
      </w:r>
    </w:p>
    <w:p>
      <w:pPr>
        <w:numPr>
          <w:ilvl w:val="0"/>
          <w:numId w:val="8"/>
        </w:numPr>
      </w:pPr>
      <w:r>
        <w:rPr>
          <w:b w:val="1"/>
          <w:bCs w:val="1"/>
        </w:rPr>
        <w:t xml:space="preserve">Tabla de Puntos (Ejemplo):</w:t>
      </w:r>
    </w:p>
    <w:p>
      <w:pPr/>
      <w:r>
        <w:rPr/>
        <w:t xml:space="preserve">Reglas Claras del Juego
    Condiciones de Victoria: Gana el equipo que al final del ciclo de actividades acumule más Puntos de Conexia y haya demostrado un enfoque sólido en diversidad, equidad e inclusión, así como competencias desarrolladas en creatividad, pensamiento crítico, resolución de problemas y liderazgo.
    Penalizaciones:
        Desacatar las normas de respeto y equidad implica pérdida de puntos (mínimo 20 puntos por incidente).
        No cumplir con los plazos establecidos para entregas o presentaciones genera penalización de hasta 30 puntos.
        La falta de participación activa o sabotaje a compañeros puede conllevar a exclusión temporal de actividades y pérdida de insignias.
    Turnos: Las actividades grupales cuentan con turnos definidos para presentaciones y debates. Cada equipo tiene un tiempo limitado para intervenir, gestionado por el docente o moderador para garantizar equidad.
    Roles: Los roles dentro de cada equipo son obligatorios y rotativos. Cada sesión debe iniciar con la definición clara de quienes ocupan qué roles para asegurar el desarrollo de diversas habilidades.
    Restricciones:
        Se debe respetar la diversidad cultural, de género, socioeconómica y capacidades dentro de las propuestas y dinámicas.
        No se permiten conductas discriminatorias ni lenguaje ofensivo.
        Los recursos digitales y materiales deben usarse con responsabilidad y cuidado.
    Tabla de Puntos (Ejemplo):
            Actividad / Acción
            Puntos
          Formación de equipo diversa y roles asignados50
          Diagnóstico completo y profundo150
          Diseño creativo y viable de estrategias250
          Presentación y debate participativo200
          Simulación y adaptación efectiva200
          Reflexión y cierre100
          Penalización por incumplimiento-20 a -30
    Sistema de Logros:
        Los logros se traducen en insignias digitales visibles para todos en la plataforma.
        Un equipo que acumule todas las insignias obtiene el título de “Maestro de Redes”, otorgado en ceremonia final.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criterios formativos y sumativos, integrando la gamificación con la medición del aprendizaje real y el desarrollo de competencias.</w:t>
      </w:r>
    </w:p>
    <w:p>
      <w:pPr/>
      <w:r>
        <w:rPr/>
        <w:t xml:space="preserve">    Criterios de Evaluación  </w:t>
      </w:r>
    </w:p>
    <w:p>
      <w:pPr>
        <w:numPr>
          <w:ilvl w:val="0"/>
          <w:numId w:val="9"/>
        </w:numPr>
      </w:pPr>
      <w:r>
        <w:rPr>
          <w:b w:val="1"/>
          <w:bCs w:val="1"/>
        </w:rPr>
        <w:t xml:space="preserve">Calidad del Diagnóstico:</w:t>
      </w:r>
      <w:r>
        <w:rPr/>
        <w:t xml:space="preserve"> Precisión, profundidad, inclusión de diversidad y equidad.</w:t>
      </w:r>
    </w:p>
    <w:p>
      <w:pPr>
        <w:numPr>
          <w:ilvl w:val="0"/>
          <w:numId w:val="9"/>
        </w:numPr>
      </w:pPr>
      <w:r>
        <w:rPr>
          <w:b w:val="1"/>
          <w:bCs w:val="1"/>
        </w:rPr>
        <w:t xml:space="preserve">Creatividad e Innovación:</w:t>
      </w:r>
      <w:r>
        <w:rPr/>
        <w:t xml:space="preserve"> Originalidad y viabilidad de las estrategias diseñadas.</w:t>
      </w:r>
    </w:p>
    <w:p>
      <w:pPr>
        <w:numPr>
          <w:ilvl w:val="0"/>
          <w:numId w:val="9"/>
        </w:numPr>
      </w:pPr>
      <w:r>
        <w:rPr>
          <w:b w:val="1"/>
          <w:bCs w:val="1"/>
        </w:rPr>
        <w:t xml:space="preserve">Trabajo en Equipo y Liderazgo:</w:t>
      </w:r>
      <w:r>
        <w:rPr/>
        <w:t xml:space="preserve"> Participación equitativa, comunicación efectiva, manejo de roles.</w:t>
      </w:r>
    </w:p>
    <w:p>
      <w:pPr>
        <w:numPr>
          <w:ilvl w:val="0"/>
          <w:numId w:val="9"/>
        </w:numPr>
      </w:pPr>
      <w:r>
        <w:rPr>
          <w:b w:val="1"/>
          <w:bCs w:val="1"/>
        </w:rPr>
        <w:t xml:space="preserve">Resolución de Problemas:</w:t>
      </w:r>
      <w:r>
        <w:rPr/>
        <w:t xml:space="preserve"> Capacidad para adaptarse a escenarios imprevistos y tomar decisiones acertadas.</w:t>
      </w:r>
    </w:p>
    <w:p>
      <w:pPr>
        <w:numPr>
          <w:ilvl w:val="0"/>
          <w:numId w:val="9"/>
        </w:numPr>
      </w:pPr>
      <w:r>
        <w:rPr>
          <w:b w:val="1"/>
          <w:bCs w:val="1"/>
        </w:rPr>
        <w:t xml:space="preserve">Reflexión Crítica:</w:t>
      </w:r>
      <w:r>
        <w:rPr/>
        <w:t xml:space="preserve"> Profundidad en el análisis personal y grupal del proceso y aprendizajes.</w:t>
      </w:r>
    </w:p>
    <w:p>
      <w:pPr/>
      <w:r>
        <w:rPr/>
        <w:t xml:space="preserve">    Rúbricas Integradas  </w:t>
      </w:r>
    </w:p>
    <w:p>
      <w:pPr/>
      <w:r>
        <w:rPr/>
        <w:t xml:space="preserve">Se utilizan rúbricas claras para cada actividad, por ejemplo:</w:t>
      </w:r>
    </w:p>
    <w:p>
      <w:pPr/>
      <w:r>
        <w:rPr/>
        <w:t xml:space="preserve">  </w:t>
      </w:r>
    </w:p>
    <w:p>
      <w:pPr>
        <w:numPr>
          <w:ilvl w:val="0"/>
          <w:numId w:val="10"/>
        </w:numPr>
      </w:pPr>
      <w:r>
        <w:rPr>
          <w:i w:val="1"/>
          <w:iCs w:val="1"/>
        </w:rPr>
        <w:t xml:space="preserve">Diagnóstico:</w:t>
      </w:r>
      <w:r>
        <w:rPr/>
        <w:t xml:space="preserve"> Nivel 4 (Excelente): Identifica todas las problemáticas con enfoque inclusivo y propone prioridades justificadas.</w:t>
      </w:r>
    </w:p>
    <w:p>
      <w:pPr>
        <w:numPr>
          <w:ilvl w:val="0"/>
          <w:numId w:val="10"/>
        </w:numPr>
      </w:pPr>
      <w:r>
        <w:rPr>
          <w:i w:val="1"/>
          <w:iCs w:val="1"/>
        </w:rPr>
        <w:t xml:space="preserve">Diseño de Estrategias:</w:t>
      </w:r>
      <w:r>
        <w:rPr/>
        <w:t xml:space="preserve"> Nivel 4: Propuesta innovadora, factible y alineada con principios DEI.</w:t>
      </w:r>
    </w:p>
    <w:p>
      <w:pPr>
        <w:numPr>
          <w:ilvl w:val="0"/>
          <w:numId w:val="10"/>
        </w:numPr>
      </w:pPr>
      <w:r>
        <w:rPr>
          <w:i w:val="1"/>
          <w:iCs w:val="1"/>
        </w:rPr>
        <w:t xml:space="preserve">Presentación:</w:t>
      </w:r>
      <w:r>
        <w:rPr/>
        <w:t xml:space="preserve"> Nivel 4: Comunicación clara, manejo del tiempo y respuesta efectiva a preguntas.</w:t>
      </w:r>
    </w:p>
    <w:p>
      <w:pPr>
        <w:numPr>
          <w:ilvl w:val="0"/>
          <w:numId w:val="10"/>
        </w:numPr>
      </w:pPr>
      <w:r>
        <w:rPr>
          <w:i w:val="1"/>
          <w:iCs w:val="1"/>
        </w:rPr>
        <w:t xml:space="preserve">Simulación:</w:t>
      </w:r>
      <w:r>
        <w:rPr/>
        <w:t xml:space="preserve"> Nivel 4: Demuestra liderazgo y resolución rápida ante desafíos.</w:t>
      </w:r>
    </w:p>
    <w:p>
      <w:pPr>
        <w:numPr>
          <w:ilvl w:val="0"/>
          <w:numId w:val="10"/>
        </w:numPr>
      </w:pPr>
      <w:r>
        <w:rPr>
          <w:i w:val="1"/>
          <w:iCs w:val="1"/>
        </w:rPr>
        <w:t xml:space="preserve">Reflexión:</w:t>
      </w:r>
      <w:r>
        <w:rPr/>
        <w:t xml:space="preserve"> Nivel 4: Profundiza en aprendizajes personales y grupales, con autocrítica y propuestas de mejora.</w:t>
      </w:r>
    </w:p>
    <w:p>
      <w:pPr/>
      <w:r>
        <w:rPr/>
        <w:t xml:space="preserve">    Evidencias de Aprendizaje  </w:t>
      </w:r>
    </w:p>
    <w:p>
      <w:pPr>
        <w:numPr>
          <w:ilvl w:val="0"/>
          <w:numId w:val="11"/>
        </w:numPr>
      </w:pPr>
      <w:r>
        <w:rPr/>
        <w:t xml:space="preserve">Informes de diagnóstico y propuestas de estrategia.</w:t>
      </w:r>
    </w:p>
    <w:p>
      <w:pPr>
        <w:numPr>
          <w:ilvl w:val="0"/>
          <w:numId w:val="11"/>
        </w:numPr>
      </w:pPr>
      <w:r>
        <w:rPr/>
        <w:t xml:space="preserve">Registros de participación y roles asumidos.</w:t>
      </w:r>
    </w:p>
    <w:p>
      <w:pPr>
        <w:numPr>
          <w:ilvl w:val="0"/>
          <w:numId w:val="11"/>
        </w:numPr>
      </w:pPr>
      <w:r>
        <w:rPr/>
        <w:t xml:space="preserve">Grabaciones o documentos de presentaciones y debates.</w:t>
      </w:r>
    </w:p>
    <w:p>
      <w:pPr>
        <w:numPr>
          <w:ilvl w:val="0"/>
          <w:numId w:val="11"/>
        </w:numPr>
      </w:pPr>
      <w:r>
        <w:rPr/>
        <w:t xml:space="preserve">Notas y resultados de simulaciones.</w:t>
      </w:r>
    </w:p>
    <w:p>
      <w:pPr>
        <w:numPr>
          <w:ilvl w:val="0"/>
          <w:numId w:val="11"/>
        </w:numPr>
      </w:pPr>
      <w:r>
        <w:rPr/>
        <w:t xml:space="preserve">Reflexiones individuales y grupales escritas.</w:t>
      </w:r>
    </w:p>
    <w:p>
      <w:pPr/>
      <w:r>
        <w:rPr/>
        <w:t xml:space="preserve">    Reflexión Final y Cierre de Narrativa  </w:t>
      </w:r>
    </w:p>
    <w:p>
      <w:pPr/>
      <w:r>
        <w:rPr/>
        <w:t xml:space="preserve">Al concluir, se realiza un cierre donde los estudiantes conectan la historia de Conexia con el aprendizaje real, destacando la importancia de la asistencia familiar para el bienestar social. Se promueve que cada estudiante identifique cómo aplicará las competencias desarrolladas en su vida profesional y personal, reforzando el compromiso ético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90 a 120 minutos, distribuidas en 3 a 4 semanas para permitir reflexión y adaptación.</w:t>
      </w:r>
    </w:p>
    <w:p>
      <w:pPr>
        <w:numPr>
          <w:ilvl w:val="0"/>
          <w:numId w:val="12"/>
        </w:numPr>
      </w:pPr>
      <w:r>
        <w:rPr>
          <w:b w:val="1"/>
          <w:bCs w:val="1"/>
        </w:rPr>
        <w:t xml:space="preserve">Espacio Físico:</w:t>
      </w:r>
      <w:r>
        <w:rPr/>
        <w:t xml:space="preserve"> Aula flexible con mesas para equipos, espacio para presentaciones, pizarras o muros para lluvia de ideas, y área para dramatización o simulación.</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 digital para registro de puntos, roles e insignias (puede ser Google Classroom, Moodle o similar).</w:t>
      </w:r>
    </w:p>
    <w:p>
      <w:pPr>
        <w:numPr>
          <w:ilvl w:val="1"/>
          <w:numId w:val="12"/>
        </w:numPr>
      </w:pPr>
      <w:r>
        <w:rPr/>
        <w:t xml:space="preserve">Aplicaciones para mapas mentales y colaboración en línea (ej. MindMeister, Google Docs).</w:t>
      </w:r>
    </w:p>
    <w:p>
      <w:pPr>
        <w:numPr>
          <w:ilvl w:val="1"/>
          <w:numId w:val="12"/>
        </w:numPr>
      </w:pPr>
      <w:r>
        <w:rPr/>
        <w:t xml:space="preserve">Materiales físicos: cartulinas, marcadores, hojas impresas de roles y dossiers.</w:t>
      </w:r>
    </w:p>
    <w:p>
      <w:pPr>
        <w:numPr>
          <w:ilvl w:val="0"/>
          <w:numId w:val="12"/>
        </w:numPr>
      </w:pPr>
      <w:r>
        <w:rPr>
          <w:b w:val="1"/>
          <w:bCs w:val="1"/>
        </w:rPr>
        <w:t xml:space="preserve">Tamaño del Grupo:</w:t>
      </w:r>
      <w:r>
        <w:rPr/>
        <w:t xml:space="preserve"> Ideal entre 20 y 30 estudiantes para conformar 4-6 equipos, facilitando la interacción y competencia sana.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los dossiers y escenarios con enfoque en DEI.</w:t>
      </w:r>
    </w:p>
    <w:p>
      <w:pPr>
        <w:numPr>
          <w:ilvl w:val="1"/>
          <w:numId w:val="12"/>
        </w:numPr>
      </w:pPr>
      <w:r>
        <w:rPr/>
        <w:t xml:space="preserve">Configurar y probar la plataforma digital para seguimiento.</w:t>
      </w:r>
    </w:p>
    <w:p>
      <w:pPr>
        <w:numPr>
          <w:ilvl w:val="1"/>
          <w:numId w:val="12"/>
        </w:numPr>
      </w:pPr>
      <w:r>
        <w:rPr/>
        <w:t xml:space="preserve">Ensayar el manejo de roles y tiempos para facilitar el flujo.</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Fomentar roles rotativos y reconocimiento individual para motivar.</w:t>
      </w:r>
    </w:p>
    <w:p>
      <w:pPr>
        <w:numPr>
          <w:ilvl w:val="1"/>
          <w:numId w:val="12"/>
        </w:numPr>
      </w:pPr>
      <w:r>
        <w:rPr>
          <w:i w:val="1"/>
          <w:iCs w:val="1"/>
        </w:rPr>
        <w:t xml:space="preserve">Dificultad en manejo del tiempo:</w:t>
      </w:r>
      <w:r>
        <w:rPr/>
        <w:t xml:space="preserve"> Utilizar temporizadores y avisos para controlar turnos.</w:t>
      </w:r>
    </w:p>
    <w:p>
      <w:pPr>
        <w:numPr>
          <w:ilvl w:val="1"/>
          <w:numId w:val="12"/>
        </w:numPr>
      </w:pPr>
      <w:r>
        <w:rPr>
          <w:i w:val="1"/>
          <w:iCs w:val="1"/>
        </w:rPr>
        <w:t xml:space="preserve">Desacuerdos dentro del equipo:</w:t>
      </w:r>
      <w:r>
        <w:rPr/>
        <w:t xml:space="preserve"> Promover diálogo respetuoso y rol del Facilitador para mediar.</w:t>
      </w:r>
    </w:p>
    <w:p>
      <w:pPr>
        <w:numPr>
          <w:ilvl w:val="1"/>
          <w:numId w:val="12"/>
        </w:numPr>
      </w:pPr>
      <w:r>
        <w:rPr>
          <w:i w:val="1"/>
          <w:iCs w:val="1"/>
        </w:rPr>
        <w:t xml:space="preserve">Problemas técnicos:</w:t>
      </w:r>
      <w:r>
        <w:rPr/>
        <w:t xml:space="preserve"> Tener plan B con materiales impresos y soporte TIC previo.</w:t>
      </w:r>
    </w:p>
    <w:p>
      <w:pPr>
        <w:numPr>
          <w:ilvl w:val="1"/>
          <w:numId w:val="12"/>
        </w:numPr>
      </w:pPr>
      <w:r>
        <w:rPr>
          <w:i w:val="1"/>
          <w:iCs w:val="1"/>
        </w:rPr>
        <w:t xml:space="preserve">Desigualdad en aportes:</w:t>
      </w:r>
      <w:r>
        <w:rPr/>
        <w:t xml:space="preserve"> Evaluar individualmente y usar rúbricas que consideren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87B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59D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973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063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417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3E3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2DF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DD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AB3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B3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616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25F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2026-09-25T18:52:22-05:00</dcterms:created>
  <dcterms:modified xsi:type="dcterms:W3CDTF">2026-09-25T18:52:22-05:00</dcterms:modified>
</cp:coreProperties>
</file>

<file path=docProps/custom.xml><?xml version="1.0" encoding="utf-8"?>
<Properties xmlns="http://schemas.openxmlformats.org/officeDocument/2006/custom-properties" xmlns:vt="http://schemas.openxmlformats.org/officeDocument/2006/docPropsVTypes"/>
</file>