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Tubo Digestivo: La Aventura del Conocimiento Interno</w:t>
      </w:r>
    </w:p>
    <w:p/>
    <w:p>
      <w:pPr/>
      <w:r>
        <w:rPr>
          <w:color w:val="666666"/>
          <w:sz w:val="20"/>
          <w:szCs w:val="20"/>
          <w:i w:val="1"/>
          <w:iCs w:val="1"/>
        </w:rPr>
        <w:t xml:space="preserve">Gamificación Estructural | Ciencias de la Educación | Educación general | Tema: tubo DIGESTIVO</w:t>
      </w:r>
    </w:p>
    <w:p/>
    <w:p>
      <w:pPr/>
      <w:r>
        <w:rPr>
          <w:color w:val="2b6cb0"/>
          <w:sz w:val="28"/>
          <w:szCs w:val="28"/>
          <w:b w:val="1"/>
          <w:bCs w:val="1"/>
        </w:rPr>
        <w:t xml:space="preserve">Contexto Narrativo</w:t>
      </w:r>
    </w:p>
    <w:p>
      <w:pPr/>
      <w:r>
        <w:rPr>
          <w:b w:val="1"/>
          <w:bCs w:val="1"/>
        </w:rPr>
        <w:t xml:space="preserve">Contexto Narrativo: La Misión de los Exploradores Internos</w:t>
      </w:r>
    </w:p>
    <w:p>
      <w:pPr/>
      <w:r>
        <w:rPr/>
        <w:t xml:space="preserve">Imagina que eres parte de un equipo de elite, “Los Exploradores Internos”, una unidad científica de élite enviada para investigar y comprender el complejo mundo que existe dentro del cuerpo humano, específicamente el tubo digestivo. Este equipo tiene la misión crucial de mapear, analizar y encontrar soluciones innovadoras para los problemas relacionados con la digestión y la absorción de nutrientes, aspectos vitales para la salud y el bienestar.</w:t>
      </w:r>
    </w:p>
    <w:p>
      <w:pPr/>
      <w:r>
        <w:rPr/>
        <w:t xml:space="preserve">La ambientación se desarrolla en un futuro cercano donde la tecnología permite miniaturizar a los científicos y enviarlos dentro del cuerpo humano para una exploración directa y sin precedentes. Sin embargo, esta misión es delicada: el equipo debe trabajar en conjunto para atravesar las diferentes “estaciones” del tubo digestivo, resolver retos y recolectar datos científicos para entender su funcionamiento, desde la ingestión hasta la excreción.</w:t>
      </w:r>
    </w:p>
    <w:p>
      <w:pPr/>
      <w:r>
        <w:rPr/>
        <w:t xml:space="preserve">Los estudiantes adoptan roles especializados dentro del equipo, cada uno con responsabilidades específicas que reflejan competencias clave para el siglo XXI:</w:t>
      </w:r>
    </w:p>
    <w:p>
      <w:pPr>
        <w:numPr>
          <w:ilvl w:val="0"/>
          <w:numId w:val="1"/>
        </w:numPr>
      </w:pPr>
      <w:r>
        <w:rPr>
          <w:b w:val="1"/>
          <w:bCs w:val="1"/>
        </w:rPr>
        <w:t xml:space="preserve">El Líder Científico</w:t>
      </w:r>
      <w:r>
        <w:rPr/>
        <w:t xml:space="preserve">: Coordina el equipo, toma decisiones estratégicas y es responsable de la comunicación y organización.</w:t>
      </w:r>
    </w:p>
    <w:p>
      <w:pPr>
        <w:numPr>
          <w:ilvl w:val="0"/>
          <w:numId w:val="1"/>
        </w:numPr>
      </w:pPr>
      <w:r>
        <w:rPr>
          <w:b w:val="1"/>
          <w:bCs w:val="1"/>
        </w:rPr>
        <w:t xml:space="preserve">El Investigador Crítico</w:t>
      </w:r>
      <w:r>
        <w:rPr/>
        <w:t xml:space="preserve">: Analiza la información científica, cuestiona hipótesis y propone soluciones basadas en evidencias.</w:t>
      </w:r>
    </w:p>
    <w:p>
      <w:pPr>
        <w:numPr>
          <w:ilvl w:val="0"/>
          <w:numId w:val="1"/>
        </w:numPr>
      </w:pPr>
      <w:r>
        <w:rPr>
          <w:b w:val="1"/>
          <w:bCs w:val="1"/>
        </w:rPr>
        <w:t xml:space="preserve">El Técnico de Campo</w:t>
      </w:r>
      <w:r>
        <w:rPr/>
        <w:t xml:space="preserve">: Maneja los instrumentos y recursos tecnológicos para recopilar datos y realizar experimentos.</w:t>
      </w:r>
    </w:p>
    <w:p>
      <w:pPr>
        <w:numPr>
          <w:ilvl w:val="0"/>
          <w:numId w:val="1"/>
        </w:numPr>
      </w:pPr>
      <w:r>
        <w:rPr>
          <w:b w:val="1"/>
          <w:bCs w:val="1"/>
        </w:rPr>
        <w:t xml:space="preserve">El Reportero Curioso</w:t>
      </w:r>
      <w:r>
        <w:rPr/>
        <w:t xml:space="preserve">: Documenta las actividades, hace preguntas clave y se encarga de la curiosidad activa para descubrir detalles relevantes.</w:t>
      </w:r>
    </w:p>
    <w:p>
      <w:pPr/>
      <w:r>
        <w:rPr/>
        <w:t xml:space="preserve">La misión principal es recorrer secuencialmente las estaciones del tubo digestivo —boca, esófago, estómago, intestino delgado, intestino grueso y ano— enfrentando retos científicos, adquiriendo conocimientos profundos y desarrollando habilidades de pensamiento crítico, liderazgo, responsabilidad y curiosidad científica.</w:t>
      </w:r>
    </w:p>
    <w:p>
      <w:pPr/>
      <w:r>
        <w:rPr/>
        <w:t xml:space="preserve">Esta aventura se conecta directamente con el tema educativo porque cada estación representa un área específica del tubo digestivo con sus funciones biológicas, procesos y problemas comunes que afectan la salud. A través de la gamificación, los estudiantes no solo aprenden los contenidos de forma activa, sino que también desarrollan competencias para analizar, comunicar y aplicar el conocimiento en contextos reales y futuros.</w:t>
      </w:r>
    </w:p>
    <w:p>
      <w:pPr/>
      <w:r>
        <w:rPr/>
        <w:t xml:space="preserve">Además, el equipo debe superar desafíos que requieren colaboración, toma de decisiones y pensamiento crítico, con la presión de que cualquier error puede afectar la “marcha” de la misión. Se promueve la responsabilidad individual y colectiva, así como la curiosidad constante para profundizar en los mecanismos de la digestión.</w:t>
      </w:r>
    </w:p>
    <w:p>
      <w:pPr/>
      <w:r>
        <w:rPr/>
        <w:t xml:space="preserve">Durante la experiencia, los estudiantes avanzan por niveles que representan etapas del tubo digestivo, ganan puntos por completar retos, desbloquean insignias por habilidades demostradas y compiten sanamente en una tabla de clasificación que motiva la mejora continua. Al final, el equipo debe presentar un informe científico que refleje sus descubrimientos y propuestas para mejorar la salud digestiva.</w:t>
      </w:r>
    </w:p>
    <w:p>
      <w:pPr/>
      <w:r>
        <w:rPr/>
        <w:t xml:space="preserve">Así, esta narrativa transforma el aprendizaje del tubo digestivo en una aventura atractiva, integrando ciencia, tecnología y habilidades sociales en un marco lúdico y estructurado.</w:t>
      </w:r>
    </w:p>
    <w:p/>
    <w:p>
      <w:pPr/>
      <w:r>
        <w:rPr>
          <w:color w:val="2b6cb0"/>
          <w:sz w:val="28"/>
          <w:szCs w:val="28"/>
          <w:b w:val="1"/>
          <w:bCs w:val="1"/>
        </w:rPr>
        <w:t xml:space="preserve">Mecánicas de Juego</w:t>
      </w:r>
    </w:p>
    <w:p>
      <w:pPr/>
      <w:r>
        <w:rPr>
          <w:b w:val="1"/>
          <w:bCs w:val="1"/>
        </w:rPr>
        <w:t xml:space="preserve">Mecánicas de Juego para “Exploradores del Tubo Digestivo”</w:t>
      </w:r>
    </w:p>
    <w:p>
      <w:pPr/>
      <w:r>
        <w:rPr/>
        <w:t xml:space="preserve">El diseño de esta experiencia gamificada utiliza las mecánicas clásicas de la gamificación estructural para potenciar la motivación y el aprendizaje:</w:t>
      </w:r>
    </w:p>
    <w:p>
      <w:pPr>
        <w:numPr>
          <w:ilvl w:val="0"/>
          <w:numId w:val="2"/>
        </w:numPr>
      </w:pPr>
      <w:r>
        <w:rPr>
          <w:b w:val="1"/>
          <w:bCs w:val="1"/>
        </w:rPr>
        <w:t xml:space="preserve">Sistema de Puntos:</w:t>
      </w:r>
      <w:r>
        <w:rPr/>
        <w:t xml:space="preserve"> Cada actividad completada correctamente otorga puntos que reflejan el desempeño individual y grupal. Por ejemplo, responder preguntas, resolver acertijos, y presentar informes científicos suman diferentes cantidades de puntos según dificultad y calidad.</w:t>
      </w:r>
    </w:p>
    <w:p>
      <w:pPr>
        <w:numPr>
          <w:ilvl w:val="0"/>
          <w:numId w:val="2"/>
        </w:numPr>
      </w:pPr>
      <w:r>
        <w:rPr>
          <w:b w:val="1"/>
          <w:bCs w:val="1"/>
        </w:rPr>
        <w:t xml:space="preserve">Niveles:</w:t>
      </w:r>
      <w:r>
        <w:rPr/>
        <w:t xml:space="preserve"> La experiencia está dividida en seis niveles, cada uno representando una estación del tubo digestivo (boca, esófago, estómago, intestino delgado, intestino grueso, ano). Para avanzar al siguiente nivel, el equipo debe acumular un mínimo de puntos y completar los retos asociados a la estación.</w:t>
      </w:r>
    </w:p>
    <w:p>
      <w:pPr>
        <w:numPr>
          <w:ilvl w:val="0"/>
          <w:numId w:val="2"/>
        </w:numPr>
      </w:pPr>
      <w:r>
        <w:rPr>
          <w:b w:val="1"/>
          <w:bCs w:val="1"/>
        </w:rPr>
        <w:t xml:space="preserve">Insignias:</w:t>
      </w:r>
      <w:r>
        <w:rPr/>
        <w:t xml:space="preserve"> Se otorgan insignias digitales o físicas como reconocimiento a habilidades o logros específicos, tales como “Pensador Crítico”, “Líder Destacado”, “Curioso Explorador” y “Responsable Científico”. Estas insignias se entregan al alcanzar metas particulares o demostrar competencias durante la experiencia.</w:t>
      </w:r>
    </w:p>
    <w:p>
      <w:pPr>
        <w:numPr>
          <w:ilvl w:val="0"/>
          <w:numId w:val="2"/>
        </w:numPr>
      </w:pPr>
      <w:r>
        <w:rPr>
          <w:b w:val="1"/>
          <w:bCs w:val="1"/>
        </w:rPr>
        <w:t xml:space="preserve">Retos:</w:t>
      </w:r>
      <w:r>
        <w:rPr/>
        <w:t xml:space="preserve"> Cada nivel incluye desafíos variados: preguntas de opción múltiple, resolución de problemas, análisis de casos clínicos, creación de mapas conceptuales o presentaciones. Los retos fomentan el trabajo colaborativo y la aplicación práctica del conocimiento.</w:t>
      </w:r>
    </w:p>
    <w:p>
      <w:pPr>
        <w:numPr>
          <w:ilvl w:val="0"/>
          <w:numId w:val="2"/>
        </w:numPr>
      </w:pPr>
      <w:r>
        <w:rPr>
          <w:b w:val="1"/>
          <w:bCs w:val="1"/>
        </w:rPr>
        <w:t xml:space="preserve">Recompensas:</w:t>
      </w:r>
      <w:r>
        <w:rPr/>
        <w:t xml:space="preserve"> Además de puntos e insignias, se ofrecen recompensas simbólicas como “tiempo extra en actividades de interés”, “privilegios para liderar la siguiente estación” o “materiales adicionales para profundizar”. Esto refuerza el compromiso y la responsabilidad.</w:t>
      </w:r>
    </w:p>
    <w:p>
      <w:pPr>
        <w:numPr>
          <w:ilvl w:val="0"/>
          <w:numId w:val="2"/>
        </w:numPr>
      </w:pPr>
      <w:r>
        <w:rPr>
          <w:b w:val="1"/>
          <w:bCs w:val="1"/>
        </w:rPr>
        <w:t xml:space="preserve">Progresión y Retroalimentación inmediata:</w:t>
      </w:r>
      <w:r>
        <w:rPr/>
        <w:t xml:space="preserve"> Tras cada reto, el docente ofrece retroalimentación puntual, destacando aciertos y áreas de mejora. Esto ayuda a mantener el ritmo y la motivación, permitiendo a los estudiantes corregir errores y aprender activamente.</w:t>
      </w:r>
    </w:p>
    <w:p>
      <w:pPr>
        <w:numPr>
          <w:ilvl w:val="0"/>
          <w:numId w:val="2"/>
        </w:numPr>
      </w:pPr>
      <w:r>
        <w:rPr>
          <w:b w:val="1"/>
          <w:bCs w:val="1"/>
        </w:rPr>
        <w:t xml:space="preserve">Tabla de Clasificación:</w:t>
      </w:r>
      <w:r>
        <w:rPr/>
        <w:t xml:space="preserve"> Se mantiene una tabla visible que muestra el puntaje y niveles alcanzados por cada equipo o estudiante, incentivando la competencia sana y la superación personal.</w:t>
      </w:r>
    </w:p>
    <w:p>
      <w:pPr/>
      <w:r>
        <w:rPr/>
        <w:t xml:space="preserve">En conjunto, estas mecánicas generan un ambiente dinámico, desafiante y estimulante que conecta con los objetivos de aprendizaje y las competencias del siglo XXI: pensamiento crítico, liderazgo, responsabilidad y curiosidad.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“Entrada Triunfal: Conociendo la Boca”</w:t>
      </w:r>
    </w:p>
    <w:p>
      <w:pPr/>
      <w:r>
        <w:rPr>
          <w:b w:val="1"/>
          <w:bCs w:val="1"/>
        </w:rPr>
        <w:t xml:space="preserve">Descripción:</w:t>
      </w:r>
      <w:r>
        <w:rPr/>
        <w:t xml:space="preserve"> Los estudiantes exploran las funciones de la boca en la digestión y los primeros procesos químicos y mecánicos.</w:t>
      </w:r>
    </w:p>
    <w:p>
      <w:pPr/>
      <w:r>
        <w:rPr>
          <w:b w:val="1"/>
          <w:bCs w:val="1"/>
        </w:rPr>
        <w:t xml:space="preserve">Instrucciones:</w:t>
      </w:r>
    </w:p>
    <w:p>
      <w:pPr>
        <w:numPr>
          <w:ilvl w:val="0"/>
          <w:numId w:val="3"/>
        </w:numPr>
      </w:pPr>
      <w:r>
        <w:rPr/>
        <w:t xml:space="preserve">Dividir la clase en equipos de cuatro, asignando roles.</w:t>
      </w:r>
    </w:p>
    <w:p>
      <w:pPr>
        <w:numPr>
          <w:ilvl w:val="0"/>
          <w:numId w:val="3"/>
        </w:numPr>
      </w:pPr>
      <w:r>
        <w:rPr/>
        <w:t xml:space="preserve">Presentar un video corto sobre la anatomía y función de la boca.</w:t>
      </w:r>
    </w:p>
    <w:p>
      <w:pPr>
        <w:numPr>
          <w:ilvl w:val="0"/>
          <w:numId w:val="3"/>
        </w:numPr>
      </w:pPr>
      <w:r>
        <w:rPr/>
        <w:t xml:space="preserve">Realizar un quiz interactivo (plataformas como Kahoot o Quizizz) con 10 preguntas de opción múltiple sobre la boca.</w:t>
      </w:r>
    </w:p>
    <w:p>
      <w:pPr>
        <w:numPr>
          <w:ilvl w:val="0"/>
          <w:numId w:val="3"/>
        </w:numPr>
      </w:pPr>
      <w:r>
        <w:rPr/>
        <w:t xml:space="preserve">Discusión breve para clarificar dudas.</w:t>
      </w:r>
    </w:p>
    <w:p>
      <w:pPr>
        <w:numPr>
          <w:ilvl w:val="0"/>
          <w:numId w:val="3"/>
        </w:numPr>
      </w:pPr>
      <w:r>
        <w:rPr/>
        <w:t xml:space="preserve">El equipo que responda correctamente obtiene puntos y una insignia “Explorador de la Boca”.</w:t>
      </w:r>
    </w:p>
    <w:p>
      <w:pPr/>
      <w:r>
        <w:rPr>
          <w:b w:val="1"/>
          <w:bCs w:val="1"/>
        </w:rPr>
        <w:t xml:space="preserve">Tiempo estimado:</w:t>
      </w:r>
      <w:r>
        <w:rPr/>
        <w:t xml:space="preserve"> 45 minutos</w:t>
      </w:r>
    </w:p>
    <w:p>
      <w:pPr/>
      <w:r>
        <w:rPr>
          <w:b w:val="1"/>
          <w:bCs w:val="1"/>
        </w:rPr>
        <w:t xml:space="preserve">Materiales:</w:t>
      </w:r>
      <w:r>
        <w:rPr/>
        <w:t xml:space="preserve"> Proyector, computadora, acceso a internet, plataforma de quiz.</w:t>
      </w:r>
    </w:p>
    <w:p>
      <w:pPr/>
      <w:r>
        <w:rPr>
          <w:b w:val="1"/>
          <w:bCs w:val="1"/>
        </w:rPr>
        <w:t xml:space="preserve">Integración mecánicas:</w:t>
      </w:r>
      <w:r>
        <w:rPr/>
        <w:t xml:space="preserve"> Puntos por respuestas correctas, insignia por desempeño, retroalimentación inmediata tras quiz.</w:t>
      </w:r>
    </w:p>
    <w:p>
      <w:pPr/>
      <w:r>
        <w:rPr>
          <w:b w:val="1"/>
          <w:bCs w:val="1"/>
        </w:rPr>
        <w:t xml:space="preserve">Actividad 2: “El Pasillo Secreto: Desafío del Esófago”</w:t>
      </w:r>
    </w:p>
    <w:p>
      <w:pPr/>
      <w:r>
        <w:rPr>
          <w:b w:val="1"/>
          <w:bCs w:val="1"/>
        </w:rPr>
        <w:t xml:space="preserve">Descripción:</w:t>
      </w:r>
      <w:r>
        <w:rPr/>
        <w:t xml:space="preserve"> Se analiza el proceso de deglución y el movimiento peristáltico.</w:t>
      </w:r>
    </w:p>
    <w:p>
      <w:pPr/>
      <w:r>
        <w:rPr>
          <w:b w:val="1"/>
          <w:bCs w:val="1"/>
        </w:rPr>
        <w:t xml:space="preserve">Instrucciones:</w:t>
      </w:r>
    </w:p>
    <w:p>
      <w:pPr>
        <w:numPr>
          <w:ilvl w:val="0"/>
          <w:numId w:val="4"/>
        </w:numPr>
      </w:pPr>
      <w:r>
        <w:rPr/>
        <w:t xml:space="preserve">Presentar un modelo físico o animación del esófago y su función.</w:t>
      </w:r>
    </w:p>
    <w:p>
      <w:pPr>
        <w:numPr>
          <w:ilvl w:val="0"/>
          <w:numId w:val="4"/>
        </w:numPr>
      </w:pPr>
      <w:r>
        <w:rPr/>
        <w:t xml:space="preserve">Plantear un reto: cada equipo debe crear un esquema visual que explique el proceso de la deglución y peristalsis.</w:t>
      </w:r>
    </w:p>
    <w:p>
      <w:pPr>
        <w:numPr>
          <w:ilvl w:val="0"/>
          <w:numId w:val="4"/>
        </w:numPr>
      </w:pPr>
      <w:r>
        <w:rPr/>
        <w:t xml:space="preserve">Presentar el esquema al resto del grupo y recibir preguntas.</w:t>
      </w:r>
    </w:p>
    <w:p>
      <w:pPr>
        <w:numPr>
          <w:ilvl w:val="0"/>
          <w:numId w:val="4"/>
        </w:numPr>
      </w:pPr>
      <w:r>
        <w:rPr/>
        <w:t xml:space="preserve">El docente evalúa la claridad, creatividad y precisión para otorgar puntos.</w:t>
      </w:r>
    </w:p>
    <w:p>
      <w:pPr/>
      <w:r>
        <w:rPr>
          <w:b w:val="1"/>
          <w:bCs w:val="1"/>
        </w:rPr>
        <w:t xml:space="preserve">Tiempo estimado:</w:t>
      </w:r>
      <w:r>
        <w:rPr/>
        <w:t xml:space="preserve"> 60 minutos</w:t>
      </w:r>
    </w:p>
    <w:p>
      <w:pPr/>
      <w:r>
        <w:rPr>
          <w:b w:val="1"/>
          <w:bCs w:val="1"/>
        </w:rPr>
        <w:t xml:space="preserve">Materiales:</w:t>
      </w:r>
      <w:r>
        <w:rPr/>
        <w:t xml:space="preserve"> Cartulina, marcadores, acceso a videos explicativos.</w:t>
      </w:r>
    </w:p>
    <w:p>
      <w:pPr/>
      <w:r>
        <w:rPr>
          <w:b w:val="1"/>
          <w:bCs w:val="1"/>
        </w:rPr>
        <w:t xml:space="preserve">Integración mecánicas:</w:t>
      </w:r>
      <w:r>
        <w:rPr/>
        <w:t xml:space="preserve"> Puntos por participación, nivel de detalle y presentación; retroalimentación y entrega de insignia “Técnico de Campo” para el equipo más creativo.</w:t>
      </w:r>
    </w:p>
    <w:p>
      <w:pPr/>
      <w:r>
        <w:rPr>
          <w:b w:val="1"/>
          <w:bCs w:val="1"/>
        </w:rPr>
        <w:t xml:space="preserve">Actividad 3: “Laboratorio del Estómago: Ácido y Enzimas en Acción”</w:t>
      </w:r>
    </w:p>
    <w:p>
      <w:pPr/>
      <w:r>
        <w:rPr>
          <w:b w:val="1"/>
          <w:bCs w:val="1"/>
        </w:rPr>
        <w:t xml:space="preserve">Descripción:</w:t>
      </w:r>
      <w:r>
        <w:rPr/>
        <w:t xml:space="preserve"> Simulación de los procesos químicos en el estómago, incluyendo la acción del ácido clorhídrico y enzimas.</w:t>
      </w:r>
    </w:p>
    <w:p>
      <w:pPr/>
      <w:r>
        <w:rPr>
          <w:b w:val="1"/>
          <w:bCs w:val="1"/>
        </w:rPr>
        <w:t xml:space="preserve">Instrucciones:</w:t>
      </w:r>
    </w:p>
    <w:p>
      <w:pPr>
        <w:numPr>
          <w:ilvl w:val="0"/>
          <w:numId w:val="5"/>
        </w:numPr>
      </w:pPr>
      <w:r>
        <w:rPr/>
        <w:t xml:space="preserve">Explicar las funciones del estómago mediante presentación multimedia.</w:t>
      </w:r>
    </w:p>
    <w:p>
      <w:pPr>
        <w:numPr>
          <w:ilvl w:val="0"/>
          <w:numId w:val="5"/>
        </w:numPr>
      </w:pPr>
      <w:r>
        <w:rPr/>
        <w:t xml:space="preserve">Dividir a los estudiantes para realizar un experimento sencillo con alimentos y jugos ácidos (ejemplo: vinagre con pan) para observar la digestión química.</w:t>
      </w:r>
    </w:p>
    <w:p>
      <w:pPr>
        <w:numPr>
          <w:ilvl w:val="0"/>
          <w:numId w:val="5"/>
        </w:numPr>
      </w:pPr>
      <w:r>
        <w:rPr/>
        <w:t xml:space="preserve">Documentar las observaciones y relacionarlas con la teoría.</w:t>
      </w:r>
    </w:p>
    <w:p>
      <w:pPr>
        <w:numPr>
          <w:ilvl w:val="0"/>
          <w:numId w:val="5"/>
        </w:numPr>
      </w:pPr>
      <w:r>
        <w:rPr/>
        <w:t xml:space="preserve">Realizar un mini debate para explicar la importancia del pH y enzimas.</w:t>
      </w:r>
    </w:p>
    <w:p>
      <w:pPr/>
      <w:r>
        <w:rPr>
          <w:b w:val="1"/>
          <w:bCs w:val="1"/>
        </w:rPr>
        <w:t xml:space="preserve">Tiempo estimado:</w:t>
      </w:r>
      <w:r>
        <w:rPr/>
        <w:t xml:space="preserve"> 90 minutos</w:t>
      </w:r>
    </w:p>
    <w:p>
      <w:pPr/>
      <w:r>
        <w:rPr>
          <w:b w:val="1"/>
          <w:bCs w:val="1"/>
        </w:rPr>
        <w:t xml:space="preserve">Materiales:</w:t>
      </w:r>
      <w:r>
        <w:rPr/>
        <w:t xml:space="preserve"> Pan, vinagre, vasos transparentes, hojas para anotaciones.</w:t>
      </w:r>
    </w:p>
    <w:p>
      <w:pPr/>
      <w:r>
        <w:rPr>
          <w:b w:val="1"/>
          <w:bCs w:val="1"/>
        </w:rPr>
        <w:t xml:space="preserve">Integración mecánicas:</w:t>
      </w:r>
      <w:r>
        <w:rPr/>
        <w:t xml:space="preserve"> Puntos por participación activa, calidad de la explicación y evidencia; insignia “Investigador Crítico” para el equipo que mejor argumente el proceso.</w:t>
      </w:r>
    </w:p>
    <w:p>
      <w:pPr/>
      <w:r>
        <w:rPr>
          <w:b w:val="1"/>
          <w:bCs w:val="1"/>
        </w:rPr>
        <w:t xml:space="preserve">Actividad 4: “El Gran Laberinto: Intestino Delgado y Absorción”</w:t>
      </w:r>
    </w:p>
    <w:p>
      <w:pPr/>
      <w:r>
        <w:rPr>
          <w:b w:val="1"/>
          <w:bCs w:val="1"/>
        </w:rPr>
        <w:t xml:space="preserve">Descripción:</w:t>
      </w:r>
      <w:r>
        <w:rPr/>
        <w:t xml:space="preserve"> Estudio profundo del intestino delgado, su estructura y función en la absorción de nutrientes.</w:t>
      </w:r>
    </w:p>
    <w:p>
      <w:pPr/>
      <w:r>
        <w:rPr>
          <w:b w:val="1"/>
          <w:bCs w:val="1"/>
        </w:rPr>
        <w:t xml:space="preserve">Instrucciones:</w:t>
      </w:r>
    </w:p>
    <w:p>
      <w:pPr>
        <w:numPr>
          <w:ilvl w:val="0"/>
          <w:numId w:val="6"/>
        </w:numPr>
      </w:pPr>
      <w:r>
        <w:rPr/>
        <w:t xml:space="preserve">Presentar la anatomía y fisiología del intestino delgado con recursos multimedia.</w:t>
      </w:r>
    </w:p>
    <w:p>
      <w:pPr>
        <w:numPr>
          <w:ilvl w:val="0"/>
          <w:numId w:val="6"/>
        </w:numPr>
      </w:pPr>
      <w:r>
        <w:rPr/>
        <w:t xml:space="preserve">Asignar a cada equipo un grupo de nutrientes (carbohidratos, proteínas, lípidos, vitaminas) para investigar su absorción.</w:t>
      </w:r>
    </w:p>
    <w:p>
      <w:pPr>
        <w:numPr>
          <w:ilvl w:val="0"/>
          <w:numId w:val="6"/>
        </w:numPr>
      </w:pPr>
      <w:r>
        <w:rPr/>
        <w:t xml:space="preserve">Crear una presentación visual (carteles o diapositivas) que expliquen cómo se absorben esos nutrientes.</w:t>
      </w:r>
    </w:p>
    <w:p>
      <w:pPr>
        <w:numPr>
          <w:ilvl w:val="0"/>
          <w:numId w:val="6"/>
        </w:numPr>
      </w:pPr>
      <w:r>
        <w:rPr/>
        <w:t xml:space="preserve">Exponer y responder preguntas del resto de equipos.</w:t>
      </w:r>
    </w:p>
    <w:p>
      <w:pPr/>
      <w:r>
        <w:rPr>
          <w:b w:val="1"/>
          <w:bCs w:val="1"/>
        </w:rPr>
        <w:t xml:space="preserve">Tiempo estimado:</w:t>
      </w:r>
      <w:r>
        <w:rPr/>
        <w:t xml:space="preserve"> 120 minutos (2 horas)</w:t>
      </w:r>
    </w:p>
    <w:p>
      <w:pPr/>
      <w:r>
        <w:rPr>
          <w:b w:val="1"/>
          <w:bCs w:val="1"/>
        </w:rPr>
        <w:t xml:space="preserve">Materiales:</w:t>
      </w:r>
      <w:r>
        <w:rPr/>
        <w:t xml:space="preserve"> Computadoras, acceso a internet, materiales para carteles.</w:t>
      </w:r>
    </w:p>
    <w:p>
      <w:pPr/>
      <w:r>
        <w:rPr>
          <w:b w:val="1"/>
          <w:bCs w:val="1"/>
        </w:rPr>
        <w:t xml:space="preserve">Integración mecánicas:</w:t>
      </w:r>
      <w:r>
        <w:rPr/>
        <w:t xml:space="preserve"> Puntos por calidad y claridad, nivel por completar la estación, insignia “Curioso Explorador” para el equipo con mejor investigación.</w:t>
      </w:r>
    </w:p>
    <w:p>
      <w:pPr/>
      <w:r>
        <w:rPr>
          <w:b w:val="1"/>
          <w:bCs w:val="1"/>
        </w:rPr>
        <w:t xml:space="preserve">Actividad 5: “El Guardián del Intestino Grueso: Agua y Residuos”</w:t>
      </w:r>
    </w:p>
    <w:p>
      <w:pPr/>
      <w:r>
        <w:rPr>
          <w:b w:val="1"/>
          <w:bCs w:val="1"/>
        </w:rPr>
        <w:t xml:space="preserve">Descripción:</w:t>
      </w:r>
      <w:r>
        <w:rPr/>
        <w:t xml:space="preserve"> Profundizar en el papel del intestino grueso en la absorción de agua y formación de heces.</w:t>
      </w:r>
    </w:p>
    <w:p>
      <w:pPr/>
      <w:r>
        <w:rPr>
          <w:b w:val="1"/>
          <w:bCs w:val="1"/>
        </w:rPr>
        <w:t xml:space="preserve">Instrucciones:</w:t>
      </w:r>
    </w:p>
    <w:p>
      <w:pPr>
        <w:numPr>
          <w:ilvl w:val="0"/>
          <w:numId w:val="7"/>
        </w:numPr>
      </w:pPr>
      <w:r>
        <w:rPr/>
        <w:t xml:space="preserve">Simular un juego de roles donde se representan las funciones del intestino grueso.</w:t>
      </w:r>
    </w:p>
    <w:p>
      <w:pPr>
        <w:numPr>
          <w:ilvl w:val="0"/>
          <w:numId w:val="7"/>
        </w:numPr>
      </w:pPr>
      <w:r>
        <w:rPr/>
        <w:t xml:space="preserve">Resolver un caso clínico sobre problemas comunes en esta zona (estreñimiento, diarrea).</w:t>
      </w:r>
    </w:p>
    <w:p>
      <w:pPr>
        <w:numPr>
          <w:ilvl w:val="0"/>
          <w:numId w:val="7"/>
        </w:numPr>
      </w:pPr>
      <w:r>
        <w:rPr/>
        <w:t xml:space="preserve">Proponer soluciones y prevención basadas en hábitos saludables.</w:t>
      </w:r>
    </w:p>
    <w:p>
      <w:pPr/>
      <w:r>
        <w:rPr>
          <w:b w:val="1"/>
          <w:bCs w:val="1"/>
        </w:rPr>
        <w:t xml:space="preserve">Tiempo estimado:</w:t>
      </w:r>
      <w:r>
        <w:rPr/>
        <w:t xml:space="preserve"> 60 minutos</w:t>
      </w:r>
    </w:p>
    <w:p>
      <w:pPr/>
      <w:r>
        <w:rPr>
          <w:b w:val="1"/>
          <w:bCs w:val="1"/>
        </w:rPr>
        <w:t xml:space="preserve">Materiales:</w:t>
      </w:r>
      <w:r>
        <w:rPr/>
        <w:t xml:space="preserve"> Fichas de rol, caso clínico impreso.</w:t>
      </w:r>
    </w:p>
    <w:p>
      <w:pPr/>
      <w:r>
        <w:rPr>
          <w:b w:val="1"/>
          <w:bCs w:val="1"/>
        </w:rPr>
        <w:t xml:space="preserve">Integración mecánicas:</w:t>
      </w:r>
      <w:r>
        <w:rPr/>
        <w:t xml:space="preserve"> Puntos por participación y propuesta, insignia “Responsable Científico”.</w:t>
      </w:r>
    </w:p>
    <w:p>
      <w:pPr/>
      <w:r>
        <w:rPr>
          <w:b w:val="1"/>
          <w:bCs w:val="1"/>
        </w:rPr>
        <w:t xml:space="preserve">Actividad 6: “Salida Victoriosa: Evaluación y Presentación Final”</w:t>
      </w:r>
    </w:p>
    <w:p>
      <w:pPr/>
      <w:r>
        <w:rPr>
          <w:b w:val="1"/>
          <w:bCs w:val="1"/>
        </w:rPr>
        <w:t xml:space="preserve">Descripción:</w:t>
      </w:r>
      <w:r>
        <w:rPr/>
        <w:t xml:space="preserve"> Los equipos elaboran un informe científico y una presentación final que integre todo lo aprendido sobre el tubo digestivo.</w:t>
      </w:r>
    </w:p>
    <w:p>
      <w:pPr/>
      <w:r>
        <w:rPr>
          <w:b w:val="1"/>
          <w:bCs w:val="1"/>
        </w:rPr>
        <w:t xml:space="preserve">Instrucciones:</w:t>
      </w:r>
    </w:p>
    <w:p>
      <w:pPr>
        <w:numPr>
          <w:ilvl w:val="0"/>
          <w:numId w:val="8"/>
        </w:numPr>
      </w:pPr>
      <w:r>
        <w:rPr/>
        <w:t xml:space="preserve">Revisar todos los puntos acumulados y niveles completados.</w:t>
      </w:r>
    </w:p>
    <w:p>
      <w:pPr>
        <w:numPr>
          <w:ilvl w:val="0"/>
          <w:numId w:val="8"/>
        </w:numPr>
      </w:pPr>
      <w:r>
        <w:rPr/>
        <w:t xml:space="preserve">Preparar un informe con los datos, análisis y soluciones propuestas.</w:t>
      </w:r>
    </w:p>
    <w:p>
      <w:pPr>
        <w:numPr>
          <w:ilvl w:val="0"/>
          <w:numId w:val="8"/>
        </w:numPr>
      </w:pPr>
      <w:r>
        <w:rPr/>
        <w:t xml:space="preserve">Presentar al grupo y recibir retroalimentación.</w:t>
      </w:r>
    </w:p>
    <w:p>
      <w:pPr>
        <w:numPr>
          <w:ilvl w:val="0"/>
          <w:numId w:val="8"/>
        </w:numPr>
      </w:pPr>
      <w:r>
        <w:rPr/>
        <w:t xml:space="preserve">El docente cierra con reflexión y entrega de insignias finales.</w:t>
      </w:r>
    </w:p>
    <w:p>
      <w:pPr/>
      <w:r>
        <w:rPr>
          <w:b w:val="1"/>
          <w:bCs w:val="1"/>
        </w:rPr>
        <w:t xml:space="preserve">Tiempo estimado:</w:t>
      </w:r>
      <w:r>
        <w:rPr/>
        <w:t xml:space="preserve"> 90 minutos</w:t>
      </w:r>
    </w:p>
    <w:p>
      <w:pPr/>
      <w:r>
        <w:rPr>
          <w:b w:val="1"/>
          <w:bCs w:val="1"/>
        </w:rPr>
        <w:t xml:space="preserve">Materiales:</w:t>
      </w:r>
      <w:r>
        <w:rPr/>
        <w:t xml:space="preserve"> Computadora, proyector, materiales para presentar.</w:t>
      </w:r>
    </w:p>
    <w:p>
      <w:pPr/>
      <w:r>
        <w:rPr>
          <w:b w:val="1"/>
          <w:bCs w:val="1"/>
        </w:rPr>
        <w:t xml:space="preserve">Integración mecánicas:</w:t>
      </w:r>
      <w:r>
        <w:rPr/>
        <w:t xml:space="preserve"> Puntos por calidad, responsabilidad y liderazgo en la presentación; insignia “Líder Científico” para el equipo destacado.</w:t>
      </w:r>
    </w:p>
    <w:p>
      <w:pPr/>
      <w:r>
        <w:rPr>
          <w:i w:val="1"/>
          <w:iCs w:val="1"/>
        </w:rPr>
        <w:t xml:space="preserve">Nota:</w:t>
      </w:r>
      <w:r>
        <w:rPr/>
        <w:t xml:space="preserve"> Cada actividad está diseñada para que los roles rotativos permitan a todos los estudiantes experimentar diferentes competencias y responsabilidades, fomentando así el desarrollo integral de las habilidades del siglo XXI.</w:t>
      </w:r>
    </w:p>
    <w:p/>
    <w:p>
      <w:pPr/>
      <w:r>
        <w:rPr>
          <w:color w:val="2b6cb0"/>
          <w:sz w:val="28"/>
          <w:szCs w:val="28"/>
          <w:b w:val="1"/>
          <w:bCs w:val="1"/>
        </w:rPr>
        <w:t xml:space="preserve">Reglas y Condiciones</w:t>
      </w:r>
    </w:p>
    <w:p>
      <w:pPr/>
      <w:r>
        <w:rPr>
          <w:b w:val="1"/>
          <w:bCs w:val="1"/>
        </w:rPr>
        <w:t xml:space="preserve">Reglas Claras del Juego “Exploradores del Tubo Digestivo”</w:t>
      </w:r>
    </w:p>
    <w:p>
      <w:pPr>
        <w:numPr>
          <w:ilvl w:val="0"/>
          <w:numId w:val="9"/>
        </w:numPr>
      </w:pPr>
      <w:r>
        <w:rPr>
          <w:b w:val="1"/>
          <w:bCs w:val="1"/>
        </w:rPr>
        <w:t xml:space="preserve">Condiciones de Victoria:</w:t>
      </w:r>
      <w:r>
        <w:rPr/>
        <w:t xml:space="preserve"> Completar los seis niveles con un mínimo de 75% de puntos totales, obteniendo al menos cuatro insignias diferentes y presentando un informe final coherente y bien fundamentado.</w:t>
      </w:r>
    </w:p>
    <w:p>
      <w:pPr>
        <w:numPr>
          <w:ilvl w:val="0"/>
          <w:numId w:val="9"/>
        </w:numPr>
      </w:pPr>
      <w:r>
        <w:rPr>
          <w:b w:val="1"/>
          <w:bCs w:val="1"/>
        </w:rPr>
        <w:t xml:space="preserve">Turnos y Participación:</w:t>
      </w:r>
      <w:r>
        <w:rPr/>
        <w:t xml:space="preserve"> Cada equipo rotará roles en cada nivel para asegurar que todos desarrollen liderazgo, pensamiento crítico, responsabilidad y curiosidad.</w:t>
      </w:r>
    </w:p>
    <w:p>
      <w:pPr>
        <w:numPr>
          <w:ilvl w:val="0"/>
          <w:numId w:val="9"/>
        </w:numPr>
      </w:pPr>
      <w:r>
        <w:rPr>
          <w:b w:val="1"/>
          <w:bCs w:val="1"/>
        </w:rPr>
        <w:t xml:space="preserve">Penalizaciones:</w:t>
      </w:r>
      <w:r>
        <w:rPr/>
        <w:t xml:space="preserve"> Restas de puntos por no cumplir con los tiempos establecidos, falta de participación o plagio en las actividades. La reincidencia puede llevar a la pérdida de insignias.</w:t>
      </w:r>
    </w:p>
    <w:p>
      <w:pPr>
        <w:numPr>
          <w:ilvl w:val="0"/>
          <w:numId w:val="9"/>
        </w:numPr>
      </w:pPr>
      <w:r>
        <w:rPr>
          <w:b w:val="1"/>
          <w:bCs w:val="1"/>
        </w:rPr>
        <w:t xml:space="preserve">Restricciones:</w:t>
      </w:r>
      <w:r>
        <w:rPr/>
        <w:t xml:space="preserve"> Se debe respetar la opinión de todos los miembros, mantener el orden durante las presentaciones y no usar dispositivos electrónicos para actividades no autorizadas.</w:t>
      </w:r>
    </w:p>
    <w:p>
      <w:pPr>
        <w:numPr>
          <w:ilvl w:val="0"/>
          <w:numId w:val="9"/>
        </w:numPr>
      </w:pPr>
      <w:r>
        <w:rPr>
          <w:b w:val="1"/>
          <w:bCs w:val="1"/>
        </w:rPr>
        <w:t xml:space="preserve">Tabla de Puntos:</w:t>
      </w:r>
      <w:r>
        <w:rPr/>
        <w:t xml:space="preserve"> Se actualizará al final de cada actividad, mostrando puntajes individuales y grupales para incentivar la competencia sana.</w:t>
      </w:r>
    </w:p>
    <w:p>
      <w:pPr>
        <w:numPr>
          <w:ilvl w:val="0"/>
          <w:numId w:val="9"/>
        </w:numPr>
      </w:pPr>
      <w:r>
        <w:rPr>
          <w:b w:val="1"/>
          <w:bCs w:val="1"/>
        </w:rPr>
        <w:t xml:space="preserve">Sistema de Logros:</w:t>
      </w:r>
      <w:r>
        <w:rPr/>
        <w:t xml:space="preserve"> Las insignias se entregan solo cuando se cumplen criterios claros definidos para cada una (calidad, creatividad, responsabilidad, participación).</w:t>
      </w:r>
    </w:p>
    <w:p>
      <w:pPr>
        <w:numPr>
          <w:ilvl w:val="0"/>
          <w:numId w:val="9"/>
        </w:numPr>
      </w:pPr>
      <w:r>
        <w:rPr>
          <w:b w:val="1"/>
          <w:bCs w:val="1"/>
        </w:rPr>
        <w:t xml:space="preserve">Resolución de Conflictos:</w:t>
      </w:r>
      <w:r>
        <w:rPr/>
        <w:t xml:space="preserve"> El docente funge como árbitro para dirimir desacuerdos y asegurar el cumplimiento de las reglas.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en la experiencia de juego para promover la reflexión y el aprendizaje profundo:</w:t>
      </w:r>
    </w:p>
    <w:p>
      <w:pPr>
        <w:numPr>
          <w:ilvl w:val="0"/>
          <w:numId w:val="10"/>
        </w:numPr>
      </w:pPr>
      <w:r>
        <w:rPr>
          <w:b w:val="1"/>
          <w:bCs w:val="1"/>
        </w:rPr>
        <w:t xml:space="preserve">Criterios de Evaluación:</w:t>
      </w:r>
    </w:p>
    <w:p>
      <w:pPr>
        <w:numPr>
          <w:ilvl w:val="1"/>
          <w:numId w:val="10"/>
        </w:numPr>
      </w:pPr>
      <w:r>
        <w:rPr/>
        <w:t xml:space="preserve">Comprensión conceptual del tubo digestivo (funciones, procesos, estructuras).</w:t>
      </w:r>
    </w:p>
    <w:p>
      <w:pPr>
        <w:numPr>
          <w:ilvl w:val="1"/>
          <w:numId w:val="10"/>
        </w:numPr>
      </w:pPr>
      <w:r>
        <w:rPr/>
        <w:t xml:space="preserve">Aplicación práctica y análisis de casos clínicos.</w:t>
      </w:r>
    </w:p>
    <w:p>
      <w:pPr>
        <w:numPr>
          <w:ilvl w:val="1"/>
          <w:numId w:val="10"/>
        </w:numPr>
      </w:pPr>
      <w:r>
        <w:rPr/>
        <w:t xml:space="preserve">Colaboración efectiva, liderazgo y responsabilidad en el equipo.</w:t>
      </w:r>
    </w:p>
    <w:p>
      <w:pPr>
        <w:numPr>
          <w:ilvl w:val="1"/>
          <w:numId w:val="10"/>
        </w:numPr>
      </w:pPr>
      <w:r>
        <w:rPr/>
        <w:t xml:space="preserve">Demostración de curiosidad y pensamiento crítico en la resolución de retos.</w:t>
      </w:r>
    </w:p>
    <w:p>
      <w:pPr>
        <w:numPr>
          <w:ilvl w:val="1"/>
          <w:numId w:val="10"/>
        </w:numPr>
      </w:pPr>
      <w:r>
        <w:rPr/>
        <w:t xml:space="preserve">Calidad y creatividad en presentaciones y mapas conceptuales.</w:t>
      </w:r>
    </w:p>
    <w:p>
      <w:pPr>
        <w:numPr>
          <w:ilvl w:val="0"/>
          <w:numId w:val="10"/>
        </w:numPr>
      </w:pPr>
      <w:r>
        <w:rPr>
          <w:b w:val="1"/>
          <w:bCs w:val="1"/>
        </w:rPr>
        <w:t xml:space="preserve">Rúbricas Integradas:</w:t>
      </w:r>
      <w:r>
        <w:rPr/>
        <w:t xml:space="preserve"> Para cada actividad, el docente utiliza rúbricas claras que valoran precisión científica, participación, trabajo en equipo y habilidades comunicativas. Ejemplo para presentación:</w:t>
      </w:r>
    </w:p>
    <w:p>
      <w:pPr>
        <w:numPr>
          <w:ilvl w:val="1"/>
          <w:numId w:val="10"/>
        </w:numPr>
      </w:pPr>
      <w:r>
        <w:rPr/>
        <w:t xml:space="preserve">Contenido científico: 40%</w:t>
      </w:r>
    </w:p>
    <w:p>
      <w:pPr>
        <w:numPr>
          <w:ilvl w:val="1"/>
          <w:numId w:val="10"/>
        </w:numPr>
      </w:pPr>
      <w:r>
        <w:rPr/>
        <w:t xml:space="preserve">Claridad y creatividad: 30%</w:t>
      </w:r>
    </w:p>
    <w:p>
      <w:pPr>
        <w:numPr>
          <w:ilvl w:val="1"/>
          <w:numId w:val="10"/>
        </w:numPr>
      </w:pPr>
      <w:r>
        <w:rPr/>
        <w:t xml:space="preserve">Trabajo en equipo y liderazgo: 20%</w:t>
      </w:r>
    </w:p>
    <w:p>
      <w:pPr>
        <w:numPr>
          <w:ilvl w:val="1"/>
          <w:numId w:val="10"/>
        </w:numPr>
      </w:pPr>
      <w:r>
        <w:rPr/>
        <w:t xml:space="preserve">Uso de recursos y materiales: 10%</w:t>
      </w:r>
    </w:p>
    <w:p>
      <w:pPr>
        <w:numPr>
          <w:ilvl w:val="0"/>
          <w:numId w:val="10"/>
        </w:numPr>
      </w:pPr>
      <w:r>
        <w:rPr>
          <w:b w:val="1"/>
          <w:bCs w:val="1"/>
        </w:rPr>
        <w:t xml:space="preserve">Evidencias de Aprendizaje:</w:t>
      </w:r>
      <w:r>
        <w:rPr/>
        <w:t xml:space="preserve"> Resultados de quizzes, mapas conceptuales, informes escritos, videos o presentaciones orales, participación en debates y experimentos.</w:t>
      </w:r>
    </w:p>
    <w:p>
      <w:pPr>
        <w:numPr>
          <w:ilvl w:val="0"/>
          <w:numId w:val="10"/>
        </w:numPr>
      </w:pPr>
      <w:r>
        <w:rPr>
          <w:b w:val="1"/>
          <w:bCs w:val="1"/>
        </w:rPr>
        <w:t xml:space="preserve">Reflexión Final:</w:t>
      </w:r>
      <w:r>
        <w:rPr/>
        <w:t xml:space="preserve"> Al concluir la última actividad, cada estudiante escribe una breve reflexión personal sobre lo aprendido, las competencias desarrolladas y cómo aplicará este conocimiento en su vida profesional y personal.</w:t>
      </w:r>
    </w:p>
    <w:p>
      <w:pPr>
        <w:numPr>
          <w:ilvl w:val="0"/>
          <w:numId w:val="10"/>
        </w:numPr>
      </w:pPr>
      <w:r>
        <w:rPr>
          <w:b w:val="1"/>
          <w:bCs w:val="1"/>
        </w:rPr>
        <w:t xml:space="preserve">Cierre de la Narrativa:</w:t>
      </w:r>
      <w:r>
        <w:rPr/>
        <w:t xml:space="preserve"> El docente realiza una sesión de cierre donde se “desactiva” la misión de los Exploradores, resaltando los logros obtenidos, la importancia del conocimiento del tubo digestivo para la educación general y para la salud integral, y motivando a seguir explorando el cuerpo humano y la ciencia.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8 a 10 horas divididas en 4 sesiones de 2 a 3 horas para permitir desarrollo profundo sin fatiga.</w:t>
      </w:r>
    </w:p>
    <w:p>
      <w:pPr>
        <w:numPr>
          <w:ilvl w:val="0"/>
          <w:numId w:val="11"/>
        </w:numPr>
      </w:pPr>
      <w:r>
        <w:rPr>
          <w:b w:val="1"/>
          <w:bCs w:val="1"/>
        </w:rPr>
        <w:t xml:space="preserve">Espacio físico:</w:t>
      </w:r>
      <w:r>
        <w:rPr/>
        <w:t xml:space="preserve"> Aula con disposición flexible para trabajo en equipo, acceso a proyector, pizarra y espacio para exposiciones.</w:t>
      </w:r>
    </w:p>
    <w:p>
      <w:pPr>
        <w:numPr>
          <w:ilvl w:val="0"/>
          <w:numId w:val="11"/>
        </w:numPr>
      </w:pPr>
      <w:r>
        <w:rPr>
          <w:b w:val="1"/>
          <w:bCs w:val="1"/>
        </w:rPr>
        <w:t xml:space="preserve">Materiales y herramientas TIC:</w:t>
      </w:r>
      <w:r>
        <w:rPr/>
        <w:t xml:space="preserve"> Computadoras o tablets con internet, plataforma para quizzes (Kahoot, Quizizz o similar), materiales para elaboración de carteles (cartulina, marcadores), recursos multimedia (videos, animaciones).</w:t>
      </w:r>
    </w:p>
    <w:p>
      <w:pPr>
        <w:numPr>
          <w:ilvl w:val="0"/>
          <w:numId w:val="11"/>
        </w:numPr>
      </w:pPr>
      <w:r>
        <w:rPr>
          <w:b w:val="1"/>
          <w:bCs w:val="1"/>
        </w:rPr>
        <w:t xml:space="preserve">Tamaño del grupo:</w:t>
      </w:r>
      <w:r>
        <w:rPr/>
        <w:t xml:space="preserve"> Ideal de 16 a 24 estudiantes para formar equipos de 4 integrantes, facilitando rotación de roles y participación activa.</w:t>
      </w:r>
    </w:p>
    <w:p>
      <w:pPr>
        <w:numPr>
          <w:ilvl w:val="0"/>
          <w:numId w:val="11"/>
        </w:numPr>
      </w:pPr>
      <w:r>
        <w:rPr>
          <w:b w:val="1"/>
          <w:bCs w:val="1"/>
        </w:rPr>
        <w:t xml:space="preserve">Preparación previa del docente:</w:t>
      </w:r>
    </w:p>
    <w:p>
      <w:pPr>
        <w:numPr>
          <w:ilvl w:val="1"/>
          <w:numId w:val="11"/>
        </w:numPr>
      </w:pPr>
      <w:r>
        <w:rPr/>
        <w:t xml:space="preserve">Revisar y adaptar los recursos multimedia y experimentos según disponibilidad.</w:t>
      </w:r>
    </w:p>
    <w:p>
      <w:pPr>
        <w:numPr>
          <w:ilvl w:val="1"/>
          <w:numId w:val="11"/>
        </w:numPr>
      </w:pPr>
      <w:r>
        <w:rPr/>
        <w:t xml:space="preserve">Preparar rúbricas claras y tablas de puntos.</w:t>
      </w:r>
    </w:p>
    <w:p>
      <w:pPr>
        <w:numPr>
          <w:ilvl w:val="1"/>
          <w:numId w:val="11"/>
        </w:numPr>
      </w:pPr>
      <w:r>
        <w:rPr/>
        <w:t xml:space="preserve">Familiarizarse con las plataformas digitales para quizzes y presentaciones.</w:t>
      </w:r>
    </w:p>
    <w:p>
      <w:pPr>
        <w:numPr>
          <w:ilvl w:val="1"/>
          <w:numId w:val="11"/>
        </w:numPr>
      </w:pPr>
      <w:r>
        <w:rPr/>
        <w:t xml:space="preserve">Establecer roles y explicar claramente la narrativa y mecánicas al inicio.</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Incentivar roles rotativos y supervisar activamente para que cada miembro contribuya.</w:t>
      </w:r>
    </w:p>
    <w:p>
      <w:pPr>
        <w:numPr>
          <w:ilvl w:val="1"/>
          <w:numId w:val="11"/>
        </w:numPr>
      </w:pPr>
      <w:r>
        <w:rPr>
          <w:i w:val="1"/>
          <w:iCs w:val="1"/>
        </w:rPr>
        <w:t xml:space="preserve">Problemas tecnológicos:</w:t>
      </w:r>
      <w:r>
        <w:rPr/>
        <w:t xml:space="preserve"> Tener materiales impresos o alternativos, preparar actividades offline.</w:t>
      </w:r>
    </w:p>
    <w:p>
      <w:pPr>
        <w:numPr>
          <w:ilvl w:val="1"/>
          <w:numId w:val="11"/>
        </w:numPr>
      </w:pPr>
      <w:r>
        <w:rPr>
          <w:i w:val="1"/>
          <w:iCs w:val="1"/>
        </w:rPr>
        <w:t xml:space="preserve">Falta de motivación:</w:t>
      </w:r>
      <w:r>
        <w:rPr/>
        <w:t xml:space="preserve"> Resaltar el aspecto lúdico y las recompensas; ajustar la dificultad de retos para que sean accesibles pero estimulantes.</w:t>
      </w:r>
    </w:p>
    <w:p>
      <w:pPr>
        <w:numPr>
          <w:ilvl w:val="1"/>
          <w:numId w:val="11"/>
        </w:numPr>
      </w:pPr>
      <w:r>
        <w:rPr>
          <w:i w:val="1"/>
          <w:iCs w:val="1"/>
        </w:rPr>
        <w:t xml:space="preserve">Tiempo limitado:</w:t>
      </w:r>
      <w:r>
        <w:rPr/>
        <w:t xml:space="preserve"> Priorizar actividades clave y distribuir tareas para continuar fuera del aula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F14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1D8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9C7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F78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E3E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07B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F2D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895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EB1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714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899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2026-09-25T18:06:38-05:00</dcterms:created>
  <dcterms:modified xsi:type="dcterms:W3CDTF">2026-09-25T18:06:38-05:00</dcterms:modified>
</cp:coreProperties>
</file>

<file path=docProps/custom.xml><?xml version="1.0" encoding="utf-8"?>
<Properties xmlns="http://schemas.openxmlformats.org/officeDocument/2006/custom-properties" xmlns:vt="http://schemas.openxmlformats.org/officeDocument/2006/docPropsVTypes"/>
</file>