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Código: La Maravilla del Genoma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plan de clase Descubriendo Nuestro Código: La Maravilla del Genoma Humano se centra en explorar el genoma humano de manera activa y participativa. Los estudiantes, en grupos, se enfrentarán a un reto: investigar sobre las funciones de los genes y su impacto en la salud y características humanas. Este proceso se extenderá a lo largo de tres sesiones de cuatro horas cada una, donde los estudiantes se convertirán en científicos por un día. A través de actividades lúdicas, presentaciones creativas y debates, se les animará a cuestionar el papel de la genética en su propia vida. Al final de estas sesiones, los estudiantes presentarán sus hallazgos en un formato atractivo, lo que fomentará un aprendizaje significativo y contextualizado. Con este enfoque, se busca no solo transmitir información, sino involucrarles en la investigación real y en la comprensión de su herencia genética, haciéndolo relevante a su mundo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genoma humano y la función de los genes.</w:t>
      </w:r>
    </w:p>
    <w:p>
      <w:pPr>
        <w:numPr>
          <w:ilvl w:val="0"/>
          <w:numId w:val="1"/>
        </w:numPr>
      </w:pPr>
      <w:r>
        <w:rPr/>
        <w:t xml:space="preserve">Investigar y discutir cómo la genética influye en características físicas y enfermedades.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efectiva.</w:t>
      </w:r>
    </w:p>
    <w:p>
      <w:pPr>
        <w:numPr>
          <w:ilvl w:val="0"/>
          <w:numId w:val="1"/>
        </w:numPr>
      </w:pPr>
      <w:r>
        <w:rPr/>
        <w:t xml:space="preserve">Fomentar la curiosidad científica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Libros: Genética para Jóvenes Investigadores de Ian H. McDonald.</w:t>
      </w:r>
    </w:p>
    <w:p>
      <w:pPr>
        <w:numPr>
          <w:ilvl w:val="0"/>
          <w:numId w:val="2"/>
        </w:numPr>
      </w:pPr>
      <w:r>
        <w:rPr/>
        <w:t xml:space="preserve">Documentales sobre genética y el genoma humano.</w:t>
      </w:r>
    </w:p>
    <w:p>
      <w:pPr>
        <w:numPr>
          <w:ilvl w:val="0"/>
          <w:numId w:val="2"/>
        </w:numPr>
      </w:pPr>
      <w:r>
        <w:rPr/>
        <w:t xml:space="preserve">Artículos científicos simplificados sobre la herencia genética.</w:t>
      </w:r>
    </w:p>
    <w:p>
      <w:pPr>
        <w:numPr>
          <w:ilvl w:val="0"/>
          <w:numId w:val="2"/>
        </w:numPr>
      </w:pPr>
      <w:r>
        <w:rPr/>
        <w:t xml:space="preserve">Material didáctico de presentación (cartulinas, marcadores,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Interés en la biología y el aprendizaje en grupo.</w:t>
      </w:r>
    </w:p>
    <w:p>
      <w:pPr>
        <w:numPr>
          <w:ilvl w:val="0"/>
          <w:numId w:val="3"/>
        </w:numPr>
      </w:pPr>
      <w:r>
        <w:rPr/>
        <w:t xml:space="preserve">Disposición para investigar y presentar los hallazgos.</w:t>
      </w:r>
    </w:p>
    <w:p>
      <w:pPr>
        <w:numPr>
          <w:ilvl w:val="0"/>
          <w:numId w:val="3"/>
        </w:numPr>
      </w:pPr>
      <w:r>
        <w:rPr/>
        <w:t xml:space="preserve">Acceso a la biblioteca o internet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Genoma Humano (4 horas)</w:t>
      </w:r>
    </w:p>
    <w:p>
      <w:pPr/>
      <w:r>
        <w:rPr/>
        <w:t xml:space="preserve">La primera sesión comenzará con una introducción al concepto de genoma humano. Los estudiantes verán un video corto que ilustra qué es el ADN y su función. Posteriormente, se dividirán en grupos de 4-5 y se les presentará la pregunta central: ¿Cómo nos influyen los genes en nuestros rasgos y salud?.</w:t>
      </w:r>
    </w:p>
    <w:p>
      <w:pPr/>
      <w:r>
        <w:rPr/>
        <w:t xml:space="preserve">A continuación, cada grupo elegirá un rasgo humano específico (como el color de ojos, la altura, condiciones de salud como diabetes, etc.) para investigar durante el resto de la sesión y las próximas. Los estudiantes deberán utilizar Internet y libros de texto para buscar información básica. Se les proporcionará una guía de preguntas que deberán contestar, como:</w:t>
      </w:r>
    </w:p>
    <w:p>
      <w:pPr>
        <w:numPr>
          <w:ilvl w:val="0"/>
          <w:numId w:val="4"/>
        </w:numPr>
      </w:pPr>
      <w:r>
        <w:rPr/>
        <w:t xml:space="preserve">¿Qué es un gen y qué función tiene?</w:t>
      </w:r>
    </w:p>
    <w:p>
      <w:pPr>
        <w:numPr>
          <w:ilvl w:val="0"/>
          <w:numId w:val="4"/>
        </w:numPr>
      </w:pPr>
      <w:r>
        <w:rPr/>
        <w:t xml:space="preserve">¿Cómo se heredan los rasgos?</w:t>
      </w:r>
    </w:p>
    <w:p>
      <w:pPr>
        <w:numPr>
          <w:ilvl w:val="0"/>
          <w:numId w:val="4"/>
        </w:numPr>
      </w:pPr>
      <w:r>
        <w:rPr/>
        <w:t xml:space="preserve">¿Cuál es la relación entre el gen y la salud?</w:t>
      </w:r>
    </w:p>
    <w:p>
      <w:pPr/>
      <w:r>
        <w:rPr/>
        <w:t xml:space="preserve">Al final de la sesión, cada grupo deberá presentar un resumen de lo que ha encontrado, utilizando cartulinas para organizar la información. Se incentivará la creatividad, y se animará a los estudiantes a incluir dibujos o gráficos sencillos. Se dará tiempo suficiente para hacer correcciones antes de presentar los hallazgos en una próxima sesión.</w:t>
      </w:r>
    </w:p>
    <w:p>
      <w:pPr/>
      <w:r>
        <w:rPr>
          <w:b w:val="1"/>
          <w:bCs w:val="1"/>
        </w:rPr>
        <w:t xml:space="preserve">Sesión 2: Investigación y Creación de Presentaciones (4 horas)</w:t>
      </w:r>
    </w:p>
    <w:p>
      <w:pPr/>
      <w:r>
        <w:rPr/>
        <w:t xml:space="preserve">En la segunda sesión, los grupos continuarán trabajando en la información que han recolectado. Se fomentará la lluvia de ideas para las presentaciones, animando a los estudiantes a pensar en formas creativas de comunicar su información, como teatros de ciencia, vídeos cortos o actitudes de panel.</w:t>
      </w:r>
    </w:p>
    <w:p>
      <w:pPr/>
      <w:r>
        <w:rPr/>
        <w:t xml:space="preserve">Los estudiantes comenzarán a crear sus presentaciones. Se les dará tiempo para diseñar sus exposiciones y hacer prácticas. Los facilitadores deberán circular entre los grupos para ofrecer apoyo y asegurarse de que los estudiantes están alineando su contenido con la pregunta central. También se les enseñará a formular un buen resumen y a utilizar correctamente los recursos visuales.</w:t>
      </w:r>
    </w:p>
    <w:p>
      <w:pPr/>
      <w:r>
        <w:rPr/>
        <w:t xml:space="preserve">Antes de concluir la sesión, se les pedirá a los grupos que reflexionen sobre el impacto de sus descubrimientos en el mundo real y en la vida cotidiana. Se fomentará una discusión en clase sobre cómo la genética puede influir en las decisiones de salud y estilo de vida.</w:t>
      </w:r>
    </w:p>
    <w:p>
      <w:pPr/>
      <w:r>
        <w:rPr>
          <w:b w:val="1"/>
          <w:bCs w:val="1"/>
        </w:rPr>
        <w:t xml:space="preserve">Sesión 3: Presentaciones y Reflexiones Finales (4 horas)</w:t>
      </w:r>
    </w:p>
    <w:p>
      <w:pPr/>
      <w:r>
        <w:rPr/>
        <w:t xml:space="preserve">La última sesión del plan de clase se dedicará a las presentaciones. Cada grupo tendrá un tiempo asignado (10-15 minutos) para presentar su tema. Se animará el uso de recursos visuales y la interacción con el público. Después de cada presentación, se dejará un tiempo para preguntas y respuestas.</w:t>
      </w:r>
    </w:p>
    <w:p>
      <w:pPr/>
      <w:r>
        <w:rPr/>
        <w:t xml:space="preserve">Una vez finalizadas todas las presentaciones, realizaremos una discusión grupal. Se plantearán preguntas como, ¿Qué aprendiste sobre el genoma humano que no sabías anteriormente? y ¿Cómo piensas que esta información puede afectar tu vida diaria o la de los demás?. Además, se evaluará la importancia del trabajo en equipo y comunicación durante el proceso.</w:t>
      </w:r>
    </w:p>
    <w:p>
      <w:pPr/>
      <w:r>
        <w:rPr/>
        <w:t xml:space="preserve">Finalmente, los estudiantes recibirán una hoja de autoevaluación donde reflexionarán sobre su participación y aprendizaje. A los grupos se les proporcionará retroalimentación sobre sus presentaciones y se destacarán los puntos fuertes de cada uno. Concluiremos la actividad reiterando la importancia de la genética en la vida cotidiana y el futuro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genoma humano y sus implicaciones.</w:t>
            </w:r>
          </w:p>
        </w:tc>
        <w:tc>
          <w:tcPr>
            <w:noWrap/>
          </w:tcPr>
          <w:p>
            <w:pPr/>
            <w:r>
              <w:rPr/>
              <w:t xml:space="preserve">Comprende el tema y presenta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Alguna información es relevante,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Conocimiento limitado sobre el tema presentando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en todos los aspectos del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bien, con mínima necesidad de orientación.</w:t>
            </w:r>
          </w:p>
        </w:tc>
        <w:tc>
          <w:tcPr>
            <w:noWrap/>
          </w:tcPr>
          <w:p>
            <w:pPr/>
            <w:r>
              <w:rPr/>
              <w:t xml:space="preserve">Participa, aunque no siempre colabora con 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trabajo independiente sin contribuciones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innovadora y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entretenida, aunque podría mejorar en creatividad.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en la presentación.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Involucra eficazmente a la audiencia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Interactúa con la audiencia, fomentando preguntas.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la audiencia, pero limitada.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audiencia, presenta sin conexión.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6E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2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3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7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2026-09-28T15:32:58-05:00</dcterms:created>
  <dcterms:modified xsi:type="dcterms:W3CDTF">2026-09-28T15:32:58-05:00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