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¡Descifrando el Genoma Humano: Un Viaje a Través de Nuestros Genes!</w:t>
      </w:r>
    </w:p>
    <w:p/>
    <w:p>
      <w:pPr/>
      <w:r>
        <w:rPr>
          <w:color w:val="666666"/>
          <w:sz w:val="20"/>
          <w:szCs w:val="20"/>
          <w:i w:val="1"/>
          <w:iCs w:val="1"/>
        </w:rPr>
        <w:t xml:space="preserve">Ciencias Naturales | Biología</w:t>
      </w:r>
    </w:p>
    <w:p/>
    <w:p>
      <w:pPr/>
      <w:r>
        <w:rPr>
          <w:color w:val="2b6cb0"/>
          <w:sz w:val="28"/>
          <w:szCs w:val="28"/>
          <w:b w:val="1"/>
          <w:bCs w:val="1"/>
        </w:rPr>
        <w:t xml:space="preserve">Descripción</w:t>
      </w:r>
    </w:p>
    <w:p>
      <w:pPr/>
      <w:r>
        <w:rPr/>
        <w:t xml:space="preserve">En este plan de clase, nos adentraremos en el fascinante mundo del genoma humano, un conjunto de información genética que nos define como seres humanos. A través de cuatro sesiones de aprendizaje basado en retos, los estudiantes explorarán preguntas intrigantes como: ¿Qué información contiene nuestro ADN? ¿Cómo influyen los genes en nuestras características? y ¿Cómo pueden las matemáticas ayudar a entender la variabilidad genética? Los alumnos trabajarán en grupos para investigar, analizar datos y presentar sus hallazgos sobre el genoma humano, utilizando herramientas matemáticas para interpretar la información biológica. Al final, los estudiantes tendrán la oportunidad de proponer un proyecto que contribuya a la comprensión de su propia herencia genética y cómo esto impacta en la salud. Esta experiencia les permitirá aplicar sus conocimientos de biología y matemáticas de una manera integral y significativa.</w:t>
      </w:r>
    </w:p>
    <w:p/>
    <w:p>
      <w:pPr/>
      <w:r>
        <w:rPr>
          <w:color w:val="2b6cb0"/>
          <w:sz w:val="28"/>
          <w:szCs w:val="28"/>
          <w:b w:val="1"/>
          <w:bCs w:val="1"/>
        </w:rPr>
        <w:t xml:space="preserve">Objetivos de Aprendizaje</w:t>
      </w:r>
    </w:p>
    <w:p>
      <w:pPr>
        <w:numPr>
          <w:ilvl w:val="0"/>
          <w:numId w:val="1"/>
        </w:numPr>
      </w:pPr>
      <w:r>
        <w:rPr/>
        <w:t xml:space="preserve">Comprender la estructura y función del genoma humano.</w:t>
      </w:r>
    </w:p>
    <w:p>
      <w:pPr>
        <w:numPr>
          <w:ilvl w:val="0"/>
          <w:numId w:val="1"/>
        </w:numPr>
      </w:pPr>
      <w:r>
        <w:rPr/>
        <w:t xml:space="preserve">Identificar la relación entre genes, características y enfermedades.</w:t>
      </w:r>
    </w:p>
    <w:p>
      <w:pPr>
        <w:numPr>
          <w:ilvl w:val="0"/>
          <w:numId w:val="1"/>
        </w:numPr>
      </w:pPr>
      <w:r>
        <w:rPr/>
        <w:t xml:space="preserve">Analizar datos genéticos utilizando conceptos matemáticos básicos, como promedios y probabilidades.</w:t>
      </w:r>
    </w:p>
    <w:p>
      <w:pPr>
        <w:numPr>
          <w:ilvl w:val="0"/>
          <w:numId w:val="1"/>
        </w:numPr>
      </w:pPr>
      <w:r>
        <w:rPr/>
        <w:t xml:space="preserve">Desarrollar habilidades de trabajo en equipo y presentación oral al compartir sus descubrimientos.</w:t>
      </w:r>
    </w:p>
    <w:p>
      <w:pPr>
        <w:numPr>
          <w:ilvl w:val="0"/>
          <w:numId w:val="1"/>
        </w:numPr>
      </w:pPr>
      <w:r>
        <w:rPr/>
        <w:t xml:space="preserve">Fomentar la curiosidad científica y el pensamiento crítico a través de la investigación sobre la herencia genética.</w:t>
      </w:r>
    </w:p>
    <w:p/>
    <w:p>
      <w:pPr/>
      <w:r>
        <w:rPr>
          <w:color w:val="2b6cb0"/>
          <w:sz w:val="28"/>
          <w:szCs w:val="28"/>
          <w:b w:val="1"/>
          <w:bCs w:val="1"/>
        </w:rPr>
        <w:t xml:space="preserve">Recursos Necesarios</w:t>
      </w:r>
    </w:p>
    <w:p>
      <w:pPr>
        <w:numPr>
          <w:ilvl w:val="0"/>
          <w:numId w:val="2"/>
        </w:numPr>
      </w:pPr>
      <w:r>
        <w:rPr/>
        <w:t xml:space="preserve">Computadores con acceso a Internet.</w:t>
      </w:r>
    </w:p>
    <w:p>
      <w:pPr>
        <w:numPr>
          <w:ilvl w:val="0"/>
          <w:numId w:val="2"/>
        </w:numPr>
      </w:pPr>
      <w:r>
        <w:rPr/>
        <w:t xml:space="preserve">Software de análisis de datos (por ejemplo, hojas de cálculo).</w:t>
      </w:r>
    </w:p>
    <w:p>
      <w:pPr>
        <w:numPr>
          <w:ilvl w:val="0"/>
          <w:numId w:val="2"/>
        </w:numPr>
      </w:pPr>
      <w:r>
        <w:rPr/>
        <w:t xml:space="preserve">Artículos y videos sobre el genoma humano.</w:t>
      </w:r>
    </w:p>
    <w:p>
      <w:pPr>
        <w:numPr>
          <w:ilvl w:val="0"/>
          <w:numId w:val="2"/>
        </w:numPr>
      </w:pPr>
      <w:r>
        <w:rPr/>
        <w:t xml:space="preserve">Material visual (pósteres, gráficos) sobre genética.</w:t>
      </w:r>
    </w:p>
    <w:p>
      <w:pPr>
        <w:numPr>
          <w:ilvl w:val="0"/>
          <w:numId w:val="2"/>
        </w:numPr>
      </w:pPr>
      <w:r>
        <w:rPr/>
        <w:t xml:space="preserve">Hojas de trabajo para realizar cálculos matemáticos.</w:t>
      </w:r>
    </w:p>
    <w:p/>
    <w:p>
      <w:pPr/>
      <w:r>
        <w:rPr>
          <w:color w:val="2b6cb0"/>
          <w:sz w:val="28"/>
          <w:szCs w:val="28"/>
          <w:b w:val="1"/>
          <w:bCs w:val="1"/>
        </w:rPr>
        <w:t xml:space="preserve">Requisitos Previos</w:t>
      </w:r>
    </w:p>
    <w:p>
      <w:pPr>
        <w:numPr>
          <w:ilvl w:val="0"/>
          <w:numId w:val="3"/>
        </w:numPr>
      </w:pPr>
      <w:r>
        <w:rPr/>
        <w:t xml:space="preserve">Conocimientos básicos sobre células y ADN.</w:t>
      </w:r>
    </w:p>
    <w:p>
      <w:pPr>
        <w:numPr>
          <w:ilvl w:val="0"/>
          <w:numId w:val="3"/>
        </w:numPr>
      </w:pPr>
      <w:r>
        <w:rPr/>
        <w:t xml:space="preserve">Conocimientos previos en matemáticas básicas, incluyendo suma, resta y promedios.</w:t>
      </w:r>
    </w:p>
    <w:p>
      <w:pPr>
        <w:numPr>
          <w:ilvl w:val="0"/>
          <w:numId w:val="3"/>
        </w:numPr>
      </w:pPr>
      <w:r>
        <w:rPr/>
        <w:t xml:space="preserve">Habilidad para trabajar en grupos y comunicarse efectivamente.</w:t>
      </w:r>
    </w:p>
    <w:p/>
    <w:p>
      <w:pPr/>
      <w:r>
        <w:rPr>
          <w:color w:val="2b6cb0"/>
          <w:sz w:val="28"/>
          <w:szCs w:val="28"/>
          <w:b w:val="1"/>
          <w:bCs w:val="1"/>
        </w:rPr>
        <w:t xml:space="preserve">Actividades</w:t>
      </w:r>
    </w:p>
    <w:p>
      <w:pPr/>
      <w:r>
        <w:rPr>
          <w:b w:val="1"/>
          <w:bCs w:val="1"/>
        </w:rPr>
        <w:t xml:space="preserve">Fase 1: ¡Vamos a Conocer el Genoma!</w:t>
      </w:r>
    </w:p>
    <w:p>
      <w:pPr/>
      <w:r>
        <w:rPr/>
        <w:t xml:space="preserve">Duración: 60 minutos</w:t>
      </w:r>
    </w:p>
    <w:p>
      <w:pPr/>
      <w:r>
        <w:rPr/>
        <w:t xml:space="preserve">En esta primera fase, se presentará a los alumnos el tema del genoma humano a través de una introducción interactiva. Se iniciará la clase con un video corto que explique qué es el ADN y su importancia en la biología. Después del video, los estudiantes participarán en una breve discusión para compartir sus impresiones, lo que les permitirá activar sus conocimientos previos sobre el ADN y cómo influye en las características físicas y de salud. Posteriormente, se dividirá la clase en grupos pequeños. Cada grupo recibirá un conjunto de tarjetas que explican diferentes partes del ADN y su función, así como algunas enfermedades vinculadas a ciertos genes. Los estudiantes deberán investigar sobre esas enfermedades y cómo se transmiten genéticamente, empleando sus nociones básicas de probabilidad para determinar la posibilidad de heredar dicho rasgo. Al final de esta fase, cada grupo preparará una presentación corta sobre lo que aprendieron, para compartirlo con sus compañeros en la próxima sesión.</w:t>
      </w:r>
    </w:p>
    <w:p>
      <w:pPr/>
      <w:r>
        <w:rPr>
          <w:b w:val="1"/>
          <w:bCs w:val="1"/>
        </w:rPr>
        <w:t xml:space="preserve">Fase 2: Análisis de Datos Genéticos</w:t>
      </w:r>
    </w:p>
    <w:p>
      <w:pPr/>
      <w:r>
        <w:rPr/>
        <w:t xml:space="preserve">Duración: 120 minutos</w:t>
      </w:r>
    </w:p>
    <w:p>
      <w:pPr/>
      <w:r>
        <w:rPr/>
        <w:t xml:space="preserve">Durante la segunda fase, los estudiantes se enfocarán en el análisis de datos genéticos. Comenzarán revisando algunos datos reales sobre variabilidad genética en una población, que será proporcionada por el docente. Se les enseñará cómo usar una hoja de cálculo para organizar y analizar estos datos. Los alumnos aplicarán conceptos matemáticos como promedios para observar las características más comunes en la población analizada y determinarán patrones en los datos recogidos. Después de trabajar en los cálculos, los grupos discutirán sus hallazgos y cómo las matemáticas les ayudaron a comprender mejor los datos genéticos. Se animará a los alumnos a realizar gráficos para representar sus datos, utilizando herramientas que hayan aprendido a manejar. Una vez que todos los grupos hayan completado su análisis, habrá una presentación en la que cada grupo compartirá un breve resumen de sus análisis y gráficos, promoviendo un espacio para preguntas y respuestas. Esto les permitirá desarrollar sus habilidades de comunicación y presentación, así como promover un aprendizaje entre pares.</w:t>
      </w:r>
    </w:p>
    <w:p>
      <w:pPr/>
      <w:r>
        <w:rPr>
          <w:b w:val="1"/>
          <w:bCs w:val="1"/>
        </w:rPr>
        <w:t xml:space="preserve">Fase 3: Creando el Proyecto Final</w:t>
      </w:r>
    </w:p>
    <w:p>
      <w:pPr/>
      <w:r>
        <w:rPr/>
        <w:t xml:space="preserve">Duración: 120 minutos</w:t>
      </w:r>
    </w:p>
    <w:p>
      <w:pPr/>
      <w:r>
        <w:rPr/>
        <w:t xml:space="preserve">En la última fase, los estudiantes aplicarán lo aprendido a la creación de un proyecto final donde explicarán un aspecto específico del genoma humano y su relación con la salud. Cada grupo elegirá un tema relacionado, como ciertas enfermedades hereditarias, el impacto de la nutrición en la expresión genética o el papel de la genética en características físicas. Utilizarán los datos recolectados y los conceptos matemáticos que han aprendido para desarrollar una presentación final. Los alumnos tendrán que construir una presentación visual, que puede incluir gráficos, esquemas y estadísticas que respalden su investigación. Se les brindará tiempo para preparar su presentación y ensayar antes del gran día. Al final, cada grupo presentará su proyecto al resto de la clase, seguido de una sesión de retroalimentación donde tanto colegas como docentes podrán ofrecer sus comentarios. Con esta actividad, los estudiantes no solo aplicarán su aprendizaje de biología y matemáticas, sino que también fortalecerán sus habilidades de trabajo en equipo y comunicación, y concluirán el reto de entender la complejidad del genoma humano.</w:t>
      </w:r>
    </w:p>
    <w:p/>
    <w:p>
      <w:pPr/>
      <w:r>
        <w:rPr>
          <w:color w:val="2b6cb0"/>
          <w:sz w:val="28"/>
          <w:szCs w:val="28"/>
          <w:b w:val="1"/>
          <w:bCs w:val="1"/>
        </w:rPr>
        <w:t xml:space="preserve">Evaluación</w:t>
      </w:r>
    </w:p>
    <w:tbl>
      <w:tblGrid>
        <w:gridCol/>
        <w:gridCol/>
        <w:gridCol/>
        <w:gridCol/>
        <w:gridCol/>
      </w:tblGrid>
      <w:tblPr>
        <w:tblW w:w="0" w:type="auto"/>
        <w:tblLayout w:type="autofit"/>
      </w:tblPr>
      <w:tr>
        <w:trPr/>
        <w:tc>
          <w:tcPr>
            <w:noWrap/>
          </w:tcPr>
          <w:p>
            <w:pPr/>
            <w:r>
              <w:rPr/>
              <w:t xml:space="preserve">Criterios</w:t>
            </w:r>
          </w:p>
        </w:tc>
        <w:tc>
          <w:tcPr>
            <w:noWrap/>
          </w:tcPr>
          <w:p>
            <w:pPr/>
            <w:r>
              <w:rPr/>
              <w:t xml:space="preserve">Excelente</w:t>
            </w:r>
          </w:p>
        </w:tc>
        <w:tc>
          <w:tcPr>
            <w:noWrap/>
          </w:tcPr>
          <w:p>
            <w:pPr/>
            <w:r>
              <w:rPr/>
              <w:t xml:space="preserve">Sobresaliente</w:t>
            </w:r>
          </w:p>
        </w:tc>
        <w:tc>
          <w:tcPr>
            <w:noWrap/>
          </w:tcPr>
          <w:p>
            <w:pPr/>
            <w:r>
              <w:rPr/>
              <w:t xml:space="preserve">Aceptable</w:t>
            </w:r>
          </w:p>
        </w:tc>
        <w:tc>
          <w:tcPr>
            <w:noWrap/>
          </w:tcPr>
          <w:p>
            <w:pPr/>
            <w:r>
              <w:rPr/>
              <w:t xml:space="preserve">Bajo</w:t>
            </w:r>
          </w:p>
        </w:tc>
      </w:tr>
      <w:tr>
        <w:trPr/>
        <w:tc>
          <w:tcPr>
            <w:noWrap/>
          </w:tcPr>
          <w:p>
            <w:pPr/>
            <w:r>
              <w:rPr/>
              <w:t xml:space="preserve">Conocimiento del Genoma</w:t>
            </w:r>
          </w:p>
        </w:tc>
        <w:tc>
          <w:tcPr>
            <w:noWrap/>
          </w:tcPr>
          <w:p>
            <w:pPr/>
            <w:r>
              <w:rPr/>
              <w:t xml:space="preserve">Demuestra un entendimiento profundo de la estructura y función del genoma humano.</w:t>
            </w:r>
          </w:p>
        </w:tc>
        <w:tc>
          <w:tcPr>
            <w:noWrap/>
          </w:tcPr>
          <w:p>
            <w:pPr/>
            <w:r>
              <w:rPr/>
              <w:t xml:space="preserve">Comprende bien la función del genoma, con pequeños errores.</w:t>
            </w:r>
          </w:p>
        </w:tc>
        <w:tc>
          <w:tcPr>
            <w:noWrap/>
          </w:tcPr>
          <w:p>
            <w:pPr/>
            <w:r>
              <w:rPr/>
              <w:t xml:space="preserve">Entiende lo básico sobre el genoma, pero carece de profundidad.</w:t>
            </w:r>
          </w:p>
        </w:tc>
        <w:tc>
          <w:tcPr>
            <w:noWrap/>
          </w:tcPr>
          <w:p>
            <w:pPr/>
            <w:r>
              <w:rPr/>
              <w:t xml:space="preserve">No muestra un conocimiento claro sobre el tema.</w:t>
            </w:r>
          </w:p>
        </w:tc>
      </w:tr>
      <w:tr>
        <w:trPr/>
        <w:tc>
          <w:tcPr>
            <w:noWrap/>
          </w:tcPr>
          <w:p>
            <w:pPr/>
            <w:r>
              <w:rPr/>
              <w:t xml:space="preserve">Análisis de Datos</w:t>
            </w:r>
          </w:p>
        </w:tc>
        <w:tc>
          <w:tcPr>
            <w:noWrap/>
          </w:tcPr>
          <w:p>
            <w:pPr/>
            <w:r>
              <w:rPr/>
              <w:t xml:space="preserve">Analiza complejos datos y realiza cálculos precisos; explica claramente sus resultados.</w:t>
            </w:r>
          </w:p>
        </w:tc>
        <w:tc>
          <w:tcPr>
            <w:noWrap/>
          </w:tcPr>
          <w:p>
            <w:pPr/>
            <w:r>
              <w:rPr/>
              <w:t xml:space="preserve">Realiza un buen análisis, aunque con algunos errores menores en los cálculos.</w:t>
            </w:r>
          </w:p>
        </w:tc>
        <w:tc>
          <w:tcPr>
            <w:noWrap/>
          </w:tcPr>
          <w:p>
            <w:pPr/>
            <w:r>
              <w:rPr/>
              <w:t xml:space="preserve">Realiza cálculos básicos, pero falta en la interpretación de los resultados.</w:t>
            </w:r>
          </w:p>
        </w:tc>
        <w:tc>
          <w:tcPr>
            <w:noWrap/>
          </w:tcPr>
          <w:p>
            <w:pPr/>
            <w:r>
              <w:rPr/>
              <w:t xml:space="preserve">No ha analizado correctamente los datos o hecho los cálculos necesarios.</w:t>
            </w:r>
          </w:p>
        </w:tc>
      </w:tr>
      <w:tr>
        <w:trPr/>
        <w:tc>
          <w:tcPr>
            <w:noWrap/>
          </w:tcPr>
          <w:p>
            <w:pPr/>
            <w:r>
              <w:rPr/>
              <w:t xml:space="preserve">Trabajo en Equipo</w:t>
            </w:r>
          </w:p>
        </w:tc>
        <w:tc>
          <w:tcPr>
            <w:noWrap/>
          </w:tcPr>
          <w:p>
            <w:pPr/>
            <w:r>
              <w:rPr/>
              <w:t xml:space="preserve">Colabora excepcionalmente con todos los miembros del grupo.</w:t>
            </w:r>
          </w:p>
        </w:tc>
        <w:tc>
          <w:tcPr>
            <w:noWrap/>
          </w:tcPr>
          <w:p>
            <w:pPr/>
            <w:r>
              <w:rPr/>
              <w:t xml:space="preserve">Muestra buena colaboración; contribuye a la mayoría de las discusiones.</w:t>
            </w:r>
          </w:p>
        </w:tc>
        <w:tc>
          <w:tcPr>
            <w:noWrap/>
          </w:tcPr>
          <w:p>
            <w:pPr/>
            <w:r>
              <w:rPr/>
              <w:t xml:space="preserve">Participa pero no contribuye consistentemente a grupos.</w:t>
            </w:r>
          </w:p>
        </w:tc>
        <w:tc>
          <w:tcPr>
            <w:noWrap/>
          </w:tcPr>
          <w:p>
            <w:pPr/>
            <w:r>
              <w:rPr/>
              <w:t xml:space="preserve">No colabora con sus compañeros o no participa en el proceso grupal.</w:t>
            </w:r>
          </w:p>
        </w:tc>
      </w:tr>
      <w:tr>
        <w:trPr/>
        <w:tc>
          <w:tcPr>
            <w:noWrap/>
          </w:tcPr>
          <w:p>
            <w:pPr/>
            <w:r>
              <w:rPr/>
              <w:t xml:space="preserve">Presentación Oral</w:t>
            </w:r>
          </w:p>
        </w:tc>
        <w:tc>
          <w:tcPr>
            <w:noWrap/>
          </w:tcPr>
          <w:p>
            <w:pPr/>
            <w:r>
              <w:rPr/>
              <w:t xml:space="preserve">Presenta información de forma clara, organizada y muy atractiva.</w:t>
            </w:r>
          </w:p>
        </w:tc>
        <w:tc>
          <w:tcPr>
            <w:noWrap/>
          </w:tcPr>
          <w:p>
            <w:pPr/>
            <w:r>
              <w:rPr/>
              <w:t xml:space="preserve">Presenta bien, pero con menor claridad o estructura.</w:t>
            </w:r>
          </w:p>
        </w:tc>
        <w:tc>
          <w:tcPr>
            <w:noWrap/>
          </w:tcPr>
          <w:p>
            <w:pPr/>
            <w:r>
              <w:rPr/>
              <w:t xml:space="preserve">Presenta con una estructura básica; le falta claridad y atractivo.</w:t>
            </w:r>
          </w:p>
        </w:tc>
        <w:tc>
          <w:tcPr>
            <w:noWrap/>
          </w:tcPr>
          <w:p>
            <w:pPr/>
            <w:r>
              <w:rPr/>
              <w:t xml:space="preserve">No logra presentar la información efectivamente.</w:t>
            </w:r>
          </w:p>
        </w:tc>
      </w:tr>
    </w:tbl>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3A398D0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5AED1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E391A4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2026-09-28T15:31:26-05:00</dcterms:created>
  <dcterms:modified xsi:type="dcterms:W3CDTF">2026-09-28T15:31:26-05:00</dcterms:modified>
</cp:coreProperties>
</file>

<file path=docProps/custom.xml><?xml version="1.0" encoding="utf-8"?>
<Properties xmlns="http://schemas.openxmlformats.org/officeDocument/2006/custom-properties" xmlns:vt="http://schemas.openxmlformats.org/officeDocument/2006/docPropsVTypes"/>
</file>